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AAD2" w14:textId="4F46DD7B" w:rsidR="00CE7031" w:rsidRDefault="00244A9B">
      <w:pPr>
        <w:spacing w:after="240"/>
        <w:rPr>
          <w:rFonts w:asciiTheme="majorHAnsi" w:hAnsiTheme="majorHAnsi"/>
          <w:b/>
          <w:caps/>
          <w:sz w:val="28"/>
          <w:szCs w:val="28"/>
        </w:rPr>
      </w:pPr>
      <w:r>
        <w:rPr>
          <w:rFonts w:asciiTheme="majorHAnsi" w:hAnsiTheme="majorHAnsi"/>
          <w:b/>
          <w:caps/>
          <w:sz w:val="28"/>
          <w:szCs w:val="28"/>
        </w:rPr>
        <w:t>FacultY</w:t>
      </w:r>
      <w:r>
        <w:rPr>
          <w:b/>
          <w:caps/>
          <w:sz w:val="26"/>
          <w:szCs w:val="26"/>
        </w:rPr>
        <w:t xml:space="preserve"> OF MEDICINE I</w:t>
      </w:r>
    </w:p>
    <w:p w14:paraId="5D2A10C1" w14:textId="77777777" w:rsidR="00CE7031" w:rsidRDefault="00244A9B">
      <w:pPr>
        <w:spacing w:after="240"/>
        <w:rPr>
          <w:rFonts w:asciiTheme="majorHAnsi" w:hAnsiTheme="majorHAnsi"/>
          <w:b/>
          <w:caps/>
          <w:sz w:val="28"/>
          <w:szCs w:val="28"/>
        </w:rPr>
      </w:pPr>
      <w:r>
        <w:rPr>
          <w:rFonts w:asciiTheme="majorHAnsi" w:hAnsiTheme="majorHAnsi"/>
          <w:b/>
          <w:caps/>
          <w:sz w:val="28"/>
          <w:szCs w:val="28"/>
        </w:rPr>
        <w:t xml:space="preserve">STUDY PROGRAM </w:t>
      </w:r>
      <w:r>
        <w:rPr>
          <w:b/>
          <w:sz w:val="28"/>
          <w:szCs w:val="28"/>
        </w:rPr>
        <w:t xml:space="preserve">0915.1 </w:t>
      </w:r>
      <w:r>
        <w:rPr>
          <w:b/>
          <w:caps/>
        </w:rPr>
        <w:t>PhysIOKINETOThERAPy and REhABILItation</w:t>
      </w:r>
    </w:p>
    <w:p w14:paraId="31D1AD7B" w14:textId="77777777" w:rsidR="00CE7031" w:rsidRDefault="00244A9B">
      <w:pPr>
        <w:rPr>
          <w:rFonts w:asciiTheme="majorHAnsi" w:hAnsiTheme="majorHAnsi"/>
          <w:b/>
          <w:caps/>
          <w:sz w:val="28"/>
          <w:szCs w:val="28"/>
        </w:rPr>
      </w:pPr>
      <w:r>
        <w:rPr>
          <w:rFonts w:asciiTheme="majorHAnsi" w:hAnsiTheme="majorHAnsi"/>
          <w:b/>
          <w:caps/>
          <w:sz w:val="28"/>
          <w:szCs w:val="28"/>
        </w:rPr>
        <w:t>CHair</w:t>
      </w:r>
      <w:r>
        <w:rPr>
          <w:b/>
          <w:caps/>
          <w:sz w:val="26"/>
          <w:szCs w:val="26"/>
        </w:rPr>
        <w:t xml:space="preserve"> OF FOREIGN LANGUAGES</w:t>
      </w:r>
    </w:p>
    <w:p w14:paraId="53F91AB4" w14:textId="77777777" w:rsidR="00CE7031" w:rsidRDefault="00CE7031">
      <w:pPr>
        <w:rPr>
          <w:rFonts w:asciiTheme="majorHAnsi" w:hAnsiTheme="majorHAnsi"/>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2977"/>
        <w:gridCol w:w="1843"/>
      </w:tblGrid>
      <w:tr w:rsidR="00CE7031" w14:paraId="76CE024D" w14:textId="77777777">
        <w:tc>
          <w:tcPr>
            <w:tcW w:w="5245" w:type="dxa"/>
            <w:gridSpan w:val="2"/>
            <w:tcBorders>
              <w:top w:val="nil"/>
              <w:left w:val="nil"/>
              <w:bottom w:val="nil"/>
              <w:right w:val="nil"/>
            </w:tcBorders>
          </w:tcPr>
          <w:p w14:paraId="16824F1F" w14:textId="77777777" w:rsidR="00CE7031" w:rsidRDefault="00244A9B">
            <w:pPr>
              <w:pStyle w:val="Heading2"/>
              <w:spacing w:before="120" w:line="276" w:lineRule="auto"/>
              <w:jc w:val="left"/>
              <w:rPr>
                <w:rFonts w:asciiTheme="majorHAnsi" w:hAnsiTheme="majorHAnsi"/>
                <w:sz w:val="24"/>
                <w:lang w:val="en-US"/>
              </w:rPr>
            </w:pPr>
            <w:r>
              <w:rPr>
                <w:rFonts w:asciiTheme="majorHAnsi" w:hAnsiTheme="majorHAnsi"/>
                <w:sz w:val="24"/>
                <w:lang w:val="en-US"/>
              </w:rPr>
              <w:t>APPROVED</w:t>
            </w:r>
          </w:p>
          <w:p w14:paraId="20222909" w14:textId="77777777" w:rsidR="00CE7031" w:rsidRDefault="00244A9B">
            <w:pPr>
              <w:spacing w:line="276" w:lineRule="auto"/>
              <w:rPr>
                <w:rFonts w:asciiTheme="majorHAnsi" w:hAnsiTheme="majorHAnsi"/>
                <w:color w:val="FF0000"/>
                <w:szCs w:val="26"/>
              </w:rPr>
            </w:pPr>
            <w:r>
              <w:rPr>
                <w:rFonts w:asciiTheme="majorHAnsi" w:hAnsiTheme="majorHAnsi"/>
              </w:rPr>
              <w:t>at the meeting of the Commission for Quality Assurance and Evaluation of the Curriculum in</w:t>
            </w:r>
            <w:r>
              <w:rPr>
                <w:rFonts w:asciiTheme="majorHAnsi" w:hAnsiTheme="majorHAnsi"/>
                <w:szCs w:val="26"/>
              </w:rPr>
              <w:t xml:space="preserve"> Medicine</w:t>
            </w:r>
          </w:p>
          <w:p w14:paraId="598D10C4" w14:textId="77777777" w:rsidR="00CE7031" w:rsidRDefault="00244A9B">
            <w:pPr>
              <w:spacing w:line="276" w:lineRule="auto"/>
              <w:rPr>
                <w:rFonts w:asciiTheme="majorHAnsi" w:hAnsiTheme="majorHAnsi"/>
              </w:rPr>
            </w:pPr>
            <w:r>
              <w:rPr>
                <w:rFonts w:asciiTheme="majorHAnsi" w:hAnsiTheme="majorHAnsi"/>
              </w:rPr>
              <w:t>Minutes No._______________ of _____________________</w:t>
            </w:r>
          </w:p>
          <w:p w14:paraId="13C90885" w14:textId="77777777" w:rsidR="00CE7031" w:rsidRDefault="00244A9B">
            <w:pPr>
              <w:jc w:val="both"/>
              <w:rPr>
                <w:sz w:val="26"/>
                <w:szCs w:val="26"/>
              </w:rPr>
            </w:pPr>
            <w:r>
              <w:rPr>
                <w:rFonts w:asciiTheme="majorHAnsi" w:hAnsiTheme="majorHAnsi"/>
              </w:rPr>
              <w:t xml:space="preserve">Chairman </w:t>
            </w:r>
            <w:r>
              <w:t>MD PhD., associate professor</w:t>
            </w:r>
          </w:p>
          <w:p w14:paraId="22589D93" w14:textId="77777777" w:rsidR="00CE7031" w:rsidRDefault="00244A9B">
            <w:pPr>
              <w:rPr>
                <w:rFonts w:asciiTheme="majorHAnsi" w:hAnsiTheme="majorHAnsi"/>
              </w:rPr>
            </w:pPr>
            <w:proofErr w:type="spellStart"/>
            <w:r>
              <w:rPr>
                <w:color w:val="222222"/>
                <w:shd w:val="clear" w:color="auto" w:fill="FFFFFF"/>
              </w:rPr>
              <w:t>Pădure</w:t>
            </w:r>
            <w:proofErr w:type="spellEnd"/>
            <w:r>
              <w:rPr>
                <w:color w:val="222222"/>
                <w:shd w:val="clear" w:color="auto" w:fill="FFFFFF"/>
              </w:rPr>
              <w:t xml:space="preserve"> Andrei</w:t>
            </w:r>
            <w:r>
              <w:rPr>
                <w:rFonts w:asciiTheme="majorHAnsi" w:hAnsiTheme="majorHAnsi"/>
                <w:lang w:val="ro-RO"/>
              </w:rPr>
              <w:t xml:space="preserve"> </w:t>
            </w:r>
            <w:r>
              <w:rPr>
                <w:rFonts w:asciiTheme="majorHAnsi" w:hAnsiTheme="majorHAnsi"/>
              </w:rPr>
              <w:t>______________________</w:t>
            </w:r>
          </w:p>
          <w:p w14:paraId="3CA1E047" w14:textId="77777777" w:rsidR="00CE7031" w:rsidRDefault="00244A9B">
            <w:pPr>
              <w:rPr>
                <w:rFonts w:asciiTheme="majorHAnsi" w:hAnsiTheme="majorHAnsi"/>
                <w:sz w:val="26"/>
              </w:rPr>
            </w:pPr>
            <w:r>
              <w:rPr>
                <w:rFonts w:asciiTheme="majorHAnsi" w:hAnsiTheme="majorHAnsi"/>
              </w:rPr>
              <w:t xml:space="preserve">                                                    (signature)</w:t>
            </w:r>
          </w:p>
        </w:tc>
        <w:tc>
          <w:tcPr>
            <w:tcW w:w="4820" w:type="dxa"/>
            <w:gridSpan w:val="2"/>
            <w:tcBorders>
              <w:top w:val="nil"/>
              <w:left w:val="nil"/>
              <w:bottom w:val="nil"/>
              <w:right w:val="nil"/>
            </w:tcBorders>
          </w:tcPr>
          <w:p w14:paraId="2925CF66" w14:textId="77777777" w:rsidR="00CE7031" w:rsidRDefault="00244A9B">
            <w:pPr>
              <w:pStyle w:val="Heading2"/>
              <w:spacing w:before="120" w:line="276" w:lineRule="auto"/>
              <w:jc w:val="left"/>
              <w:rPr>
                <w:rFonts w:asciiTheme="majorHAnsi" w:hAnsiTheme="majorHAnsi"/>
                <w:sz w:val="24"/>
                <w:lang w:val="en-US"/>
              </w:rPr>
            </w:pPr>
            <w:r>
              <w:rPr>
                <w:rFonts w:asciiTheme="majorHAnsi" w:hAnsiTheme="majorHAnsi"/>
                <w:sz w:val="24"/>
                <w:lang w:val="en-US"/>
              </w:rPr>
              <w:t>APPROVED</w:t>
            </w:r>
          </w:p>
          <w:p w14:paraId="2A923A19" w14:textId="77777777" w:rsidR="00CE7031" w:rsidRDefault="00244A9B">
            <w:pPr>
              <w:pStyle w:val="Heading2"/>
              <w:spacing w:before="120" w:line="276" w:lineRule="auto"/>
              <w:jc w:val="left"/>
              <w:rPr>
                <w:rFonts w:asciiTheme="majorHAnsi" w:hAnsiTheme="majorHAnsi"/>
                <w:b w:val="0"/>
                <w:sz w:val="24"/>
                <w:lang w:val="en-US"/>
              </w:rPr>
            </w:pPr>
            <w:r>
              <w:rPr>
                <w:rFonts w:asciiTheme="majorHAnsi" w:hAnsiTheme="majorHAnsi"/>
                <w:b w:val="0"/>
                <w:sz w:val="24"/>
                <w:lang w:val="en-US"/>
              </w:rPr>
              <w:t>at the Council meeting of the Faculty,</w:t>
            </w:r>
          </w:p>
          <w:p w14:paraId="46CB93D8" w14:textId="6CAB8D66" w:rsidR="00CE7031" w:rsidRDefault="00244A9B">
            <w:pPr>
              <w:pStyle w:val="Heading2"/>
              <w:spacing w:before="120" w:line="276" w:lineRule="auto"/>
              <w:jc w:val="left"/>
              <w:rPr>
                <w:rFonts w:asciiTheme="majorHAnsi" w:hAnsiTheme="majorHAnsi"/>
                <w:b w:val="0"/>
                <w:sz w:val="24"/>
                <w:lang w:val="en-US"/>
              </w:rPr>
            </w:pPr>
            <w:r>
              <w:rPr>
                <w:rFonts w:asciiTheme="majorHAnsi" w:hAnsiTheme="majorHAnsi"/>
                <w:b w:val="0"/>
                <w:sz w:val="24"/>
                <w:lang w:val="en-US"/>
              </w:rPr>
              <w:t>Faculty of Medicine I</w:t>
            </w:r>
          </w:p>
          <w:p w14:paraId="0AF3993E" w14:textId="77777777" w:rsidR="00CE7031" w:rsidRDefault="00244A9B">
            <w:pPr>
              <w:spacing w:line="276" w:lineRule="auto"/>
              <w:rPr>
                <w:rFonts w:asciiTheme="majorHAnsi" w:hAnsiTheme="majorHAnsi"/>
              </w:rPr>
            </w:pPr>
            <w:r>
              <w:rPr>
                <w:rFonts w:asciiTheme="majorHAnsi" w:hAnsiTheme="majorHAnsi"/>
              </w:rPr>
              <w:t>Minutes No.__________ of _______________</w:t>
            </w:r>
          </w:p>
          <w:p w14:paraId="3E4A95D9" w14:textId="77777777" w:rsidR="00CE7031" w:rsidRDefault="00244A9B">
            <w:pPr>
              <w:jc w:val="both"/>
              <w:rPr>
                <w:sz w:val="26"/>
                <w:szCs w:val="26"/>
              </w:rPr>
            </w:pPr>
            <w:r>
              <w:rPr>
                <w:rFonts w:asciiTheme="majorHAnsi" w:hAnsiTheme="majorHAnsi"/>
              </w:rPr>
              <w:t xml:space="preserve">Dean of Faculty </w:t>
            </w:r>
            <w:r>
              <w:t>MD PhD., associate professor</w:t>
            </w:r>
          </w:p>
          <w:p w14:paraId="4E6373C2" w14:textId="036E5678" w:rsidR="00CE7031" w:rsidRDefault="00627A94">
            <w:pPr>
              <w:spacing w:line="276" w:lineRule="auto"/>
              <w:rPr>
                <w:rFonts w:asciiTheme="majorHAnsi" w:hAnsiTheme="majorHAnsi"/>
              </w:rPr>
            </w:pPr>
            <w:proofErr w:type="spellStart"/>
            <w:r>
              <w:rPr>
                <w:rFonts w:asciiTheme="majorHAnsi" w:hAnsiTheme="majorHAnsi"/>
              </w:rPr>
              <w:t>Plăcintă</w:t>
            </w:r>
            <w:proofErr w:type="spellEnd"/>
            <w:r>
              <w:rPr>
                <w:rFonts w:asciiTheme="majorHAnsi" w:hAnsiTheme="majorHAnsi"/>
              </w:rPr>
              <w:t xml:space="preserve"> Gheorghe       </w:t>
            </w:r>
            <w:r w:rsidR="00244A9B">
              <w:rPr>
                <w:rFonts w:asciiTheme="majorHAnsi" w:hAnsiTheme="majorHAnsi"/>
              </w:rPr>
              <w:t>_____________________</w:t>
            </w:r>
          </w:p>
          <w:p w14:paraId="585CAFB8" w14:textId="77777777" w:rsidR="00CE7031" w:rsidRDefault="00244A9B">
            <w:pPr>
              <w:spacing w:line="276" w:lineRule="auto"/>
              <w:rPr>
                <w:rFonts w:asciiTheme="majorHAnsi" w:hAnsiTheme="majorHAnsi"/>
              </w:rPr>
            </w:pPr>
            <w:r>
              <w:rPr>
                <w:rFonts w:asciiTheme="majorHAnsi" w:hAnsiTheme="majorHAnsi"/>
              </w:rPr>
              <w:t xml:space="preserve">                                    (signature)</w:t>
            </w:r>
          </w:p>
        </w:tc>
      </w:tr>
      <w:tr w:rsidR="00CE7031" w14:paraId="5D3FB4C3" w14:textId="77777777">
        <w:trPr>
          <w:gridBefore w:val="1"/>
          <w:gridAfter w:val="1"/>
          <w:wBefore w:w="2127" w:type="dxa"/>
          <w:wAfter w:w="1843" w:type="dxa"/>
        </w:trPr>
        <w:tc>
          <w:tcPr>
            <w:tcW w:w="6095" w:type="dxa"/>
            <w:gridSpan w:val="2"/>
            <w:tcBorders>
              <w:top w:val="nil"/>
              <w:left w:val="nil"/>
              <w:bottom w:val="nil"/>
              <w:right w:val="nil"/>
            </w:tcBorders>
            <w:vAlign w:val="center"/>
          </w:tcPr>
          <w:p w14:paraId="583B49B8" w14:textId="77777777" w:rsidR="00CE7031" w:rsidRDefault="00244A9B">
            <w:pPr>
              <w:pStyle w:val="Heading2"/>
              <w:spacing w:before="240" w:line="276" w:lineRule="auto"/>
              <w:jc w:val="left"/>
              <w:rPr>
                <w:rFonts w:asciiTheme="majorHAnsi" w:hAnsiTheme="majorHAnsi"/>
                <w:sz w:val="24"/>
                <w:lang w:val="en-US"/>
              </w:rPr>
            </w:pPr>
            <w:r>
              <w:rPr>
                <w:rFonts w:asciiTheme="majorHAnsi" w:hAnsiTheme="majorHAnsi"/>
                <w:sz w:val="24"/>
                <w:lang w:val="en-US"/>
              </w:rPr>
              <w:t>APPROVED</w:t>
            </w:r>
          </w:p>
          <w:p w14:paraId="7587FA85" w14:textId="77777777" w:rsidR="00CE7031" w:rsidRDefault="00244A9B">
            <w:pPr>
              <w:pStyle w:val="Heading2"/>
              <w:spacing w:before="120" w:line="276" w:lineRule="auto"/>
              <w:jc w:val="left"/>
              <w:rPr>
                <w:rFonts w:asciiTheme="majorHAnsi" w:hAnsiTheme="majorHAnsi"/>
                <w:b w:val="0"/>
                <w:sz w:val="24"/>
                <w:lang w:val="en-US"/>
              </w:rPr>
            </w:pPr>
            <w:r>
              <w:rPr>
                <w:rFonts w:asciiTheme="majorHAnsi" w:hAnsiTheme="majorHAnsi"/>
                <w:b w:val="0"/>
                <w:sz w:val="24"/>
                <w:lang w:val="en-US"/>
              </w:rPr>
              <w:t>approved at the meeting of the chair Foreign Languages</w:t>
            </w:r>
          </w:p>
          <w:p w14:paraId="7CA2C8FB" w14:textId="77777777" w:rsidR="00CE7031" w:rsidRDefault="00244A9B">
            <w:pPr>
              <w:pStyle w:val="Heading2"/>
              <w:spacing w:before="120" w:line="276" w:lineRule="auto"/>
              <w:jc w:val="left"/>
              <w:rPr>
                <w:rFonts w:asciiTheme="majorHAnsi" w:hAnsiTheme="majorHAnsi"/>
                <w:b w:val="0"/>
                <w:sz w:val="24"/>
              </w:rPr>
            </w:pPr>
            <w:r>
              <w:rPr>
                <w:rFonts w:asciiTheme="majorHAnsi" w:hAnsiTheme="majorHAnsi"/>
                <w:b w:val="0"/>
                <w:sz w:val="24"/>
                <w:lang w:val="en-US"/>
              </w:rPr>
              <w:t xml:space="preserve">Minutes No. </w:t>
            </w:r>
            <w:r>
              <w:rPr>
                <w:rFonts w:asciiTheme="majorHAnsi" w:hAnsiTheme="majorHAnsi"/>
                <w:b w:val="0"/>
                <w:sz w:val="24"/>
              </w:rPr>
              <w:t>6</w:t>
            </w:r>
            <w:r>
              <w:rPr>
                <w:rFonts w:asciiTheme="majorHAnsi" w:hAnsiTheme="majorHAnsi"/>
                <w:b w:val="0"/>
                <w:sz w:val="24"/>
                <w:lang w:val="en-US"/>
              </w:rPr>
              <w:t xml:space="preserve"> of </w:t>
            </w:r>
            <w:r>
              <w:rPr>
                <w:rFonts w:asciiTheme="majorHAnsi" w:hAnsiTheme="majorHAnsi"/>
                <w:b w:val="0"/>
                <w:sz w:val="24"/>
              </w:rPr>
              <w:t>13</w:t>
            </w:r>
            <w:r>
              <w:rPr>
                <w:rFonts w:asciiTheme="majorHAnsi" w:hAnsiTheme="majorHAnsi"/>
                <w:b w:val="0"/>
                <w:sz w:val="24"/>
                <w:lang w:val="en-US"/>
              </w:rPr>
              <w:t>.0</w:t>
            </w:r>
            <w:r>
              <w:rPr>
                <w:rFonts w:asciiTheme="majorHAnsi" w:hAnsiTheme="majorHAnsi"/>
                <w:b w:val="0"/>
                <w:sz w:val="24"/>
              </w:rPr>
              <w:t>2</w:t>
            </w:r>
            <w:r>
              <w:rPr>
                <w:rFonts w:asciiTheme="majorHAnsi" w:hAnsiTheme="majorHAnsi"/>
                <w:b w:val="0"/>
                <w:sz w:val="24"/>
                <w:lang w:val="en-US"/>
              </w:rPr>
              <w:t>.202</w:t>
            </w:r>
            <w:r>
              <w:rPr>
                <w:rFonts w:asciiTheme="majorHAnsi" w:hAnsiTheme="majorHAnsi"/>
                <w:b w:val="0"/>
                <w:sz w:val="24"/>
              </w:rPr>
              <w:t>5</w:t>
            </w:r>
          </w:p>
          <w:p w14:paraId="0C055161" w14:textId="77777777" w:rsidR="00CE7031" w:rsidRDefault="00244A9B">
            <w:pPr>
              <w:pStyle w:val="Heading2"/>
              <w:spacing w:before="120" w:line="276" w:lineRule="auto"/>
              <w:jc w:val="left"/>
              <w:rPr>
                <w:rFonts w:asciiTheme="majorHAnsi" w:hAnsiTheme="majorHAnsi"/>
                <w:b w:val="0"/>
                <w:sz w:val="24"/>
                <w:lang w:val="en-US"/>
              </w:rPr>
            </w:pPr>
            <w:r>
              <w:rPr>
                <w:rFonts w:asciiTheme="majorHAnsi" w:hAnsiTheme="majorHAnsi"/>
                <w:b w:val="0"/>
                <w:sz w:val="24"/>
                <w:lang w:val="en-US"/>
              </w:rPr>
              <w:t>Head of chair</w:t>
            </w:r>
            <w:r>
              <w:rPr>
                <w:sz w:val="26"/>
                <w:szCs w:val="26"/>
                <w:lang w:val="en-US"/>
              </w:rPr>
              <w:t xml:space="preserve"> </w:t>
            </w:r>
            <w:r>
              <w:rPr>
                <w:b w:val="0"/>
                <w:bCs w:val="0"/>
                <w:sz w:val="24"/>
                <w:lang w:val="en-US"/>
              </w:rPr>
              <w:t>MD, associate professor,</w:t>
            </w:r>
          </w:p>
          <w:p w14:paraId="430FA405" w14:textId="77777777" w:rsidR="00CE7031" w:rsidRDefault="00244A9B">
            <w:pPr>
              <w:pStyle w:val="Heading2"/>
              <w:spacing w:before="120" w:line="276" w:lineRule="auto"/>
              <w:jc w:val="left"/>
              <w:rPr>
                <w:rFonts w:asciiTheme="majorHAnsi" w:hAnsiTheme="majorHAnsi"/>
                <w:b w:val="0"/>
                <w:sz w:val="24"/>
                <w:lang w:val="en-US"/>
              </w:rPr>
            </w:pPr>
            <w:proofErr w:type="spellStart"/>
            <w:r>
              <w:rPr>
                <w:b w:val="0"/>
                <w:bCs w:val="0"/>
                <w:sz w:val="26"/>
                <w:szCs w:val="26"/>
                <w:lang w:val="en-US"/>
              </w:rPr>
              <w:t>Eșanu-Dumnazev</w:t>
            </w:r>
            <w:proofErr w:type="spellEnd"/>
            <w:r>
              <w:rPr>
                <w:b w:val="0"/>
                <w:bCs w:val="0"/>
                <w:sz w:val="26"/>
                <w:szCs w:val="26"/>
                <w:lang w:val="en-US"/>
              </w:rPr>
              <w:t xml:space="preserve"> Daniela</w:t>
            </w:r>
            <w:r>
              <w:rPr>
                <w:rFonts w:asciiTheme="majorHAnsi" w:hAnsiTheme="majorHAnsi"/>
                <w:b w:val="0"/>
                <w:sz w:val="24"/>
                <w:lang w:val="en-US"/>
              </w:rPr>
              <w:t xml:space="preserve"> ______________________</w:t>
            </w:r>
          </w:p>
          <w:p w14:paraId="4A142CFB" w14:textId="77777777" w:rsidR="00CE7031" w:rsidRDefault="00244A9B">
            <w:pPr>
              <w:spacing w:line="276" w:lineRule="auto"/>
              <w:ind w:left="1199"/>
              <w:rPr>
                <w:rFonts w:asciiTheme="majorHAnsi" w:hAnsiTheme="majorHAnsi"/>
                <w:sz w:val="20"/>
              </w:rPr>
            </w:pPr>
            <w:r>
              <w:rPr>
                <w:rFonts w:asciiTheme="majorHAnsi" w:hAnsiTheme="majorHAnsi"/>
              </w:rPr>
              <w:t xml:space="preserve">                                    (signature)</w:t>
            </w:r>
          </w:p>
          <w:p w14:paraId="030E78DF" w14:textId="77777777" w:rsidR="00CE7031" w:rsidRDefault="00CE7031">
            <w:pPr>
              <w:spacing w:line="276" w:lineRule="auto"/>
              <w:jc w:val="center"/>
              <w:rPr>
                <w:rFonts w:asciiTheme="majorHAnsi" w:hAnsiTheme="majorHAnsi"/>
                <w:sz w:val="26"/>
              </w:rPr>
            </w:pPr>
          </w:p>
        </w:tc>
      </w:tr>
    </w:tbl>
    <w:p w14:paraId="70068E0E" w14:textId="77777777" w:rsidR="00CE7031" w:rsidRDefault="00244A9B">
      <w:pPr>
        <w:spacing w:line="360" w:lineRule="auto"/>
        <w:jc w:val="center"/>
        <w:rPr>
          <w:rFonts w:asciiTheme="majorHAnsi" w:hAnsiTheme="majorHAnsi"/>
          <w:b/>
          <w:sz w:val="28"/>
          <w:szCs w:val="28"/>
        </w:rPr>
      </w:pPr>
      <w:r>
        <w:rPr>
          <w:rFonts w:asciiTheme="majorHAnsi" w:hAnsiTheme="majorHAnsi"/>
          <w:b/>
          <w:sz w:val="28"/>
          <w:szCs w:val="28"/>
        </w:rPr>
        <w:t xml:space="preserve">SYLLABUS </w:t>
      </w:r>
    </w:p>
    <w:p w14:paraId="4684B189" w14:textId="77777777" w:rsidR="00CE7031" w:rsidRDefault="00244A9B">
      <w:pPr>
        <w:pStyle w:val="PlainText"/>
        <w:tabs>
          <w:tab w:val="left" w:pos="9781"/>
        </w:tabs>
        <w:ind w:left="2410" w:hanging="2410"/>
        <w:jc w:val="center"/>
        <w:rPr>
          <w:rFonts w:asciiTheme="majorHAnsi" w:hAnsiTheme="majorHAnsi"/>
          <w:b/>
          <w:bCs/>
          <w:caps/>
          <w:sz w:val="28"/>
          <w:szCs w:val="28"/>
        </w:rPr>
      </w:pPr>
      <w:r>
        <w:rPr>
          <w:rFonts w:asciiTheme="majorHAnsi" w:hAnsiTheme="majorHAnsi"/>
          <w:sz w:val="28"/>
          <w:szCs w:val="28"/>
        </w:rPr>
        <w:t xml:space="preserve">DISCIPLINE </w:t>
      </w:r>
      <w:r>
        <w:rPr>
          <w:rFonts w:ascii="Times New Roman" w:hAnsi="Times New Roman"/>
          <w:b/>
          <w:bCs/>
          <w:sz w:val="26"/>
          <w:szCs w:val="26"/>
        </w:rPr>
        <w:t>FOREIGN LANGUAGES</w:t>
      </w:r>
    </w:p>
    <w:p w14:paraId="6B9BB7BF" w14:textId="77777777" w:rsidR="00CE7031" w:rsidRDefault="00CE7031">
      <w:pPr>
        <w:jc w:val="center"/>
        <w:rPr>
          <w:rFonts w:asciiTheme="majorHAnsi" w:hAnsiTheme="majorHAnsi"/>
          <w:b/>
          <w:color w:val="000000"/>
          <w:sz w:val="28"/>
          <w:szCs w:val="28"/>
        </w:rPr>
      </w:pPr>
    </w:p>
    <w:p w14:paraId="4FE51891" w14:textId="77777777" w:rsidR="00CE7031" w:rsidRDefault="00244A9B">
      <w:pPr>
        <w:jc w:val="center"/>
        <w:rPr>
          <w:rFonts w:asciiTheme="majorHAnsi" w:hAnsiTheme="majorHAnsi"/>
          <w:b/>
          <w:color w:val="000000"/>
          <w:sz w:val="28"/>
          <w:szCs w:val="28"/>
        </w:rPr>
      </w:pPr>
      <w:r>
        <w:rPr>
          <w:rFonts w:asciiTheme="majorHAnsi" w:hAnsiTheme="majorHAnsi"/>
          <w:b/>
          <w:color w:val="000000"/>
          <w:sz w:val="28"/>
          <w:szCs w:val="28"/>
        </w:rPr>
        <w:t>Cycle I, License</w:t>
      </w:r>
    </w:p>
    <w:p w14:paraId="22EC4805" w14:textId="77777777" w:rsidR="00CE7031" w:rsidRDefault="00CE7031">
      <w:pPr>
        <w:spacing w:line="360" w:lineRule="auto"/>
        <w:rPr>
          <w:rFonts w:asciiTheme="majorHAnsi" w:hAnsiTheme="majorHAnsi"/>
          <w:b/>
          <w:sz w:val="28"/>
          <w:szCs w:val="28"/>
        </w:rPr>
      </w:pPr>
    </w:p>
    <w:p w14:paraId="5D93BD62" w14:textId="77777777" w:rsidR="00CE7031" w:rsidRDefault="00CE7031">
      <w:pPr>
        <w:spacing w:line="360" w:lineRule="auto"/>
        <w:rPr>
          <w:rFonts w:asciiTheme="majorHAnsi" w:hAnsiTheme="majorHAnsi"/>
          <w:b/>
          <w:sz w:val="28"/>
          <w:szCs w:val="28"/>
        </w:rPr>
      </w:pPr>
    </w:p>
    <w:p w14:paraId="07D54314" w14:textId="77777777" w:rsidR="00CE7031" w:rsidRDefault="00CE7031">
      <w:pPr>
        <w:spacing w:line="360" w:lineRule="auto"/>
        <w:rPr>
          <w:rFonts w:asciiTheme="majorHAnsi" w:hAnsiTheme="majorHAnsi"/>
          <w:b/>
          <w:sz w:val="28"/>
          <w:szCs w:val="28"/>
        </w:rPr>
      </w:pPr>
    </w:p>
    <w:p w14:paraId="1B7B0E04" w14:textId="77777777" w:rsidR="00CE7031" w:rsidRDefault="00CE7031">
      <w:pPr>
        <w:spacing w:line="360" w:lineRule="auto"/>
        <w:rPr>
          <w:rFonts w:asciiTheme="majorHAnsi" w:hAnsiTheme="majorHAnsi"/>
          <w:b/>
          <w:sz w:val="28"/>
          <w:szCs w:val="28"/>
        </w:rPr>
      </w:pPr>
    </w:p>
    <w:p w14:paraId="5AD56853" w14:textId="77777777" w:rsidR="00CE7031" w:rsidRDefault="00244A9B">
      <w:pPr>
        <w:spacing w:line="360" w:lineRule="auto"/>
        <w:rPr>
          <w:rFonts w:asciiTheme="majorHAnsi" w:hAnsiTheme="majorHAnsi"/>
          <w:b/>
          <w:sz w:val="28"/>
          <w:szCs w:val="28"/>
        </w:rPr>
      </w:pPr>
      <w:r>
        <w:rPr>
          <w:rFonts w:asciiTheme="majorHAnsi" w:hAnsiTheme="majorHAnsi"/>
          <w:bCs/>
          <w:sz w:val="28"/>
          <w:szCs w:val="28"/>
        </w:rPr>
        <w:t>Type of course:</w:t>
      </w:r>
      <w:r>
        <w:rPr>
          <w:rFonts w:asciiTheme="majorHAnsi" w:hAnsiTheme="majorHAnsi"/>
          <w:b/>
          <w:sz w:val="28"/>
          <w:szCs w:val="28"/>
        </w:rPr>
        <w:t xml:space="preserve"> Optional</w:t>
      </w:r>
    </w:p>
    <w:p w14:paraId="48100CD2" w14:textId="77777777" w:rsidR="00CE7031" w:rsidRDefault="00244A9B">
      <w:pPr>
        <w:spacing w:line="360" w:lineRule="auto"/>
        <w:rPr>
          <w:rFonts w:asciiTheme="majorHAnsi" w:hAnsiTheme="majorHAnsi"/>
          <w:b/>
          <w:sz w:val="28"/>
          <w:szCs w:val="28"/>
        </w:rPr>
      </w:pPr>
      <w:r>
        <w:rPr>
          <w:b/>
        </w:rPr>
        <w:t xml:space="preserve">The syllabus was developed by the team of authors: </w:t>
      </w:r>
      <w:r>
        <w:rPr>
          <w:b/>
          <w:i/>
          <w:iCs/>
        </w:rPr>
        <w:t xml:space="preserve">D. </w:t>
      </w:r>
      <w:proofErr w:type="spellStart"/>
      <w:r>
        <w:rPr>
          <w:b/>
          <w:i/>
          <w:iCs/>
        </w:rPr>
        <w:t>Eșanu-Dumnazev</w:t>
      </w:r>
      <w:proofErr w:type="spellEnd"/>
      <w:r>
        <w:rPr>
          <w:bCs/>
        </w:rPr>
        <w:t xml:space="preserve">, MD, associate professor, R. </w:t>
      </w:r>
      <w:proofErr w:type="spellStart"/>
      <w:r>
        <w:rPr>
          <w:bCs/>
        </w:rPr>
        <w:t>Scutelnic</w:t>
      </w:r>
      <w:proofErr w:type="spellEnd"/>
      <w:r>
        <w:rPr>
          <w:bCs/>
        </w:rPr>
        <w:t xml:space="preserve">, university assistant, Natalia </w:t>
      </w:r>
      <w:proofErr w:type="spellStart"/>
      <w:r>
        <w:rPr>
          <w:bCs/>
        </w:rPr>
        <w:t>Doronin</w:t>
      </w:r>
      <w:proofErr w:type="spellEnd"/>
      <w:r>
        <w:rPr>
          <w:bCs/>
        </w:rPr>
        <w:t>, university assistant</w:t>
      </w:r>
    </w:p>
    <w:p w14:paraId="2AC8B7DF" w14:textId="77777777" w:rsidR="00CE7031" w:rsidRDefault="00CE7031">
      <w:pPr>
        <w:spacing w:line="360" w:lineRule="auto"/>
        <w:rPr>
          <w:rFonts w:asciiTheme="majorHAnsi" w:hAnsiTheme="majorHAnsi"/>
          <w:b/>
          <w:sz w:val="28"/>
          <w:szCs w:val="28"/>
        </w:rPr>
      </w:pPr>
    </w:p>
    <w:p w14:paraId="7142A8D8" w14:textId="77777777" w:rsidR="00CE7031" w:rsidRDefault="00CE7031">
      <w:pPr>
        <w:spacing w:line="360" w:lineRule="auto"/>
        <w:rPr>
          <w:rFonts w:asciiTheme="majorHAnsi" w:hAnsiTheme="majorHAnsi"/>
          <w:b/>
          <w:sz w:val="28"/>
          <w:szCs w:val="28"/>
        </w:rPr>
      </w:pPr>
    </w:p>
    <w:p w14:paraId="25546792" w14:textId="77777777" w:rsidR="00CE7031" w:rsidRDefault="00244A9B">
      <w:pPr>
        <w:tabs>
          <w:tab w:val="left" w:pos="3972"/>
        </w:tabs>
        <w:spacing w:line="360" w:lineRule="auto"/>
        <w:rPr>
          <w:rFonts w:asciiTheme="majorHAnsi" w:hAnsiTheme="majorHAnsi"/>
          <w:b/>
          <w:sz w:val="28"/>
          <w:szCs w:val="28"/>
        </w:rPr>
      </w:pPr>
      <w:r>
        <w:rPr>
          <w:rFonts w:asciiTheme="majorHAnsi" w:hAnsiTheme="majorHAnsi"/>
          <w:b/>
          <w:sz w:val="28"/>
          <w:szCs w:val="28"/>
        </w:rPr>
        <w:tab/>
      </w:r>
      <w:proofErr w:type="spellStart"/>
      <w:r>
        <w:rPr>
          <w:rFonts w:asciiTheme="majorHAnsi" w:hAnsiTheme="majorHAnsi"/>
          <w:b/>
          <w:sz w:val="28"/>
          <w:szCs w:val="28"/>
        </w:rPr>
        <w:t>Chișinău</w:t>
      </w:r>
      <w:proofErr w:type="spellEnd"/>
      <w:r>
        <w:rPr>
          <w:rFonts w:asciiTheme="majorHAnsi" w:hAnsiTheme="majorHAnsi"/>
          <w:b/>
          <w:sz w:val="28"/>
          <w:szCs w:val="28"/>
        </w:rPr>
        <w:t>, 2025</w:t>
      </w:r>
    </w:p>
    <w:p w14:paraId="321624AE" w14:textId="77777777" w:rsidR="00CE7031" w:rsidRDefault="00CE7031">
      <w:pPr>
        <w:spacing w:line="360" w:lineRule="auto"/>
        <w:rPr>
          <w:rFonts w:asciiTheme="majorHAnsi" w:hAnsiTheme="majorHAnsi"/>
          <w:b/>
          <w:sz w:val="28"/>
          <w:szCs w:val="28"/>
        </w:rPr>
      </w:pPr>
    </w:p>
    <w:p w14:paraId="1689FC7B" w14:textId="77777777" w:rsidR="00CE7031" w:rsidRDefault="00244A9B">
      <w:pPr>
        <w:pStyle w:val="ListParagraph"/>
        <w:numPr>
          <w:ilvl w:val="0"/>
          <w:numId w:val="1"/>
        </w:numPr>
        <w:spacing w:after="120"/>
        <w:ind w:left="714" w:hanging="357"/>
        <w:contextualSpacing w:val="0"/>
        <w:rPr>
          <w:rFonts w:asciiTheme="majorHAnsi" w:hAnsiTheme="majorHAnsi"/>
          <w:b/>
          <w:sz w:val="28"/>
        </w:rPr>
      </w:pPr>
      <w:r>
        <w:rPr>
          <w:rFonts w:asciiTheme="majorHAnsi" w:hAnsiTheme="majorHAnsi"/>
          <w:b/>
          <w:sz w:val="28"/>
        </w:rPr>
        <w:t>INTRODUCTION</w:t>
      </w:r>
    </w:p>
    <w:p w14:paraId="46A7C949" w14:textId="77777777" w:rsidR="00CE7031" w:rsidRDefault="00244A9B">
      <w:pPr>
        <w:pStyle w:val="ListParagraph"/>
        <w:widowControl w:val="0"/>
        <w:numPr>
          <w:ilvl w:val="0"/>
          <w:numId w:val="2"/>
        </w:numPr>
        <w:spacing w:line="276" w:lineRule="auto"/>
        <w:jc w:val="both"/>
        <w:rPr>
          <w:rFonts w:asciiTheme="majorHAnsi" w:hAnsiTheme="majorHAnsi"/>
          <w:color w:val="000000"/>
          <w:sz w:val="26"/>
          <w:szCs w:val="28"/>
        </w:rPr>
      </w:pPr>
      <w:r>
        <w:rPr>
          <w:rFonts w:asciiTheme="majorHAnsi" w:hAnsiTheme="majorHAnsi"/>
          <w:color w:val="000000"/>
          <w:sz w:val="26"/>
          <w:szCs w:val="28"/>
        </w:rPr>
        <w:t xml:space="preserve">General presentation of the discipline: place and role of the discipline in the formation of the specific competences of the professional / specialty training program </w:t>
      </w:r>
    </w:p>
    <w:p w14:paraId="2DE1BDC0" w14:textId="77777777" w:rsidR="00CE7031" w:rsidRDefault="00244A9B">
      <w:pPr>
        <w:pStyle w:val="ListParagraph"/>
        <w:numPr>
          <w:ilvl w:val="0"/>
          <w:numId w:val="3"/>
        </w:numPr>
        <w:jc w:val="both"/>
        <w:rPr>
          <w:sz w:val="26"/>
          <w:szCs w:val="26"/>
        </w:rPr>
      </w:pPr>
      <w:r>
        <w:rPr>
          <w:sz w:val="26"/>
          <w:szCs w:val="26"/>
        </w:rPr>
        <w:t xml:space="preserve">The discipline of </w:t>
      </w:r>
      <w:r>
        <w:rPr>
          <w:i/>
          <w:iCs/>
          <w:sz w:val="26"/>
          <w:szCs w:val="26"/>
        </w:rPr>
        <w:t xml:space="preserve">Modern Languages </w:t>
      </w:r>
      <w:r>
        <w:rPr>
          <w:sz w:val="26"/>
          <w:szCs w:val="26"/>
        </w:rPr>
        <w:t xml:space="preserve">plays a significant role in the curriculum of </w:t>
      </w:r>
      <w:r>
        <w:rPr>
          <w:i/>
          <w:iCs/>
          <w:sz w:val="26"/>
          <w:szCs w:val="26"/>
        </w:rPr>
        <w:t xml:space="preserve">Nicolae </w:t>
      </w:r>
      <w:proofErr w:type="spellStart"/>
      <w:r>
        <w:rPr>
          <w:i/>
          <w:iCs/>
          <w:sz w:val="26"/>
          <w:szCs w:val="26"/>
        </w:rPr>
        <w:t>Testemitanu</w:t>
      </w:r>
      <w:proofErr w:type="spellEnd"/>
      <w:r>
        <w:rPr>
          <w:sz w:val="26"/>
          <w:szCs w:val="26"/>
        </w:rPr>
        <w:t xml:space="preserve"> State University of Medicine and Pharmacy, whereas the modern languages (English and French) are considered as </w:t>
      </w:r>
      <w:r>
        <w:rPr>
          <w:i/>
          <w:sz w:val="26"/>
          <w:szCs w:val="26"/>
        </w:rPr>
        <w:t>lingua franca</w:t>
      </w:r>
      <w:r>
        <w:rPr>
          <w:sz w:val="26"/>
          <w:szCs w:val="26"/>
        </w:rPr>
        <w:t xml:space="preserve"> and workplace languages among the EU institutions. Adjustment to the Bologna and European standards of language proficiency requires quality and skill assurance as a priority objective in the educational integration across Europe.</w:t>
      </w:r>
    </w:p>
    <w:p w14:paraId="48394C7C" w14:textId="77777777" w:rsidR="00CE7031" w:rsidRDefault="00244A9B">
      <w:pPr>
        <w:pStyle w:val="ListParagraph"/>
        <w:numPr>
          <w:ilvl w:val="0"/>
          <w:numId w:val="3"/>
        </w:numPr>
        <w:jc w:val="both"/>
        <w:rPr>
          <w:sz w:val="26"/>
          <w:szCs w:val="26"/>
        </w:rPr>
      </w:pPr>
      <w:r>
        <w:rPr>
          <w:color w:val="000000"/>
          <w:sz w:val="26"/>
          <w:szCs w:val="26"/>
        </w:rPr>
        <w:t xml:space="preserve">According to these standards, </w:t>
      </w:r>
      <w:r>
        <w:rPr>
          <w:i/>
          <w:color w:val="000000"/>
          <w:sz w:val="26"/>
          <w:szCs w:val="26"/>
        </w:rPr>
        <w:t xml:space="preserve">Modern Languages </w:t>
      </w:r>
      <w:r>
        <w:rPr>
          <w:color w:val="000000"/>
          <w:sz w:val="26"/>
          <w:szCs w:val="26"/>
        </w:rPr>
        <w:t xml:space="preserve">is a practical course, designed for optometrist students in order to enable them to apply and actively use </w:t>
      </w:r>
      <w:r>
        <w:rPr>
          <w:i/>
          <w:color w:val="000000"/>
          <w:sz w:val="26"/>
          <w:szCs w:val="26"/>
        </w:rPr>
        <w:t xml:space="preserve">medical terminology </w:t>
      </w:r>
      <w:r>
        <w:rPr>
          <w:color w:val="000000"/>
          <w:sz w:val="26"/>
          <w:szCs w:val="26"/>
        </w:rPr>
        <w:t xml:space="preserve">within the practical training and workplace. The </w:t>
      </w:r>
      <w:r>
        <w:rPr>
          <w:i/>
          <w:color w:val="000000"/>
          <w:sz w:val="26"/>
          <w:szCs w:val="26"/>
        </w:rPr>
        <w:t>Modern Languages</w:t>
      </w:r>
      <w:r>
        <w:rPr>
          <w:color w:val="000000"/>
          <w:sz w:val="26"/>
          <w:szCs w:val="26"/>
        </w:rPr>
        <w:t xml:space="preserve"> course (</w:t>
      </w:r>
      <w:r>
        <w:rPr>
          <w:i/>
          <w:color w:val="000000"/>
          <w:sz w:val="26"/>
          <w:szCs w:val="26"/>
        </w:rPr>
        <w:t>medical terminology</w:t>
      </w:r>
      <w:r>
        <w:rPr>
          <w:color w:val="000000"/>
          <w:sz w:val="26"/>
          <w:szCs w:val="26"/>
        </w:rPr>
        <w:t xml:space="preserve">) is oriented towards the formation of language skills, established by the Common European Framework of Reference for Languages (CECRL) and developed by the Council of Europe. The </w:t>
      </w:r>
      <w:r>
        <w:rPr>
          <w:i/>
          <w:color w:val="000000"/>
          <w:sz w:val="26"/>
          <w:szCs w:val="26"/>
        </w:rPr>
        <w:t>Modern Languages course (medical terminology</w:t>
      </w:r>
      <w:r>
        <w:rPr>
          <w:color w:val="000000"/>
          <w:sz w:val="26"/>
          <w:szCs w:val="26"/>
        </w:rPr>
        <w:t>) aims at acquiring essential medical terminology, forming solid linguistic skills for optometrists that are necessary for academic mobility, intercultural and professional integration.</w:t>
      </w:r>
    </w:p>
    <w:p w14:paraId="593813CD" w14:textId="77777777" w:rsidR="00CE7031" w:rsidRDefault="00244A9B">
      <w:pPr>
        <w:pStyle w:val="ListParagraph"/>
        <w:numPr>
          <w:ilvl w:val="0"/>
          <w:numId w:val="3"/>
        </w:numPr>
        <w:jc w:val="both"/>
        <w:rPr>
          <w:sz w:val="26"/>
          <w:szCs w:val="26"/>
        </w:rPr>
      </w:pPr>
      <w:r>
        <w:rPr>
          <w:color w:val="000000"/>
          <w:sz w:val="26"/>
          <w:szCs w:val="26"/>
        </w:rPr>
        <w:t>The formative orientation of higher education, as well as training of optometrist students represent a reference framework for the professional training of medical staff in order to use foreign languages in verbal communication, facilitate international communication, cooperate in the field of medicine and become competitive on the labor market.</w:t>
      </w:r>
    </w:p>
    <w:p w14:paraId="575C88BF" w14:textId="77777777" w:rsidR="00CE7031" w:rsidRDefault="00CE7031">
      <w:pPr>
        <w:pStyle w:val="ListParagraph"/>
        <w:jc w:val="both"/>
        <w:rPr>
          <w:sz w:val="26"/>
          <w:szCs w:val="26"/>
        </w:rPr>
      </w:pPr>
    </w:p>
    <w:p w14:paraId="13F6E919" w14:textId="77777777" w:rsidR="00CE7031" w:rsidRDefault="00244A9B">
      <w:pPr>
        <w:pStyle w:val="ListParagraph"/>
        <w:widowControl w:val="0"/>
        <w:numPr>
          <w:ilvl w:val="0"/>
          <w:numId w:val="2"/>
        </w:numPr>
        <w:spacing w:before="240" w:line="276" w:lineRule="auto"/>
        <w:jc w:val="both"/>
        <w:rPr>
          <w:rFonts w:asciiTheme="majorHAnsi" w:hAnsiTheme="majorHAnsi"/>
          <w:color w:val="000000"/>
          <w:sz w:val="26"/>
          <w:szCs w:val="28"/>
        </w:rPr>
      </w:pPr>
      <w:r>
        <w:rPr>
          <w:rFonts w:asciiTheme="majorHAnsi" w:hAnsiTheme="majorHAnsi"/>
          <w:color w:val="000000"/>
          <w:sz w:val="26"/>
          <w:szCs w:val="28"/>
        </w:rPr>
        <w:t>Mission of the syllabus (aim) in professional training</w:t>
      </w:r>
    </w:p>
    <w:p w14:paraId="0259122B" w14:textId="77777777" w:rsidR="00CE7031" w:rsidRDefault="00244A9B">
      <w:pPr>
        <w:pStyle w:val="ListParagraph"/>
        <w:widowControl w:val="0"/>
        <w:spacing w:before="240" w:line="276" w:lineRule="auto"/>
        <w:jc w:val="both"/>
        <w:rPr>
          <w:rFonts w:asciiTheme="majorHAnsi" w:hAnsiTheme="majorHAnsi"/>
          <w:color w:val="000000"/>
          <w:sz w:val="26"/>
          <w:szCs w:val="28"/>
        </w:rPr>
      </w:pPr>
      <w:r>
        <w:rPr>
          <w:color w:val="000000" w:themeColor="text1"/>
          <w:sz w:val="26"/>
          <w:szCs w:val="26"/>
        </w:rPr>
        <w:t>Studying a professional language contributes to the development of professional abilities, knowledge and attitudes by exploring other disciplines of various fields</w:t>
      </w:r>
      <w:r>
        <w:rPr>
          <w:rFonts w:asciiTheme="majorHAnsi" w:hAnsiTheme="majorHAnsi"/>
          <w:color w:val="000000"/>
          <w:sz w:val="26"/>
          <w:szCs w:val="28"/>
        </w:rPr>
        <w:t xml:space="preserve"> Languages of the discipline: English/French</w:t>
      </w:r>
      <w:r>
        <w:rPr>
          <w:rFonts w:asciiTheme="majorHAnsi" w:hAnsiTheme="majorHAnsi"/>
          <w:sz w:val="26"/>
          <w:szCs w:val="28"/>
        </w:rPr>
        <w:t>;</w:t>
      </w:r>
    </w:p>
    <w:p w14:paraId="2E1AA3EF" w14:textId="77777777" w:rsidR="00CE7031" w:rsidRDefault="00244A9B">
      <w:pPr>
        <w:pStyle w:val="ListParagraph"/>
        <w:widowControl w:val="0"/>
        <w:numPr>
          <w:ilvl w:val="0"/>
          <w:numId w:val="2"/>
        </w:numPr>
        <w:spacing w:before="240" w:line="276" w:lineRule="auto"/>
        <w:rPr>
          <w:rFonts w:asciiTheme="majorHAnsi" w:hAnsiTheme="majorHAnsi"/>
          <w:color w:val="000000"/>
          <w:sz w:val="26"/>
          <w:szCs w:val="28"/>
        </w:rPr>
      </w:pPr>
      <w:r>
        <w:rPr>
          <w:rFonts w:asciiTheme="majorHAnsi" w:hAnsiTheme="majorHAnsi"/>
          <w:color w:val="000000"/>
          <w:sz w:val="26"/>
          <w:szCs w:val="28"/>
        </w:rPr>
        <w:t xml:space="preserve">Beneficiaries: students of the II year, faculty of Medicine II, </w:t>
      </w:r>
      <w:proofErr w:type="spellStart"/>
      <w:r>
        <w:rPr>
          <w:rFonts w:asciiTheme="majorHAnsi" w:hAnsiTheme="majorHAnsi"/>
          <w:color w:val="000000"/>
          <w:sz w:val="26"/>
          <w:szCs w:val="28"/>
        </w:rPr>
        <w:t>Specilaty</w:t>
      </w:r>
      <w:proofErr w:type="spellEnd"/>
      <w:r>
        <w:rPr>
          <w:rFonts w:asciiTheme="majorHAnsi" w:hAnsiTheme="majorHAnsi"/>
          <w:color w:val="000000"/>
          <w:sz w:val="26"/>
          <w:szCs w:val="28"/>
        </w:rPr>
        <w:t xml:space="preserve"> of </w:t>
      </w:r>
      <w:proofErr w:type="spellStart"/>
      <w:r>
        <w:rPr>
          <w:rFonts w:asciiTheme="majorHAnsi" w:hAnsiTheme="majorHAnsi"/>
          <w:color w:val="000000"/>
          <w:sz w:val="26"/>
          <w:szCs w:val="28"/>
        </w:rPr>
        <w:t>Physiokinetotherapy</w:t>
      </w:r>
      <w:proofErr w:type="spellEnd"/>
      <w:r>
        <w:rPr>
          <w:rFonts w:asciiTheme="majorHAnsi" w:hAnsiTheme="majorHAnsi"/>
          <w:color w:val="000000"/>
          <w:sz w:val="26"/>
          <w:szCs w:val="28"/>
        </w:rPr>
        <w:t xml:space="preserve"> and Rehabilitation</w:t>
      </w:r>
    </w:p>
    <w:p w14:paraId="4F0FD706" w14:textId="77777777" w:rsidR="00CE7031" w:rsidRDefault="00244A9B">
      <w:pPr>
        <w:widowControl w:val="0"/>
        <w:spacing w:before="360"/>
        <w:rPr>
          <w:rFonts w:asciiTheme="majorHAnsi" w:hAnsiTheme="majorHAnsi"/>
          <w:b/>
          <w:sz w:val="28"/>
        </w:rPr>
      </w:pPr>
      <w:r>
        <w:rPr>
          <w:rFonts w:asciiTheme="majorHAnsi" w:hAnsiTheme="majorHAnsi"/>
          <w:b/>
          <w:sz w:val="28"/>
        </w:rPr>
        <w:t>II.</w:t>
      </w:r>
      <w:r>
        <w:rPr>
          <w:rFonts w:asciiTheme="majorHAnsi" w:hAnsiTheme="majorHAnsi"/>
          <w:b/>
          <w:sz w:val="28"/>
        </w:rPr>
        <w:tab/>
        <w:t>MANAGEMENT OF THE DISCIPLINE</w:t>
      </w:r>
    </w:p>
    <w:tbl>
      <w:tblPr>
        <w:tblStyle w:val="TableGrid"/>
        <w:tblW w:w="9232" w:type="dxa"/>
        <w:tblInd w:w="392" w:type="dxa"/>
        <w:tblLook w:val="04A0" w:firstRow="1" w:lastRow="0" w:firstColumn="1" w:lastColumn="0" w:noHBand="0" w:noVBand="1"/>
      </w:tblPr>
      <w:tblGrid>
        <w:gridCol w:w="2266"/>
        <w:gridCol w:w="1561"/>
        <w:gridCol w:w="3421"/>
        <w:gridCol w:w="1984"/>
      </w:tblGrid>
      <w:tr w:rsidR="00CE7031" w14:paraId="2B03F390" w14:textId="77777777">
        <w:tc>
          <w:tcPr>
            <w:tcW w:w="3827" w:type="dxa"/>
            <w:gridSpan w:val="2"/>
            <w:tcBorders>
              <w:top w:val="double" w:sz="4" w:space="0" w:color="auto"/>
              <w:left w:val="double" w:sz="4" w:space="0" w:color="auto"/>
            </w:tcBorders>
          </w:tcPr>
          <w:p w14:paraId="2DB8F1CC" w14:textId="77777777" w:rsidR="00CE7031" w:rsidRDefault="00244A9B">
            <w:pPr>
              <w:pStyle w:val="PlainText"/>
              <w:tabs>
                <w:tab w:val="left" w:pos="9781"/>
              </w:tabs>
              <w:spacing w:before="120" w:after="120"/>
              <w:rPr>
                <w:rFonts w:asciiTheme="majorHAnsi" w:hAnsiTheme="majorHAnsi"/>
                <w:sz w:val="24"/>
                <w:szCs w:val="26"/>
              </w:rPr>
            </w:pPr>
            <w:r>
              <w:rPr>
                <w:rFonts w:asciiTheme="majorHAnsi" w:hAnsiTheme="majorHAnsi"/>
                <w:sz w:val="24"/>
                <w:szCs w:val="26"/>
              </w:rPr>
              <w:t>Code of discipline</w:t>
            </w:r>
          </w:p>
        </w:tc>
        <w:tc>
          <w:tcPr>
            <w:tcW w:w="5405" w:type="dxa"/>
            <w:gridSpan w:val="2"/>
            <w:tcBorders>
              <w:top w:val="double" w:sz="4" w:space="0" w:color="auto"/>
              <w:right w:val="double" w:sz="4" w:space="0" w:color="auto"/>
            </w:tcBorders>
          </w:tcPr>
          <w:p w14:paraId="2B20F92D" w14:textId="77777777" w:rsidR="00CE7031" w:rsidRDefault="00244A9B">
            <w:pPr>
              <w:pStyle w:val="PlainText"/>
              <w:tabs>
                <w:tab w:val="left" w:pos="9781"/>
              </w:tabs>
              <w:spacing w:before="120" w:after="120"/>
              <w:rPr>
                <w:rFonts w:asciiTheme="majorHAnsi" w:hAnsiTheme="majorHAnsi"/>
                <w:b/>
                <w:sz w:val="24"/>
                <w:szCs w:val="26"/>
              </w:rPr>
            </w:pPr>
            <w:r>
              <w:rPr>
                <w:rFonts w:ascii="Times New Roman" w:hAnsi="Times New Roman"/>
                <w:b/>
                <w:sz w:val="22"/>
                <w:szCs w:val="22"/>
              </w:rPr>
              <w:t>G.03.A.026.1</w:t>
            </w:r>
          </w:p>
        </w:tc>
      </w:tr>
      <w:tr w:rsidR="00CE7031" w14:paraId="0E2BD832" w14:textId="77777777">
        <w:tc>
          <w:tcPr>
            <w:tcW w:w="3827" w:type="dxa"/>
            <w:gridSpan w:val="2"/>
            <w:tcBorders>
              <w:left w:val="double" w:sz="4" w:space="0" w:color="auto"/>
            </w:tcBorders>
          </w:tcPr>
          <w:p w14:paraId="51A3A857" w14:textId="77777777" w:rsidR="00CE7031" w:rsidRDefault="00244A9B">
            <w:pPr>
              <w:pStyle w:val="PlainText"/>
              <w:tabs>
                <w:tab w:val="left" w:pos="9781"/>
              </w:tabs>
              <w:spacing w:before="120" w:after="120"/>
              <w:rPr>
                <w:rFonts w:asciiTheme="majorHAnsi" w:hAnsiTheme="majorHAnsi"/>
                <w:sz w:val="24"/>
                <w:szCs w:val="26"/>
              </w:rPr>
            </w:pPr>
            <w:r>
              <w:rPr>
                <w:rFonts w:asciiTheme="majorHAnsi" w:hAnsiTheme="majorHAnsi"/>
                <w:sz w:val="24"/>
                <w:szCs w:val="26"/>
              </w:rPr>
              <w:t>Name of the discipline</w:t>
            </w:r>
          </w:p>
        </w:tc>
        <w:tc>
          <w:tcPr>
            <w:tcW w:w="5405" w:type="dxa"/>
            <w:gridSpan w:val="2"/>
            <w:tcBorders>
              <w:right w:val="double" w:sz="4" w:space="0" w:color="auto"/>
            </w:tcBorders>
          </w:tcPr>
          <w:p w14:paraId="0E7DE0F5" w14:textId="77777777" w:rsidR="00CE7031" w:rsidRDefault="00244A9B">
            <w:pPr>
              <w:pStyle w:val="PlainText"/>
              <w:tabs>
                <w:tab w:val="left" w:pos="9781"/>
              </w:tabs>
              <w:spacing w:before="120" w:after="120"/>
              <w:rPr>
                <w:rFonts w:asciiTheme="majorHAnsi" w:hAnsiTheme="majorHAnsi"/>
                <w:b/>
                <w:sz w:val="24"/>
                <w:szCs w:val="26"/>
              </w:rPr>
            </w:pPr>
            <w:r>
              <w:rPr>
                <w:rFonts w:asciiTheme="majorHAnsi" w:hAnsiTheme="majorHAnsi"/>
                <w:b/>
                <w:sz w:val="24"/>
                <w:szCs w:val="26"/>
              </w:rPr>
              <w:t>Specialty modern language</w:t>
            </w:r>
          </w:p>
        </w:tc>
      </w:tr>
      <w:tr w:rsidR="00CE7031" w:rsidRPr="00627A94" w14:paraId="56269D1C" w14:textId="77777777">
        <w:tc>
          <w:tcPr>
            <w:tcW w:w="3827" w:type="dxa"/>
            <w:gridSpan w:val="2"/>
            <w:tcBorders>
              <w:left w:val="double" w:sz="4" w:space="0" w:color="auto"/>
              <w:bottom w:val="double" w:sz="4" w:space="0" w:color="auto"/>
            </w:tcBorders>
          </w:tcPr>
          <w:p w14:paraId="4311AAB0" w14:textId="77777777" w:rsidR="00CE7031" w:rsidRDefault="00244A9B">
            <w:pPr>
              <w:pStyle w:val="PlainText"/>
              <w:tabs>
                <w:tab w:val="left" w:pos="9781"/>
              </w:tabs>
              <w:spacing w:before="120" w:after="120"/>
              <w:rPr>
                <w:rFonts w:asciiTheme="majorHAnsi" w:hAnsiTheme="majorHAnsi"/>
                <w:sz w:val="24"/>
                <w:szCs w:val="26"/>
              </w:rPr>
            </w:pPr>
            <w:r>
              <w:rPr>
                <w:rFonts w:asciiTheme="majorHAnsi" w:hAnsiTheme="majorHAnsi"/>
                <w:sz w:val="24"/>
                <w:szCs w:val="26"/>
              </w:rPr>
              <w:t>Person(s) in charge of the discipline</w:t>
            </w:r>
          </w:p>
        </w:tc>
        <w:tc>
          <w:tcPr>
            <w:tcW w:w="5405" w:type="dxa"/>
            <w:gridSpan w:val="2"/>
            <w:tcBorders>
              <w:bottom w:val="double" w:sz="4" w:space="0" w:color="auto"/>
              <w:right w:val="double" w:sz="4" w:space="0" w:color="auto"/>
            </w:tcBorders>
          </w:tcPr>
          <w:p w14:paraId="17CE0871" w14:textId="77777777" w:rsidR="00CE7031" w:rsidRPr="00627A94" w:rsidRDefault="00244A9B">
            <w:pPr>
              <w:pStyle w:val="PlainText"/>
              <w:tabs>
                <w:tab w:val="left" w:pos="9781"/>
              </w:tabs>
              <w:spacing w:before="120" w:after="120"/>
              <w:rPr>
                <w:rFonts w:asciiTheme="majorHAnsi" w:hAnsiTheme="majorHAnsi"/>
                <w:b/>
                <w:sz w:val="24"/>
                <w:szCs w:val="26"/>
                <w:lang w:val="fr-FR"/>
              </w:rPr>
            </w:pPr>
            <w:r w:rsidRPr="00627A94">
              <w:rPr>
                <w:rFonts w:ascii="Times New Roman" w:hAnsi="Times New Roman"/>
                <w:b/>
                <w:sz w:val="22"/>
                <w:szCs w:val="22"/>
                <w:lang w:val="fr-FR"/>
              </w:rPr>
              <w:t xml:space="preserve">D. </w:t>
            </w:r>
            <w:proofErr w:type="spellStart"/>
            <w:r w:rsidRPr="00627A94">
              <w:rPr>
                <w:rFonts w:ascii="Times New Roman" w:hAnsi="Times New Roman"/>
                <w:b/>
                <w:sz w:val="22"/>
                <w:szCs w:val="22"/>
                <w:lang w:val="fr-FR"/>
              </w:rPr>
              <w:t>Eșanu</w:t>
            </w:r>
            <w:proofErr w:type="spellEnd"/>
            <w:r w:rsidRPr="00627A94">
              <w:rPr>
                <w:rFonts w:ascii="Times New Roman" w:hAnsi="Times New Roman"/>
                <w:b/>
                <w:sz w:val="22"/>
                <w:szCs w:val="22"/>
                <w:lang w:val="fr-FR"/>
              </w:rPr>
              <w:t xml:space="preserve">, R. </w:t>
            </w:r>
            <w:proofErr w:type="spellStart"/>
            <w:r w:rsidRPr="00627A94">
              <w:rPr>
                <w:rFonts w:ascii="Times New Roman" w:hAnsi="Times New Roman"/>
                <w:b/>
                <w:sz w:val="22"/>
                <w:szCs w:val="22"/>
                <w:lang w:val="fr-FR"/>
              </w:rPr>
              <w:t>Scutelnic</w:t>
            </w:r>
            <w:proofErr w:type="spellEnd"/>
            <w:r w:rsidRPr="00627A94">
              <w:rPr>
                <w:rFonts w:ascii="Times New Roman" w:hAnsi="Times New Roman"/>
                <w:b/>
                <w:sz w:val="22"/>
                <w:szCs w:val="22"/>
                <w:lang w:val="fr-FR"/>
              </w:rPr>
              <w:t xml:space="preserve">, N. </w:t>
            </w:r>
            <w:proofErr w:type="spellStart"/>
            <w:r w:rsidRPr="00627A94">
              <w:rPr>
                <w:rFonts w:ascii="Times New Roman" w:hAnsi="Times New Roman"/>
                <w:b/>
                <w:sz w:val="22"/>
                <w:szCs w:val="22"/>
                <w:lang w:val="fr-FR"/>
              </w:rPr>
              <w:t>Doronin</w:t>
            </w:r>
            <w:proofErr w:type="spellEnd"/>
          </w:p>
        </w:tc>
      </w:tr>
      <w:tr w:rsidR="00CE7031" w14:paraId="7E9828C7" w14:textId="77777777">
        <w:tc>
          <w:tcPr>
            <w:tcW w:w="2266" w:type="dxa"/>
            <w:tcBorders>
              <w:top w:val="double" w:sz="4" w:space="0" w:color="auto"/>
              <w:left w:val="double" w:sz="4" w:space="0" w:color="auto"/>
              <w:bottom w:val="double" w:sz="4" w:space="0" w:color="auto"/>
            </w:tcBorders>
          </w:tcPr>
          <w:p w14:paraId="22660EA5" w14:textId="77777777" w:rsidR="00CE7031" w:rsidRDefault="00244A9B">
            <w:pPr>
              <w:pStyle w:val="PlainText"/>
              <w:tabs>
                <w:tab w:val="left" w:pos="9781"/>
              </w:tabs>
              <w:spacing w:before="120" w:after="120"/>
              <w:rPr>
                <w:rFonts w:asciiTheme="majorHAnsi" w:hAnsiTheme="majorHAnsi"/>
                <w:sz w:val="24"/>
                <w:szCs w:val="26"/>
              </w:rPr>
            </w:pPr>
            <w:r>
              <w:rPr>
                <w:rFonts w:asciiTheme="majorHAnsi" w:hAnsiTheme="majorHAnsi"/>
                <w:sz w:val="24"/>
                <w:szCs w:val="26"/>
              </w:rPr>
              <w:t xml:space="preserve">Year </w:t>
            </w:r>
          </w:p>
        </w:tc>
        <w:tc>
          <w:tcPr>
            <w:tcW w:w="1561" w:type="dxa"/>
            <w:tcBorders>
              <w:top w:val="double" w:sz="4" w:space="0" w:color="auto"/>
              <w:bottom w:val="double" w:sz="4" w:space="0" w:color="auto"/>
            </w:tcBorders>
          </w:tcPr>
          <w:p w14:paraId="404C90C1" w14:textId="77777777" w:rsidR="00CE7031" w:rsidRDefault="00244A9B">
            <w:pPr>
              <w:pStyle w:val="PlainText"/>
              <w:tabs>
                <w:tab w:val="left" w:pos="9781"/>
              </w:tabs>
              <w:spacing w:before="120" w:after="120"/>
              <w:jc w:val="center"/>
              <w:rPr>
                <w:rFonts w:asciiTheme="majorHAnsi" w:hAnsiTheme="majorHAnsi"/>
                <w:b/>
                <w:sz w:val="24"/>
                <w:szCs w:val="26"/>
              </w:rPr>
            </w:pPr>
            <w:r>
              <w:rPr>
                <w:rFonts w:asciiTheme="majorHAnsi" w:hAnsiTheme="majorHAnsi"/>
                <w:b/>
                <w:sz w:val="24"/>
                <w:szCs w:val="26"/>
              </w:rPr>
              <w:t>II</w:t>
            </w:r>
          </w:p>
        </w:tc>
        <w:tc>
          <w:tcPr>
            <w:tcW w:w="3421" w:type="dxa"/>
            <w:tcBorders>
              <w:top w:val="double" w:sz="4" w:space="0" w:color="auto"/>
              <w:bottom w:val="double" w:sz="4" w:space="0" w:color="auto"/>
            </w:tcBorders>
          </w:tcPr>
          <w:p w14:paraId="545A1A86" w14:textId="77777777" w:rsidR="00CE7031" w:rsidRDefault="00244A9B">
            <w:pPr>
              <w:pStyle w:val="PlainText"/>
              <w:tabs>
                <w:tab w:val="left" w:pos="9781"/>
              </w:tabs>
              <w:spacing w:before="120" w:after="120"/>
              <w:rPr>
                <w:rFonts w:asciiTheme="majorHAnsi" w:hAnsiTheme="majorHAnsi"/>
                <w:sz w:val="24"/>
                <w:szCs w:val="26"/>
              </w:rPr>
            </w:pPr>
            <w:r>
              <w:rPr>
                <w:rFonts w:asciiTheme="majorHAnsi" w:hAnsiTheme="majorHAnsi"/>
                <w:sz w:val="24"/>
                <w:szCs w:val="26"/>
              </w:rPr>
              <w:t>Semester</w:t>
            </w:r>
          </w:p>
        </w:tc>
        <w:tc>
          <w:tcPr>
            <w:tcW w:w="1984" w:type="dxa"/>
            <w:tcBorders>
              <w:top w:val="double" w:sz="4" w:space="0" w:color="auto"/>
              <w:bottom w:val="double" w:sz="4" w:space="0" w:color="auto"/>
              <w:right w:val="double" w:sz="4" w:space="0" w:color="auto"/>
            </w:tcBorders>
            <w:vAlign w:val="center"/>
          </w:tcPr>
          <w:p w14:paraId="1FB85B6D" w14:textId="77777777" w:rsidR="00CE7031" w:rsidRDefault="00244A9B">
            <w:pPr>
              <w:pStyle w:val="PlainText"/>
              <w:tabs>
                <w:tab w:val="left" w:pos="9781"/>
              </w:tabs>
              <w:spacing w:before="120" w:after="120"/>
              <w:jc w:val="center"/>
              <w:rPr>
                <w:rFonts w:asciiTheme="majorHAnsi" w:hAnsiTheme="majorHAnsi"/>
                <w:b/>
                <w:sz w:val="24"/>
                <w:szCs w:val="26"/>
              </w:rPr>
            </w:pPr>
            <w:r>
              <w:rPr>
                <w:rFonts w:asciiTheme="majorHAnsi" w:hAnsiTheme="majorHAnsi"/>
                <w:b/>
                <w:sz w:val="24"/>
                <w:szCs w:val="26"/>
              </w:rPr>
              <w:t>III</w:t>
            </w:r>
          </w:p>
        </w:tc>
      </w:tr>
      <w:tr w:rsidR="00CE7031" w14:paraId="3D1A490F" w14:textId="77777777">
        <w:tc>
          <w:tcPr>
            <w:tcW w:w="7248" w:type="dxa"/>
            <w:gridSpan w:val="3"/>
            <w:tcBorders>
              <w:top w:val="double" w:sz="4" w:space="0" w:color="auto"/>
              <w:left w:val="double" w:sz="4" w:space="0" w:color="auto"/>
            </w:tcBorders>
          </w:tcPr>
          <w:p w14:paraId="2E6165BC" w14:textId="77777777" w:rsidR="00CE7031" w:rsidRDefault="00244A9B">
            <w:pPr>
              <w:pStyle w:val="PlainText"/>
              <w:tabs>
                <w:tab w:val="left" w:pos="9781"/>
              </w:tabs>
              <w:spacing w:before="120" w:after="120"/>
              <w:rPr>
                <w:rFonts w:asciiTheme="majorHAnsi" w:hAnsiTheme="majorHAnsi"/>
                <w:sz w:val="24"/>
                <w:szCs w:val="26"/>
              </w:rPr>
            </w:pPr>
            <w:r>
              <w:rPr>
                <w:rFonts w:asciiTheme="majorHAnsi" w:hAnsiTheme="majorHAnsi"/>
                <w:sz w:val="24"/>
                <w:szCs w:val="26"/>
              </w:rPr>
              <w:lastRenderedPageBreak/>
              <w:t>Total number of hours, including:</w:t>
            </w:r>
          </w:p>
        </w:tc>
        <w:tc>
          <w:tcPr>
            <w:tcW w:w="1984" w:type="dxa"/>
            <w:tcBorders>
              <w:top w:val="double" w:sz="4" w:space="0" w:color="auto"/>
              <w:right w:val="double" w:sz="4" w:space="0" w:color="auto"/>
            </w:tcBorders>
          </w:tcPr>
          <w:p w14:paraId="6988B87B" w14:textId="77777777" w:rsidR="00CE7031" w:rsidRDefault="00244A9B">
            <w:pPr>
              <w:pStyle w:val="PlainText"/>
              <w:tabs>
                <w:tab w:val="left" w:pos="9781"/>
              </w:tabs>
              <w:spacing w:before="120" w:after="120"/>
              <w:jc w:val="center"/>
              <w:rPr>
                <w:rFonts w:asciiTheme="majorHAnsi" w:hAnsiTheme="majorHAnsi"/>
                <w:b/>
                <w:sz w:val="24"/>
                <w:szCs w:val="26"/>
              </w:rPr>
            </w:pPr>
            <w:r>
              <w:rPr>
                <w:rFonts w:asciiTheme="majorHAnsi" w:hAnsiTheme="majorHAnsi"/>
                <w:b/>
                <w:sz w:val="24"/>
                <w:szCs w:val="26"/>
              </w:rPr>
              <w:t>60</w:t>
            </w:r>
          </w:p>
        </w:tc>
      </w:tr>
      <w:tr w:rsidR="00CE7031" w14:paraId="3F9DDD72" w14:textId="77777777">
        <w:tc>
          <w:tcPr>
            <w:tcW w:w="2266" w:type="dxa"/>
            <w:tcBorders>
              <w:left w:val="double" w:sz="4" w:space="0" w:color="auto"/>
            </w:tcBorders>
          </w:tcPr>
          <w:p w14:paraId="3471A063" w14:textId="77777777" w:rsidR="00CE7031" w:rsidRDefault="00244A9B">
            <w:pPr>
              <w:pStyle w:val="PlainText"/>
              <w:tabs>
                <w:tab w:val="left" w:pos="9781"/>
              </w:tabs>
              <w:spacing w:before="60" w:after="60"/>
              <w:rPr>
                <w:rFonts w:asciiTheme="majorHAnsi" w:hAnsiTheme="majorHAnsi"/>
                <w:sz w:val="24"/>
                <w:szCs w:val="26"/>
              </w:rPr>
            </w:pPr>
            <w:r>
              <w:rPr>
                <w:rFonts w:asciiTheme="majorHAnsi" w:hAnsiTheme="majorHAnsi"/>
                <w:sz w:val="24"/>
                <w:szCs w:val="26"/>
              </w:rPr>
              <w:t>Lectures</w:t>
            </w:r>
          </w:p>
        </w:tc>
        <w:tc>
          <w:tcPr>
            <w:tcW w:w="1561" w:type="dxa"/>
          </w:tcPr>
          <w:p w14:paraId="0622CAF0" w14:textId="77777777" w:rsidR="00CE7031" w:rsidRDefault="00CE7031">
            <w:pPr>
              <w:pStyle w:val="PlainText"/>
              <w:tabs>
                <w:tab w:val="left" w:pos="9781"/>
              </w:tabs>
              <w:spacing w:before="60" w:after="60"/>
              <w:jc w:val="center"/>
              <w:rPr>
                <w:rFonts w:asciiTheme="majorHAnsi" w:hAnsiTheme="majorHAnsi"/>
                <w:b/>
                <w:sz w:val="24"/>
                <w:szCs w:val="26"/>
              </w:rPr>
            </w:pPr>
          </w:p>
        </w:tc>
        <w:tc>
          <w:tcPr>
            <w:tcW w:w="3421" w:type="dxa"/>
          </w:tcPr>
          <w:p w14:paraId="7FD00BE9" w14:textId="77777777" w:rsidR="00CE7031" w:rsidRDefault="00244A9B">
            <w:pPr>
              <w:pStyle w:val="PlainText"/>
              <w:tabs>
                <w:tab w:val="left" w:pos="9781"/>
              </w:tabs>
              <w:spacing w:before="60" w:after="60"/>
              <w:rPr>
                <w:rFonts w:asciiTheme="majorHAnsi" w:hAnsiTheme="majorHAnsi"/>
                <w:sz w:val="24"/>
                <w:szCs w:val="26"/>
              </w:rPr>
            </w:pPr>
            <w:r>
              <w:rPr>
                <w:rFonts w:asciiTheme="majorHAnsi" w:hAnsiTheme="majorHAnsi"/>
                <w:sz w:val="24"/>
                <w:szCs w:val="26"/>
              </w:rPr>
              <w:t>Practical/laboratory hours</w:t>
            </w:r>
          </w:p>
        </w:tc>
        <w:tc>
          <w:tcPr>
            <w:tcW w:w="1984" w:type="dxa"/>
            <w:tcBorders>
              <w:right w:val="double" w:sz="4" w:space="0" w:color="auto"/>
            </w:tcBorders>
            <w:vAlign w:val="center"/>
          </w:tcPr>
          <w:p w14:paraId="6B65E8B8" w14:textId="77777777" w:rsidR="00CE7031" w:rsidRDefault="00244A9B">
            <w:pPr>
              <w:pStyle w:val="PlainText"/>
              <w:tabs>
                <w:tab w:val="left" w:pos="9781"/>
              </w:tabs>
              <w:spacing w:before="60" w:after="60"/>
              <w:jc w:val="center"/>
              <w:rPr>
                <w:rFonts w:asciiTheme="majorHAnsi" w:hAnsiTheme="majorHAnsi"/>
                <w:b/>
                <w:sz w:val="24"/>
                <w:szCs w:val="26"/>
              </w:rPr>
            </w:pPr>
            <w:r>
              <w:rPr>
                <w:rFonts w:asciiTheme="majorHAnsi" w:hAnsiTheme="majorHAnsi"/>
                <w:b/>
                <w:sz w:val="24"/>
                <w:szCs w:val="26"/>
              </w:rPr>
              <w:t>10</w:t>
            </w:r>
          </w:p>
        </w:tc>
      </w:tr>
      <w:tr w:rsidR="00CE7031" w14:paraId="30EDC37E" w14:textId="77777777">
        <w:tc>
          <w:tcPr>
            <w:tcW w:w="2266" w:type="dxa"/>
            <w:tcBorders>
              <w:left w:val="double" w:sz="4" w:space="0" w:color="auto"/>
              <w:bottom w:val="double" w:sz="4" w:space="0" w:color="auto"/>
            </w:tcBorders>
          </w:tcPr>
          <w:p w14:paraId="264528F8" w14:textId="77777777" w:rsidR="00CE7031" w:rsidRDefault="00244A9B">
            <w:pPr>
              <w:pStyle w:val="PlainText"/>
              <w:tabs>
                <w:tab w:val="left" w:pos="9781"/>
              </w:tabs>
              <w:spacing w:before="60" w:after="60"/>
              <w:rPr>
                <w:rFonts w:asciiTheme="majorHAnsi" w:hAnsiTheme="majorHAnsi"/>
                <w:sz w:val="24"/>
                <w:szCs w:val="26"/>
              </w:rPr>
            </w:pPr>
            <w:r>
              <w:rPr>
                <w:rFonts w:asciiTheme="majorHAnsi" w:hAnsiTheme="majorHAnsi"/>
                <w:sz w:val="24"/>
                <w:szCs w:val="26"/>
              </w:rPr>
              <w:t>Seminars</w:t>
            </w:r>
          </w:p>
        </w:tc>
        <w:tc>
          <w:tcPr>
            <w:tcW w:w="1561" w:type="dxa"/>
            <w:tcBorders>
              <w:bottom w:val="double" w:sz="4" w:space="0" w:color="auto"/>
            </w:tcBorders>
          </w:tcPr>
          <w:p w14:paraId="464181AB" w14:textId="77777777" w:rsidR="00CE7031" w:rsidRDefault="00244A9B">
            <w:pPr>
              <w:pStyle w:val="PlainText"/>
              <w:tabs>
                <w:tab w:val="left" w:pos="9781"/>
              </w:tabs>
              <w:spacing w:before="60" w:after="60"/>
              <w:jc w:val="center"/>
              <w:rPr>
                <w:rFonts w:asciiTheme="majorHAnsi" w:hAnsiTheme="majorHAnsi"/>
                <w:b/>
                <w:sz w:val="24"/>
                <w:szCs w:val="26"/>
              </w:rPr>
            </w:pPr>
            <w:r>
              <w:rPr>
                <w:rFonts w:asciiTheme="majorHAnsi" w:hAnsiTheme="majorHAnsi"/>
                <w:b/>
                <w:sz w:val="24"/>
                <w:szCs w:val="26"/>
              </w:rPr>
              <w:t>20</w:t>
            </w:r>
          </w:p>
        </w:tc>
        <w:tc>
          <w:tcPr>
            <w:tcW w:w="3421" w:type="dxa"/>
            <w:tcBorders>
              <w:bottom w:val="double" w:sz="4" w:space="0" w:color="auto"/>
            </w:tcBorders>
          </w:tcPr>
          <w:p w14:paraId="5A185336" w14:textId="77777777" w:rsidR="00CE7031" w:rsidRDefault="00244A9B">
            <w:pPr>
              <w:pStyle w:val="PlainText"/>
              <w:tabs>
                <w:tab w:val="left" w:pos="9781"/>
              </w:tabs>
              <w:spacing w:before="60" w:after="60"/>
              <w:rPr>
                <w:rFonts w:asciiTheme="majorHAnsi" w:hAnsiTheme="majorHAnsi"/>
                <w:sz w:val="24"/>
                <w:szCs w:val="26"/>
              </w:rPr>
            </w:pPr>
            <w:r>
              <w:rPr>
                <w:rFonts w:asciiTheme="majorHAnsi" w:hAnsiTheme="majorHAnsi"/>
                <w:sz w:val="24"/>
                <w:szCs w:val="26"/>
              </w:rPr>
              <w:t>Self-study</w:t>
            </w:r>
          </w:p>
        </w:tc>
        <w:tc>
          <w:tcPr>
            <w:tcW w:w="1984" w:type="dxa"/>
            <w:tcBorders>
              <w:bottom w:val="double" w:sz="4" w:space="0" w:color="auto"/>
              <w:right w:val="double" w:sz="4" w:space="0" w:color="auto"/>
            </w:tcBorders>
            <w:vAlign w:val="center"/>
          </w:tcPr>
          <w:p w14:paraId="723D3381" w14:textId="77777777" w:rsidR="00CE7031" w:rsidRDefault="00244A9B">
            <w:pPr>
              <w:pStyle w:val="PlainText"/>
              <w:tabs>
                <w:tab w:val="left" w:pos="9781"/>
              </w:tabs>
              <w:spacing w:before="60" w:after="60"/>
              <w:jc w:val="center"/>
              <w:rPr>
                <w:rFonts w:asciiTheme="majorHAnsi" w:hAnsiTheme="majorHAnsi"/>
                <w:b/>
                <w:sz w:val="24"/>
                <w:szCs w:val="26"/>
              </w:rPr>
            </w:pPr>
            <w:r>
              <w:rPr>
                <w:rFonts w:asciiTheme="majorHAnsi" w:hAnsiTheme="majorHAnsi"/>
                <w:b/>
                <w:sz w:val="24"/>
                <w:szCs w:val="26"/>
              </w:rPr>
              <w:t>20</w:t>
            </w:r>
          </w:p>
        </w:tc>
      </w:tr>
      <w:tr w:rsidR="00CE7031" w14:paraId="7F564ACC" w14:textId="77777777">
        <w:tc>
          <w:tcPr>
            <w:tcW w:w="2266" w:type="dxa"/>
            <w:tcBorders>
              <w:top w:val="double" w:sz="4" w:space="0" w:color="auto"/>
              <w:left w:val="double" w:sz="4" w:space="0" w:color="auto"/>
              <w:bottom w:val="double" w:sz="4" w:space="0" w:color="auto"/>
            </w:tcBorders>
          </w:tcPr>
          <w:p w14:paraId="2C717458" w14:textId="77777777" w:rsidR="00CE7031" w:rsidRDefault="00244A9B">
            <w:pPr>
              <w:pStyle w:val="PlainText"/>
              <w:tabs>
                <w:tab w:val="left" w:pos="9781"/>
              </w:tabs>
              <w:spacing w:before="120" w:after="120"/>
              <w:rPr>
                <w:rFonts w:asciiTheme="majorHAnsi" w:hAnsiTheme="majorHAnsi"/>
                <w:sz w:val="24"/>
                <w:szCs w:val="26"/>
              </w:rPr>
            </w:pPr>
            <w:r>
              <w:rPr>
                <w:rFonts w:asciiTheme="majorHAnsi" w:hAnsiTheme="majorHAnsi"/>
                <w:sz w:val="24"/>
                <w:szCs w:val="26"/>
              </w:rPr>
              <w:t>Form of assessment</w:t>
            </w:r>
          </w:p>
        </w:tc>
        <w:tc>
          <w:tcPr>
            <w:tcW w:w="1561" w:type="dxa"/>
            <w:tcBorders>
              <w:top w:val="double" w:sz="4" w:space="0" w:color="auto"/>
              <w:bottom w:val="double" w:sz="4" w:space="0" w:color="auto"/>
            </w:tcBorders>
          </w:tcPr>
          <w:p w14:paraId="178916F5" w14:textId="77777777" w:rsidR="00CE7031" w:rsidRDefault="00244A9B">
            <w:pPr>
              <w:pStyle w:val="PlainText"/>
              <w:tabs>
                <w:tab w:val="left" w:pos="9781"/>
              </w:tabs>
              <w:spacing w:before="120" w:after="120"/>
              <w:jc w:val="center"/>
              <w:rPr>
                <w:rFonts w:asciiTheme="majorHAnsi" w:hAnsiTheme="majorHAnsi"/>
                <w:b/>
                <w:sz w:val="24"/>
                <w:szCs w:val="26"/>
              </w:rPr>
            </w:pPr>
            <w:r>
              <w:rPr>
                <w:rFonts w:asciiTheme="majorHAnsi" w:hAnsiTheme="majorHAnsi"/>
                <w:b/>
                <w:sz w:val="24"/>
                <w:szCs w:val="26"/>
              </w:rPr>
              <w:t>E</w:t>
            </w:r>
          </w:p>
        </w:tc>
        <w:tc>
          <w:tcPr>
            <w:tcW w:w="3421" w:type="dxa"/>
            <w:tcBorders>
              <w:top w:val="double" w:sz="4" w:space="0" w:color="auto"/>
              <w:bottom w:val="double" w:sz="4" w:space="0" w:color="auto"/>
            </w:tcBorders>
          </w:tcPr>
          <w:p w14:paraId="01427752" w14:textId="77777777" w:rsidR="00CE7031" w:rsidRDefault="00244A9B">
            <w:pPr>
              <w:pStyle w:val="PlainText"/>
              <w:tabs>
                <w:tab w:val="left" w:pos="9781"/>
              </w:tabs>
              <w:spacing w:before="120" w:after="120"/>
              <w:rPr>
                <w:rFonts w:asciiTheme="majorHAnsi" w:hAnsiTheme="majorHAnsi"/>
                <w:sz w:val="24"/>
                <w:szCs w:val="26"/>
              </w:rPr>
            </w:pPr>
            <w:r>
              <w:rPr>
                <w:rFonts w:asciiTheme="majorHAnsi" w:hAnsiTheme="majorHAnsi"/>
                <w:sz w:val="24"/>
                <w:szCs w:val="26"/>
              </w:rPr>
              <w:t>Number of credits</w:t>
            </w:r>
          </w:p>
        </w:tc>
        <w:tc>
          <w:tcPr>
            <w:tcW w:w="1984" w:type="dxa"/>
            <w:tcBorders>
              <w:top w:val="double" w:sz="4" w:space="0" w:color="auto"/>
              <w:bottom w:val="double" w:sz="4" w:space="0" w:color="auto"/>
              <w:right w:val="double" w:sz="4" w:space="0" w:color="auto"/>
            </w:tcBorders>
            <w:vAlign w:val="center"/>
          </w:tcPr>
          <w:p w14:paraId="6DE82EBF" w14:textId="77777777" w:rsidR="00CE7031" w:rsidRDefault="00244A9B">
            <w:pPr>
              <w:pStyle w:val="PlainText"/>
              <w:tabs>
                <w:tab w:val="left" w:pos="9781"/>
              </w:tabs>
              <w:spacing w:before="120" w:after="120"/>
              <w:jc w:val="center"/>
              <w:rPr>
                <w:rFonts w:asciiTheme="majorHAnsi" w:hAnsiTheme="majorHAnsi"/>
                <w:b/>
                <w:sz w:val="24"/>
                <w:szCs w:val="26"/>
              </w:rPr>
            </w:pPr>
            <w:r>
              <w:rPr>
                <w:rFonts w:asciiTheme="majorHAnsi" w:hAnsiTheme="majorHAnsi"/>
                <w:b/>
                <w:sz w:val="24"/>
                <w:szCs w:val="26"/>
              </w:rPr>
              <w:t>2</w:t>
            </w:r>
          </w:p>
        </w:tc>
      </w:tr>
    </w:tbl>
    <w:p w14:paraId="2C8071C4" w14:textId="77777777" w:rsidR="00CE7031" w:rsidRDefault="00244A9B">
      <w:pPr>
        <w:widowControl w:val="0"/>
        <w:spacing w:before="360" w:after="240"/>
        <w:rPr>
          <w:rFonts w:asciiTheme="majorHAnsi" w:hAnsiTheme="majorHAnsi"/>
          <w:b/>
          <w:caps/>
          <w:sz w:val="28"/>
        </w:rPr>
      </w:pPr>
      <w:r>
        <w:rPr>
          <w:rFonts w:asciiTheme="majorHAnsi" w:hAnsiTheme="majorHAnsi"/>
          <w:b/>
          <w:caps/>
          <w:sz w:val="28"/>
        </w:rPr>
        <w:t>III.  learning objectives within the dSCIPLINE</w:t>
      </w:r>
    </w:p>
    <w:p w14:paraId="56993735" w14:textId="77777777" w:rsidR="00CE7031" w:rsidRDefault="00244A9B">
      <w:pPr>
        <w:pStyle w:val="Heading1"/>
        <w:spacing w:before="120"/>
        <w:rPr>
          <w:rFonts w:asciiTheme="majorHAnsi" w:hAnsiTheme="majorHAnsi"/>
          <w:sz w:val="24"/>
          <w:lang w:val="en-US"/>
        </w:rPr>
      </w:pPr>
      <w:bookmarkStart w:id="0" w:name="OLE_LINK1"/>
      <w:bookmarkStart w:id="1" w:name="OLE_LINK2"/>
      <w:r>
        <w:rPr>
          <w:rFonts w:asciiTheme="majorHAnsi" w:hAnsiTheme="majorHAnsi"/>
          <w:i/>
          <w:sz w:val="24"/>
          <w:lang w:val="en-US"/>
        </w:rPr>
        <w:t xml:space="preserve"> </w:t>
      </w:r>
      <w:r>
        <w:rPr>
          <w:rFonts w:asciiTheme="majorHAnsi" w:hAnsiTheme="majorHAnsi"/>
          <w:sz w:val="24"/>
          <w:lang w:val="en-US"/>
        </w:rPr>
        <w:t>By the end of the course the student will be able to:</w:t>
      </w:r>
    </w:p>
    <w:p w14:paraId="4EE7BF46" w14:textId="77777777" w:rsidR="00CE7031" w:rsidRDefault="00244A9B">
      <w:pPr>
        <w:pStyle w:val="Heading1"/>
        <w:numPr>
          <w:ilvl w:val="0"/>
          <w:numId w:val="4"/>
        </w:numPr>
        <w:spacing w:before="120"/>
        <w:rPr>
          <w:rFonts w:asciiTheme="majorHAnsi" w:hAnsiTheme="majorHAnsi"/>
          <w:sz w:val="24"/>
          <w:lang w:val="en-US"/>
        </w:rPr>
      </w:pPr>
      <w:r>
        <w:rPr>
          <w:rFonts w:asciiTheme="majorHAnsi" w:hAnsiTheme="majorHAnsi"/>
          <w:sz w:val="24"/>
          <w:lang w:val="en-US"/>
        </w:rPr>
        <w:t>at the level of knowledge and understanding:</w:t>
      </w:r>
    </w:p>
    <w:p w14:paraId="2BA1C429" w14:textId="77777777" w:rsidR="00CE7031" w:rsidRDefault="00244A9B">
      <w:r>
        <w:t>• to define language particularities and general medical terminology in a foreign language;</w:t>
      </w:r>
    </w:p>
    <w:p w14:paraId="77EF29AA" w14:textId="77777777" w:rsidR="00CE7031" w:rsidRDefault="00244A9B">
      <w:r>
        <w:t>• to identify the specialty-specific symbols and the peculiarities of the medical language used in the field of Physiotherapy and Rehabilitation;</w:t>
      </w:r>
    </w:p>
    <w:p w14:paraId="2D1E579E" w14:textId="77777777" w:rsidR="00CE7031" w:rsidRDefault="00244A9B">
      <w:r>
        <w:t>• to use authentic specialized vocabulary for current communication within the professional environment;</w:t>
      </w:r>
    </w:p>
    <w:p w14:paraId="001421CB" w14:textId="77777777" w:rsidR="00CE7031" w:rsidRDefault="00244A9B">
      <w:r>
        <w:t>• to apply the training mechanisms and the specifics of a professional aspect, message or statement;</w:t>
      </w:r>
    </w:p>
    <w:p w14:paraId="1F61109C" w14:textId="77777777" w:rsidR="00CE7031" w:rsidRDefault="00244A9B">
      <w:r>
        <w:t>• to define the characteristics of the grammatical structures of a professional foreign language;</w:t>
      </w:r>
    </w:p>
    <w:p w14:paraId="69C6FC6C" w14:textId="77777777" w:rsidR="00CE7031" w:rsidRDefault="00244A9B">
      <w:r>
        <w:t>• to identify the medical language used in physiotherapy and rehabilitation for the purpose of further use of language and communication skills (oral and written expression);</w:t>
      </w:r>
    </w:p>
    <w:p w14:paraId="11CEBB37" w14:textId="77777777" w:rsidR="00CE7031" w:rsidRDefault="00244A9B">
      <w:r>
        <w:t xml:space="preserve">• to formulate basic principles and notions in physiotherapy and rehabilitation necessary for collaboration and subsequent participation in international conferences/projects; </w:t>
      </w:r>
    </w:p>
    <w:p w14:paraId="42F0E9BF" w14:textId="77777777" w:rsidR="00CE7031" w:rsidRDefault="00244A9B">
      <w:pPr>
        <w:pStyle w:val="Heading1"/>
        <w:numPr>
          <w:ilvl w:val="0"/>
          <w:numId w:val="4"/>
        </w:numPr>
        <w:spacing w:before="120"/>
        <w:rPr>
          <w:rFonts w:asciiTheme="majorHAnsi" w:hAnsiTheme="majorHAnsi"/>
          <w:sz w:val="24"/>
          <w:lang w:val="en-US"/>
        </w:rPr>
      </w:pPr>
      <w:r>
        <w:rPr>
          <w:rFonts w:asciiTheme="majorHAnsi" w:hAnsiTheme="majorHAnsi"/>
          <w:sz w:val="24"/>
          <w:lang w:val="en-US"/>
        </w:rPr>
        <w:t>at the application level:</w:t>
      </w:r>
    </w:p>
    <w:p w14:paraId="2F442A24" w14:textId="77777777" w:rsidR="00CE7031" w:rsidRDefault="00244A9B">
      <w:r>
        <w:t>• to interpret ideas, projects, processes, theoretical and practical contents of the discipline;</w:t>
      </w:r>
    </w:p>
    <w:p w14:paraId="6511742D" w14:textId="77777777" w:rsidR="00CE7031" w:rsidRDefault="00244A9B">
      <w:r>
        <w:t>• to apply reading (articles), cursive (comprehension of the content of a specialized text), selective (summarizing information) and total skills (full comprehension of text content);</w:t>
      </w:r>
    </w:p>
    <w:p w14:paraId="69A2DF07" w14:textId="77777777" w:rsidR="00CE7031" w:rsidRDefault="00244A9B">
      <w:pPr>
        <w:numPr>
          <w:ilvl w:val="0"/>
          <w:numId w:val="5"/>
        </w:numPr>
        <w:jc w:val="both"/>
        <w:rPr>
          <w:sz w:val="26"/>
          <w:szCs w:val="26"/>
        </w:rPr>
      </w:pPr>
      <w:r>
        <w:rPr>
          <w:sz w:val="26"/>
          <w:szCs w:val="26"/>
        </w:rPr>
        <w:t>to render a foreign language text;</w:t>
      </w:r>
    </w:p>
    <w:p w14:paraId="2852F2F9" w14:textId="77777777" w:rsidR="00CE7031" w:rsidRDefault="00244A9B">
      <w:pPr>
        <w:numPr>
          <w:ilvl w:val="0"/>
          <w:numId w:val="5"/>
        </w:numPr>
        <w:jc w:val="both"/>
        <w:rPr>
          <w:sz w:val="26"/>
          <w:szCs w:val="26"/>
        </w:rPr>
      </w:pPr>
      <w:r>
        <w:rPr>
          <w:sz w:val="26"/>
          <w:szCs w:val="26"/>
        </w:rPr>
        <w:t>to translate texts, articles, documents, prescriptions into a foreign language;</w:t>
      </w:r>
    </w:p>
    <w:p w14:paraId="114015B9" w14:textId="77777777" w:rsidR="00CE7031" w:rsidRDefault="00244A9B">
      <w:pPr>
        <w:numPr>
          <w:ilvl w:val="0"/>
          <w:numId w:val="5"/>
        </w:numPr>
        <w:jc w:val="both"/>
        <w:rPr>
          <w:sz w:val="26"/>
          <w:szCs w:val="26"/>
        </w:rPr>
      </w:pPr>
      <w:r>
        <w:rPr>
          <w:sz w:val="26"/>
          <w:szCs w:val="26"/>
        </w:rPr>
        <w:t>to apply the written and oral language skills within the context of the doctor/patient communication, doctor/doctor;</w:t>
      </w:r>
    </w:p>
    <w:p w14:paraId="628E16D2" w14:textId="77777777" w:rsidR="00CE7031" w:rsidRDefault="00244A9B">
      <w:pPr>
        <w:numPr>
          <w:ilvl w:val="0"/>
          <w:numId w:val="5"/>
        </w:numPr>
        <w:jc w:val="both"/>
        <w:rPr>
          <w:sz w:val="26"/>
          <w:szCs w:val="26"/>
        </w:rPr>
      </w:pPr>
      <w:r>
        <w:rPr>
          <w:sz w:val="26"/>
          <w:szCs w:val="26"/>
        </w:rPr>
        <w:t>to develop skills of selection, synthesis and summarizing;</w:t>
      </w:r>
    </w:p>
    <w:p w14:paraId="000E7479" w14:textId="77777777" w:rsidR="00CE7031" w:rsidRDefault="00244A9B">
      <w:pPr>
        <w:numPr>
          <w:ilvl w:val="0"/>
          <w:numId w:val="5"/>
        </w:numPr>
        <w:jc w:val="both"/>
        <w:rPr>
          <w:sz w:val="26"/>
          <w:szCs w:val="26"/>
        </w:rPr>
      </w:pPr>
      <w:r>
        <w:rPr>
          <w:sz w:val="26"/>
          <w:szCs w:val="26"/>
        </w:rPr>
        <w:t xml:space="preserve">to apply knowledge acquired in learning situations: dialogues, projects, local and international conferences, speeches, </w:t>
      </w:r>
      <w:proofErr w:type="spellStart"/>
      <w:r>
        <w:rPr>
          <w:sz w:val="26"/>
          <w:szCs w:val="26"/>
        </w:rPr>
        <w:t>etc</w:t>
      </w:r>
      <w:proofErr w:type="spellEnd"/>
      <w:r>
        <w:rPr>
          <w:sz w:val="26"/>
          <w:szCs w:val="26"/>
        </w:rPr>
        <w:t>;</w:t>
      </w:r>
    </w:p>
    <w:p w14:paraId="4596F4F0" w14:textId="77777777" w:rsidR="00CE7031" w:rsidRDefault="00244A9B">
      <w:pPr>
        <w:numPr>
          <w:ilvl w:val="0"/>
          <w:numId w:val="5"/>
        </w:numPr>
        <w:jc w:val="both"/>
        <w:rPr>
          <w:sz w:val="26"/>
          <w:szCs w:val="26"/>
        </w:rPr>
      </w:pPr>
      <w:r>
        <w:rPr>
          <w:sz w:val="26"/>
          <w:szCs w:val="26"/>
        </w:rPr>
        <w:t>to develop communication skills in order to initiate discussions, dialogues, thematic debates within professional settings;</w:t>
      </w:r>
    </w:p>
    <w:p w14:paraId="4B3F70C2" w14:textId="77777777" w:rsidR="00CE7031" w:rsidRDefault="00CE7031"/>
    <w:p w14:paraId="5BD59439" w14:textId="77777777" w:rsidR="00CE7031" w:rsidRDefault="00244A9B">
      <w:pPr>
        <w:pStyle w:val="ListParagraph"/>
        <w:numPr>
          <w:ilvl w:val="0"/>
          <w:numId w:val="6"/>
        </w:numPr>
        <w:rPr>
          <w:b/>
          <w:bCs/>
        </w:rPr>
      </w:pPr>
      <w:r>
        <w:rPr>
          <w:b/>
          <w:bCs/>
        </w:rPr>
        <w:t>at the integration level:</w:t>
      </w:r>
    </w:p>
    <w:p w14:paraId="2BA42F11" w14:textId="77777777" w:rsidR="00CE7031" w:rsidRDefault="00244A9B">
      <w:r>
        <w:t>• to assess the role of the foreign language in a professional context in the professional training of the future specialist in Physiotherapy and rehabilitation;</w:t>
      </w:r>
    </w:p>
    <w:p w14:paraId="54AE6947" w14:textId="77777777" w:rsidR="00CE7031" w:rsidRDefault="00244A9B">
      <w:r>
        <w:t>• to use knowledge and communication skills in a professional environment, using health specific themes in order to promote an intercultural and interdisciplinary dialogue;</w:t>
      </w:r>
    </w:p>
    <w:p w14:paraId="4209BB49" w14:textId="77777777" w:rsidR="00CE7031" w:rsidRDefault="00244A9B">
      <w:r>
        <w:t>• to implement the knowledge acquired in the research activity/writing activity of specialized works in a foreign language;</w:t>
      </w:r>
    </w:p>
    <w:p w14:paraId="0A62A7FB" w14:textId="77777777" w:rsidR="00CE7031" w:rsidRDefault="00244A9B">
      <w:r>
        <w:t>• analyze and synthesize information from authentic sources and present it in oral or written form;</w:t>
      </w:r>
    </w:p>
    <w:p w14:paraId="05D2EE1A" w14:textId="77777777" w:rsidR="00CE7031" w:rsidRDefault="00244A9B">
      <w:r>
        <w:t>• to be able to learn to learn, which will contribute to the management of the professional path;</w:t>
      </w:r>
    </w:p>
    <w:bookmarkEnd w:id="0"/>
    <w:bookmarkEnd w:id="1"/>
    <w:p w14:paraId="08050B7A" w14:textId="77777777" w:rsidR="00CE7031" w:rsidRDefault="00CE7031">
      <w:pPr>
        <w:pStyle w:val="BodyTextIndent3"/>
        <w:widowControl w:val="0"/>
        <w:ind w:left="0"/>
        <w:jc w:val="both"/>
        <w:rPr>
          <w:rFonts w:asciiTheme="majorHAnsi" w:hAnsiTheme="majorHAnsi"/>
          <w:sz w:val="10"/>
          <w:lang w:val="en-US"/>
        </w:rPr>
      </w:pPr>
    </w:p>
    <w:p w14:paraId="44960B5B" w14:textId="77777777" w:rsidR="00CE7031" w:rsidRDefault="00244A9B">
      <w:pPr>
        <w:rPr>
          <w:rFonts w:asciiTheme="majorHAnsi" w:hAnsiTheme="majorHAnsi"/>
          <w:b/>
          <w:caps/>
          <w:sz w:val="28"/>
        </w:rPr>
      </w:pPr>
      <w:r>
        <w:rPr>
          <w:rFonts w:asciiTheme="majorHAnsi" w:hAnsiTheme="majorHAnsi"/>
          <w:b/>
          <w:caps/>
          <w:sz w:val="28"/>
        </w:rPr>
        <w:lastRenderedPageBreak/>
        <w:t>IV. TERMS AND preCONDITIONS</w:t>
      </w:r>
    </w:p>
    <w:p w14:paraId="4B3E7933" w14:textId="77777777" w:rsidR="00CE7031" w:rsidRDefault="00244A9B">
      <w:r>
        <w:t>• to know teaching language general notions;</w:t>
      </w:r>
    </w:p>
    <w:p w14:paraId="36BC7CE2" w14:textId="77777777" w:rsidR="00CE7031" w:rsidRDefault="00244A9B">
      <w:r>
        <w:t>• to possess digital skills (use of the Internet);</w:t>
      </w:r>
    </w:p>
    <w:p w14:paraId="780FBE65" w14:textId="77777777" w:rsidR="00CE7031" w:rsidRDefault="00244A9B">
      <w:r>
        <w:t xml:space="preserve">• to possess the ability to communicate and work in a team; </w:t>
      </w:r>
    </w:p>
    <w:p w14:paraId="0F080FCC" w14:textId="77777777" w:rsidR="00CE7031" w:rsidRDefault="00244A9B">
      <w:r>
        <w:t>• to have such qualities as: tolerance, compassion, autonomy;</w:t>
      </w:r>
    </w:p>
    <w:p w14:paraId="4352B630" w14:textId="77777777" w:rsidR="00CE7031" w:rsidRDefault="00CE7031"/>
    <w:p w14:paraId="5724284D" w14:textId="77777777" w:rsidR="00CE7031" w:rsidRDefault="00244A9B">
      <w:pPr>
        <w:pStyle w:val="ListParagraph"/>
        <w:numPr>
          <w:ilvl w:val="0"/>
          <w:numId w:val="7"/>
        </w:numPr>
        <w:rPr>
          <w:rFonts w:asciiTheme="majorHAnsi" w:hAnsiTheme="majorHAnsi"/>
          <w:b/>
          <w:caps/>
          <w:sz w:val="28"/>
        </w:rPr>
      </w:pPr>
      <w:r>
        <w:rPr>
          <w:rFonts w:asciiTheme="majorHAnsi" w:hAnsiTheme="majorHAnsi"/>
          <w:b/>
          <w:caps/>
          <w:sz w:val="28"/>
        </w:rPr>
        <w:t>THEMES AND ESTIMATEd ALLOCATION OF HOURS</w:t>
      </w:r>
    </w:p>
    <w:p w14:paraId="212AFC26" w14:textId="77777777" w:rsidR="00CE7031" w:rsidRDefault="00244A9B">
      <w:pPr>
        <w:pStyle w:val="ListParagraph"/>
        <w:widowControl w:val="0"/>
        <w:spacing w:before="120" w:after="120"/>
        <w:ind w:left="284"/>
        <w:contextualSpacing w:val="0"/>
        <w:rPr>
          <w:rFonts w:asciiTheme="majorHAnsi" w:hAnsiTheme="majorHAnsi"/>
          <w:b/>
          <w:i/>
          <w:sz w:val="26"/>
        </w:rPr>
      </w:pPr>
      <w:r>
        <w:rPr>
          <w:rFonts w:asciiTheme="majorHAnsi" w:hAnsiTheme="majorHAnsi"/>
          <w:b/>
          <w:i/>
          <w:sz w:val="26"/>
        </w:rPr>
        <w:t>Lectures, practical hours/ laboratory hours/seminars and self-training</w:t>
      </w:r>
    </w:p>
    <w:p w14:paraId="0918000C" w14:textId="77777777" w:rsidR="00CE7031" w:rsidRDefault="00CE7031">
      <w:pPr>
        <w:widowControl w:val="0"/>
        <w:rPr>
          <w:b/>
          <w:sz w:val="22"/>
          <w:szCs w:val="22"/>
        </w:rPr>
      </w:pPr>
    </w:p>
    <w:tbl>
      <w:tblPr>
        <w:tblW w:w="9935" w:type="dxa"/>
        <w:tblInd w:w="40" w:type="dxa"/>
        <w:tblLayout w:type="fixed"/>
        <w:tblCellMar>
          <w:left w:w="40" w:type="dxa"/>
          <w:right w:w="40" w:type="dxa"/>
        </w:tblCellMar>
        <w:tblLook w:val="04A0" w:firstRow="1" w:lastRow="0" w:firstColumn="1" w:lastColumn="0" w:noHBand="0" w:noVBand="1"/>
      </w:tblPr>
      <w:tblGrid>
        <w:gridCol w:w="796"/>
        <w:gridCol w:w="6439"/>
        <w:gridCol w:w="955"/>
        <w:gridCol w:w="1025"/>
        <w:gridCol w:w="720"/>
      </w:tblGrid>
      <w:tr w:rsidR="00CE7031" w14:paraId="37E864E2" w14:textId="77777777">
        <w:trPr>
          <w:trHeight w:val="20"/>
          <w:tblHeader/>
        </w:trPr>
        <w:tc>
          <w:tcPr>
            <w:tcW w:w="796" w:type="dxa"/>
            <w:vMerge w:val="restart"/>
            <w:tcBorders>
              <w:top w:val="double" w:sz="4" w:space="0" w:color="auto"/>
              <w:left w:val="double" w:sz="4" w:space="0" w:color="auto"/>
              <w:bottom w:val="single" w:sz="4" w:space="0" w:color="auto"/>
              <w:right w:val="single" w:sz="4" w:space="0" w:color="auto"/>
            </w:tcBorders>
            <w:vAlign w:val="center"/>
          </w:tcPr>
          <w:p w14:paraId="78C66F59" w14:textId="77777777" w:rsidR="00CE7031" w:rsidRDefault="00244A9B">
            <w:pPr>
              <w:jc w:val="center"/>
              <w:rPr>
                <w:sz w:val="22"/>
                <w:szCs w:val="22"/>
              </w:rPr>
            </w:pPr>
            <w:r>
              <w:rPr>
                <w:sz w:val="22"/>
                <w:szCs w:val="22"/>
              </w:rPr>
              <w:t>Nr.</w:t>
            </w:r>
          </w:p>
          <w:p w14:paraId="6FAAA2DD" w14:textId="77777777" w:rsidR="00CE7031" w:rsidRDefault="00244A9B">
            <w:pPr>
              <w:jc w:val="center"/>
              <w:rPr>
                <w:sz w:val="22"/>
                <w:szCs w:val="22"/>
              </w:rPr>
            </w:pPr>
            <w:r>
              <w:rPr>
                <w:sz w:val="22"/>
                <w:szCs w:val="22"/>
              </w:rPr>
              <w:t>d/o</w:t>
            </w:r>
          </w:p>
        </w:tc>
        <w:tc>
          <w:tcPr>
            <w:tcW w:w="6439" w:type="dxa"/>
            <w:vMerge w:val="restart"/>
            <w:tcBorders>
              <w:top w:val="double" w:sz="4" w:space="0" w:color="auto"/>
              <w:left w:val="single" w:sz="4" w:space="0" w:color="auto"/>
              <w:bottom w:val="single" w:sz="4" w:space="0" w:color="auto"/>
              <w:right w:val="single" w:sz="4" w:space="0" w:color="auto"/>
            </w:tcBorders>
            <w:vAlign w:val="center"/>
          </w:tcPr>
          <w:p w14:paraId="0036EA1B" w14:textId="77777777" w:rsidR="00CE7031" w:rsidRDefault="00244A9B">
            <w:pPr>
              <w:jc w:val="center"/>
              <w:rPr>
                <w:sz w:val="22"/>
                <w:szCs w:val="22"/>
              </w:rPr>
            </w:pPr>
            <w:proofErr w:type="spellStart"/>
            <w:r>
              <w:rPr>
                <w:sz w:val="22"/>
                <w:szCs w:val="22"/>
              </w:rPr>
              <w:t>Тheme</w:t>
            </w:r>
            <w:proofErr w:type="spellEnd"/>
          </w:p>
        </w:tc>
        <w:tc>
          <w:tcPr>
            <w:tcW w:w="2700" w:type="dxa"/>
            <w:gridSpan w:val="3"/>
            <w:tcBorders>
              <w:top w:val="double" w:sz="4" w:space="0" w:color="auto"/>
              <w:left w:val="single" w:sz="4" w:space="0" w:color="auto"/>
              <w:bottom w:val="single" w:sz="4" w:space="0" w:color="auto"/>
              <w:right w:val="double" w:sz="4" w:space="0" w:color="auto"/>
            </w:tcBorders>
            <w:vAlign w:val="center"/>
          </w:tcPr>
          <w:p w14:paraId="55BFBDFD" w14:textId="77777777" w:rsidR="00CE7031" w:rsidRDefault="00244A9B">
            <w:pPr>
              <w:jc w:val="center"/>
              <w:rPr>
                <w:sz w:val="22"/>
                <w:szCs w:val="22"/>
              </w:rPr>
            </w:pPr>
            <w:r>
              <w:rPr>
                <w:sz w:val="22"/>
                <w:szCs w:val="22"/>
              </w:rPr>
              <w:t>Number of hours</w:t>
            </w:r>
          </w:p>
        </w:tc>
      </w:tr>
      <w:tr w:rsidR="00CE7031" w14:paraId="391A4E94" w14:textId="77777777">
        <w:trPr>
          <w:trHeight w:val="20"/>
          <w:tblHeader/>
        </w:trPr>
        <w:tc>
          <w:tcPr>
            <w:tcW w:w="796" w:type="dxa"/>
            <w:vMerge/>
            <w:tcBorders>
              <w:top w:val="single" w:sz="4" w:space="0" w:color="auto"/>
              <w:left w:val="double" w:sz="4" w:space="0" w:color="auto"/>
              <w:bottom w:val="double" w:sz="4" w:space="0" w:color="auto"/>
              <w:right w:val="single" w:sz="4" w:space="0" w:color="auto"/>
            </w:tcBorders>
          </w:tcPr>
          <w:p w14:paraId="69730F63" w14:textId="77777777" w:rsidR="00CE7031" w:rsidRDefault="00CE7031">
            <w:pPr>
              <w:jc w:val="center"/>
              <w:rPr>
                <w:color w:val="FF0000"/>
                <w:sz w:val="22"/>
                <w:szCs w:val="22"/>
              </w:rPr>
            </w:pPr>
          </w:p>
        </w:tc>
        <w:tc>
          <w:tcPr>
            <w:tcW w:w="6439" w:type="dxa"/>
            <w:vMerge/>
            <w:tcBorders>
              <w:top w:val="single" w:sz="4" w:space="0" w:color="auto"/>
              <w:left w:val="single" w:sz="4" w:space="0" w:color="auto"/>
              <w:bottom w:val="double" w:sz="4" w:space="0" w:color="auto"/>
              <w:right w:val="single" w:sz="4" w:space="0" w:color="auto"/>
            </w:tcBorders>
          </w:tcPr>
          <w:p w14:paraId="7E222845" w14:textId="77777777" w:rsidR="00CE7031" w:rsidRDefault="00CE7031">
            <w:pPr>
              <w:jc w:val="center"/>
              <w:rPr>
                <w:color w:val="FF0000"/>
                <w:sz w:val="22"/>
                <w:szCs w:val="22"/>
              </w:rPr>
            </w:pPr>
          </w:p>
        </w:tc>
        <w:tc>
          <w:tcPr>
            <w:tcW w:w="955" w:type="dxa"/>
            <w:tcBorders>
              <w:top w:val="single" w:sz="4" w:space="0" w:color="auto"/>
              <w:left w:val="single" w:sz="4" w:space="0" w:color="auto"/>
              <w:bottom w:val="double" w:sz="4" w:space="0" w:color="auto"/>
              <w:right w:val="single" w:sz="4" w:space="0" w:color="auto"/>
            </w:tcBorders>
            <w:vAlign w:val="center"/>
          </w:tcPr>
          <w:p w14:paraId="7F6FE110" w14:textId="77777777" w:rsidR="00CE7031" w:rsidRDefault="00244A9B">
            <w:pPr>
              <w:jc w:val="center"/>
              <w:rPr>
                <w:sz w:val="22"/>
                <w:szCs w:val="22"/>
              </w:rPr>
            </w:pPr>
            <w:r>
              <w:rPr>
                <w:sz w:val="22"/>
                <w:szCs w:val="22"/>
              </w:rPr>
              <w:t>Lectures</w:t>
            </w:r>
          </w:p>
        </w:tc>
        <w:tc>
          <w:tcPr>
            <w:tcW w:w="1025" w:type="dxa"/>
            <w:tcBorders>
              <w:top w:val="single" w:sz="4" w:space="0" w:color="auto"/>
              <w:left w:val="single" w:sz="4" w:space="0" w:color="auto"/>
              <w:bottom w:val="double" w:sz="4" w:space="0" w:color="auto"/>
              <w:right w:val="single" w:sz="4" w:space="0" w:color="auto"/>
            </w:tcBorders>
            <w:vAlign w:val="center"/>
          </w:tcPr>
          <w:p w14:paraId="021A28B7" w14:textId="77777777" w:rsidR="00CE7031" w:rsidRDefault="00244A9B">
            <w:pPr>
              <w:jc w:val="center"/>
              <w:rPr>
                <w:sz w:val="22"/>
                <w:szCs w:val="22"/>
              </w:rPr>
            </w:pPr>
            <w:r>
              <w:rPr>
                <w:sz w:val="22"/>
                <w:szCs w:val="22"/>
              </w:rPr>
              <w:t>Practical hours</w:t>
            </w:r>
          </w:p>
        </w:tc>
        <w:tc>
          <w:tcPr>
            <w:tcW w:w="720" w:type="dxa"/>
            <w:tcBorders>
              <w:top w:val="single" w:sz="4" w:space="0" w:color="auto"/>
              <w:left w:val="single" w:sz="4" w:space="0" w:color="auto"/>
              <w:bottom w:val="double" w:sz="4" w:space="0" w:color="auto"/>
              <w:right w:val="double" w:sz="4" w:space="0" w:color="auto"/>
            </w:tcBorders>
            <w:vAlign w:val="center"/>
          </w:tcPr>
          <w:p w14:paraId="4098985F" w14:textId="77777777" w:rsidR="00CE7031" w:rsidRDefault="00244A9B">
            <w:pPr>
              <w:jc w:val="center"/>
              <w:rPr>
                <w:sz w:val="22"/>
                <w:szCs w:val="22"/>
              </w:rPr>
            </w:pPr>
            <w:r>
              <w:rPr>
                <w:sz w:val="22"/>
                <w:szCs w:val="22"/>
              </w:rPr>
              <w:t>Self-study</w:t>
            </w:r>
          </w:p>
        </w:tc>
      </w:tr>
    </w:tbl>
    <w:tbl>
      <w:tblPr>
        <w:tblpPr w:leftFromText="180" w:rightFromText="180" w:vertAnchor="page" w:horzAnchor="margin" w:tblpY="5508"/>
        <w:tblW w:w="10212" w:type="dxa"/>
        <w:tblLayout w:type="fixed"/>
        <w:tblCellMar>
          <w:left w:w="40" w:type="dxa"/>
          <w:right w:w="40" w:type="dxa"/>
        </w:tblCellMar>
        <w:tblLook w:val="04A0" w:firstRow="1" w:lastRow="0" w:firstColumn="1" w:lastColumn="0" w:noHBand="0" w:noVBand="1"/>
      </w:tblPr>
      <w:tblGrid>
        <w:gridCol w:w="7356"/>
        <w:gridCol w:w="951"/>
        <w:gridCol w:w="942"/>
        <w:gridCol w:w="963"/>
      </w:tblGrid>
      <w:tr w:rsidR="00CE7031" w14:paraId="7381A553" w14:textId="77777777">
        <w:trPr>
          <w:trHeight w:val="212"/>
        </w:trPr>
        <w:tc>
          <w:tcPr>
            <w:tcW w:w="7356" w:type="dxa"/>
            <w:tcBorders>
              <w:top w:val="single" w:sz="4" w:space="0" w:color="auto"/>
              <w:left w:val="single" w:sz="4" w:space="0" w:color="auto"/>
              <w:bottom w:val="single" w:sz="4" w:space="0" w:color="auto"/>
              <w:right w:val="single" w:sz="4" w:space="0" w:color="auto"/>
            </w:tcBorders>
          </w:tcPr>
          <w:p w14:paraId="41455AFB" w14:textId="77777777" w:rsidR="00CE7031" w:rsidRDefault="00244A9B">
            <w:pPr>
              <w:jc w:val="both"/>
            </w:pPr>
            <w:proofErr w:type="spellStart"/>
            <w:r>
              <w:t>Physiokinetotherapy</w:t>
            </w:r>
            <w:proofErr w:type="spellEnd"/>
            <w:r>
              <w:t xml:space="preserve"> – basic concepts, application fields, benefits, the used equipment and apparatuses.</w:t>
            </w:r>
          </w:p>
        </w:tc>
        <w:tc>
          <w:tcPr>
            <w:tcW w:w="951" w:type="dxa"/>
            <w:tcBorders>
              <w:top w:val="single" w:sz="4" w:space="0" w:color="auto"/>
              <w:left w:val="single" w:sz="4" w:space="0" w:color="auto"/>
              <w:bottom w:val="single" w:sz="4" w:space="0" w:color="auto"/>
              <w:right w:val="single" w:sz="4" w:space="0" w:color="auto"/>
            </w:tcBorders>
            <w:vAlign w:val="center"/>
          </w:tcPr>
          <w:p w14:paraId="1CC03982" w14:textId="77777777" w:rsidR="00CE7031" w:rsidRDefault="00244A9B">
            <w:pPr>
              <w:spacing w:before="60" w:after="60"/>
              <w:jc w:val="center"/>
              <w:rPr>
                <w:sz w:val="22"/>
                <w:szCs w:val="22"/>
              </w:rPr>
            </w:pPr>
            <w:r>
              <w:rPr>
                <w:sz w:val="22"/>
                <w:szCs w:val="22"/>
              </w:rPr>
              <w:t>2</w:t>
            </w:r>
          </w:p>
        </w:tc>
        <w:tc>
          <w:tcPr>
            <w:tcW w:w="942" w:type="dxa"/>
            <w:tcBorders>
              <w:top w:val="single" w:sz="4" w:space="0" w:color="auto"/>
              <w:left w:val="single" w:sz="4" w:space="0" w:color="auto"/>
              <w:bottom w:val="single" w:sz="4" w:space="0" w:color="auto"/>
              <w:right w:val="single" w:sz="4" w:space="0" w:color="auto"/>
            </w:tcBorders>
            <w:vAlign w:val="center"/>
          </w:tcPr>
          <w:p w14:paraId="156B0067" w14:textId="77777777" w:rsidR="00CE7031" w:rsidRDefault="00244A9B">
            <w:pPr>
              <w:spacing w:before="60" w:after="60"/>
              <w:jc w:val="center"/>
              <w:rPr>
                <w:sz w:val="22"/>
                <w:szCs w:val="22"/>
              </w:rPr>
            </w:pPr>
            <w:r>
              <w:rPr>
                <w:sz w:val="22"/>
                <w:szCs w:val="22"/>
              </w:rPr>
              <w:t>2</w:t>
            </w:r>
          </w:p>
        </w:tc>
        <w:tc>
          <w:tcPr>
            <w:tcW w:w="963" w:type="dxa"/>
            <w:tcBorders>
              <w:top w:val="single" w:sz="4" w:space="0" w:color="auto"/>
              <w:left w:val="single" w:sz="4" w:space="0" w:color="auto"/>
              <w:bottom w:val="single" w:sz="4" w:space="0" w:color="auto"/>
              <w:right w:val="double" w:sz="4" w:space="0" w:color="auto"/>
            </w:tcBorders>
            <w:vAlign w:val="center"/>
          </w:tcPr>
          <w:p w14:paraId="44FB3088" w14:textId="77777777" w:rsidR="00CE7031" w:rsidRDefault="00244A9B">
            <w:pPr>
              <w:spacing w:before="60" w:after="60"/>
              <w:jc w:val="center"/>
              <w:rPr>
                <w:sz w:val="22"/>
                <w:szCs w:val="22"/>
              </w:rPr>
            </w:pPr>
            <w:r>
              <w:rPr>
                <w:sz w:val="22"/>
                <w:szCs w:val="22"/>
              </w:rPr>
              <w:t>2</w:t>
            </w:r>
          </w:p>
        </w:tc>
      </w:tr>
      <w:tr w:rsidR="00CE7031" w14:paraId="15B96D00" w14:textId="77777777">
        <w:trPr>
          <w:trHeight w:val="258"/>
        </w:trPr>
        <w:tc>
          <w:tcPr>
            <w:tcW w:w="7356" w:type="dxa"/>
            <w:tcBorders>
              <w:top w:val="single" w:sz="4" w:space="0" w:color="auto"/>
              <w:left w:val="single" w:sz="4" w:space="0" w:color="auto"/>
              <w:bottom w:val="single" w:sz="4" w:space="0" w:color="auto"/>
              <w:right w:val="single" w:sz="4" w:space="0" w:color="auto"/>
            </w:tcBorders>
          </w:tcPr>
          <w:p w14:paraId="4FB04BC6" w14:textId="77777777" w:rsidR="00CE7031" w:rsidRDefault="00244A9B">
            <w:pPr>
              <w:jc w:val="both"/>
            </w:pPr>
            <w:r>
              <w:t>Electrotherapy – types, forms, benefits, effects.</w:t>
            </w:r>
          </w:p>
        </w:tc>
        <w:tc>
          <w:tcPr>
            <w:tcW w:w="951" w:type="dxa"/>
            <w:tcBorders>
              <w:top w:val="single" w:sz="4" w:space="0" w:color="auto"/>
              <w:left w:val="single" w:sz="4" w:space="0" w:color="auto"/>
              <w:bottom w:val="single" w:sz="4" w:space="0" w:color="auto"/>
              <w:right w:val="single" w:sz="4" w:space="0" w:color="auto"/>
            </w:tcBorders>
            <w:vAlign w:val="center"/>
          </w:tcPr>
          <w:p w14:paraId="3957D70D" w14:textId="77777777" w:rsidR="00CE7031" w:rsidRDefault="00244A9B">
            <w:pPr>
              <w:spacing w:before="60" w:after="60"/>
              <w:jc w:val="center"/>
              <w:rPr>
                <w:sz w:val="22"/>
                <w:szCs w:val="22"/>
              </w:rPr>
            </w:pPr>
            <w:r>
              <w:rPr>
                <w:sz w:val="22"/>
                <w:szCs w:val="22"/>
              </w:rPr>
              <w:t>2</w:t>
            </w:r>
          </w:p>
        </w:tc>
        <w:tc>
          <w:tcPr>
            <w:tcW w:w="942" w:type="dxa"/>
            <w:tcBorders>
              <w:top w:val="single" w:sz="4" w:space="0" w:color="auto"/>
              <w:left w:val="single" w:sz="4" w:space="0" w:color="auto"/>
              <w:bottom w:val="single" w:sz="4" w:space="0" w:color="auto"/>
              <w:right w:val="single" w:sz="4" w:space="0" w:color="auto"/>
            </w:tcBorders>
            <w:vAlign w:val="center"/>
          </w:tcPr>
          <w:p w14:paraId="79E1EBAE" w14:textId="77777777" w:rsidR="00CE7031" w:rsidRDefault="00244A9B">
            <w:pPr>
              <w:spacing w:before="60" w:after="60"/>
              <w:jc w:val="center"/>
              <w:rPr>
                <w:sz w:val="22"/>
                <w:szCs w:val="22"/>
              </w:rPr>
            </w:pPr>
            <w:r>
              <w:rPr>
                <w:sz w:val="22"/>
                <w:szCs w:val="22"/>
              </w:rPr>
              <w:t>2</w:t>
            </w:r>
          </w:p>
        </w:tc>
        <w:tc>
          <w:tcPr>
            <w:tcW w:w="963" w:type="dxa"/>
            <w:tcBorders>
              <w:top w:val="single" w:sz="4" w:space="0" w:color="auto"/>
              <w:left w:val="single" w:sz="4" w:space="0" w:color="auto"/>
              <w:bottom w:val="single" w:sz="4" w:space="0" w:color="auto"/>
              <w:right w:val="double" w:sz="4" w:space="0" w:color="auto"/>
            </w:tcBorders>
            <w:vAlign w:val="center"/>
          </w:tcPr>
          <w:p w14:paraId="6B1B69DE" w14:textId="77777777" w:rsidR="00CE7031" w:rsidRDefault="00244A9B">
            <w:pPr>
              <w:spacing w:before="60" w:after="60"/>
              <w:jc w:val="center"/>
              <w:rPr>
                <w:sz w:val="22"/>
                <w:szCs w:val="22"/>
              </w:rPr>
            </w:pPr>
            <w:r>
              <w:rPr>
                <w:sz w:val="22"/>
                <w:szCs w:val="22"/>
              </w:rPr>
              <w:t>2</w:t>
            </w:r>
          </w:p>
        </w:tc>
      </w:tr>
      <w:tr w:rsidR="00CE7031" w14:paraId="5752DD43" w14:textId="77777777">
        <w:trPr>
          <w:trHeight w:val="258"/>
        </w:trPr>
        <w:tc>
          <w:tcPr>
            <w:tcW w:w="7356" w:type="dxa"/>
            <w:tcBorders>
              <w:top w:val="single" w:sz="4" w:space="0" w:color="auto"/>
              <w:left w:val="single" w:sz="4" w:space="0" w:color="auto"/>
              <w:bottom w:val="single" w:sz="4" w:space="0" w:color="auto"/>
              <w:right w:val="single" w:sz="4" w:space="0" w:color="auto"/>
            </w:tcBorders>
          </w:tcPr>
          <w:p w14:paraId="05975C84" w14:textId="77777777" w:rsidR="00CE7031" w:rsidRDefault="00244A9B">
            <w:r>
              <w:t>Balneotherapy and hydrotherapy-benefits, indications and contraindications.</w:t>
            </w:r>
          </w:p>
        </w:tc>
        <w:tc>
          <w:tcPr>
            <w:tcW w:w="951" w:type="dxa"/>
            <w:tcBorders>
              <w:top w:val="single" w:sz="4" w:space="0" w:color="auto"/>
              <w:left w:val="single" w:sz="4" w:space="0" w:color="auto"/>
              <w:bottom w:val="single" w:sz="4" w:space="0" w:color="auto"/>
              <w:right w:val="single" w:sz="4" w:space="0" w:color="auto"/>
            </w:tcBorders>
            <w:vAlign w:val="center"/>
          </w:tcPr>
          <w:p w14:paraId="1AC4DA52" w14:textId="77777777" w:rsidR="00CE7031" w:rsidRDefault="00244A9B">
            <w:pPr>
              <w:spacing w:before="60" w:after="60"/>
              <w:jc w:val="center"/>
              <w:rPr>
                <w:sz w:val="22"/>
                <w:szCs w:val="22"/>
              </w:rPr>
            </w:pPr>
            <w:r>
              <w:rPr>
                <w:sz w:val="22"/>
                <w:szCs w:val="22"/>
              </w:rPr>
              <w:t>2</w:t>
            </w:r>
          </w:p>
        </w:tc>
        <w:tc>
          <w:tcPr>
            <w:tcW w:w="942" w:type="dxa"/>
            <w:tcBorders>
              <w:top w:val="single" w:sz="4" w:space="0" w:color="auto"/>
              <w:left w:val="single" w:sz="4" w:space="0" w:color="auto"/>
              <w:bottom w:val="single" w:sz="4" w:space="0" w:color="auto"/>
              <w:right w:val="single" w:sz="4" w:space="0" w:color="auto"/>
            </w:tcBorders>
            <w:vAlign w:val="center"/>
          </w:tcPr>
          <w:p w14:paraId="0CF82F45" w14:textId="77777777" w:rsidR="00CE7031" w:rsidRDefault="00244A9B">
            <w:pPr>
              <w:spacing w:before="60" w:after="60"/>
              <w:jc w:val="center"/>
              <w:rPr>
                <w:sz w:val="22"/>
                <w:szCs w:val="22"/>
              </w:rPr>
            </w:pPr>
            <w:r>
              <w:rPr>
                <w:sz w:val="22"/>
                <w:szCs w:val="22"/>
              </w:rPr>
              <w:t>2</w:t>
            </w:r>
          </w:p>
        </w:tc>
        <w:tc>
          <w:tcPr>
            <w:tcW w:w="963" w:type="dxa"/>
            <w:tcBorders>
              <w:top w:val="single" w:sz="4" w:space="0" w:color="auto"/>
              <w:left w:val="single" w:sz="4" w:space="0" w:color="auto"/>
              <w:bottom w:val="single" w:sz="4" w:space="0" w:color="auto"/>
              <w:right w:val="double" w:sz="4" w:space="0" w:color="auto"/>
            </w:tcBorders>
            <w:vAlign w:val="center"/>
          </w:tcPr>
          <w:p w14:paraId="283A1560" w14:textId="77777777" w:rsidR="00CE7031" w:rsidRDefault="00244A9B">
            <w:pPr>
              <w:spacing w:before="60" w:after="60"/>
              <w:jc w:val="center"/>
              <w:rPr>
                <w:sz w:val="22"/>
                <w:szCs w:val="22"/>
              </w:rPr>
            </w:pPr>
            <w:r>
              <w:rPr>
                <w:sz w:val="22"/>
                <w:szCs w:val="22"/>
              </w:rPr>
              <w:t>2</w:t>
            </w:r>
          </w:p>
        </w:tc>
      </w:tr>
      <w:tr w:rsidR="00CE7031" w14:paraId="06E7C9BB" w14:textId="77777777">
        <w:trPr>
          <w:trHeight w:val="258"/>
        </w:trPr>
        <w:tc>
          <w:tcPr>
            <w:tcW w:w="7356" w:type="dxa"/>
            <w:tcBorders>
              <w:top w:val="single" w:sz="4" w:space="0" w:color="auto"/>
              <w:left w:val="single" w:sz="4" w:space="0" w:color="auto"/>
              <w:bottom w:val="single" w:sz="4" w:space="0" w:color="auto"/>
              <w:right w:val="single" w:sz="4" w:space="0" w:color="auto"/>
            </w:tcBorders>
          </w:tcPr>
          <w:p w14:paraId="20FF47EE" w14:textId="77777777" w:rsidR="00CE7031" w:rsidRDefault="00244A9B">
            <w:pPr>
              <w:jc w:val="both"/>
            </w:pPr>
            <w:r>
              <w:t xml:space="preserve">Occupational therapy – its role in disability </w:t>
            </w:r>
            <w:r>
              <w:rPr>
                <w:bCs/>
              </w:rPr>
              <w:t>improvement.</w:t>
            </w:r>
          </w:p>
        </w:tc>
        <w:tc>
          <w:tcPr>
            <w:tcW w:w="951" w:type="dxa"/>
            <w:tcBorders>
              <w:top w:val="single" w:sz="4" w:space="0" w:color="auto"/>
              <w:left w:val="single" w:sz="4" w:space="0" w:color="auto"/>
              <w:bottom w:val="single" w:sz="4" w:space="0" w:color="auto"/>
              <w:right w:val="single" w:sz="4" w:space="0" w:color="auto"/>
            </w:tcBorders>
            <w:vAlign w:val="center"/>
          </w:tcPr>
          <w:p w14:paraId="7C774136" w14:textId="77777777" w:rsidR="00CE7031" w:rsidRDefault="00244A9B">
            <w:pPr>
              <w:spacing w:before="60" w:after="60"/>
              <w:jc w:val="center"/>
              <w:rPr>
                <w:sz w:val="22"/>
                <w:szCs w:val="22"/>
              </w:rPr>
            </w:pPr>
            <w:r>
              <w:rPr>
                <w:sz w:val="22"/>
                <w:szCs w:val="22"/>
              </w:rPr>
              <w:t>2</w:t>
            </w:r>
          </w:p>
        </w:tc>
        <w:tc>
          <w:tcPr>
            <w:tcW w:w="942" w:type="dxa"/>
            <w:tcBorders>
              <w:top w:val="single" w:sz="4" w:space="0" w:color="auto"/>
              <w:left w:val="single" w:sz="4" w:space="0" w:color="auto"/>
              <w:bottom w:val="single" w:sz="4" w:space="0" w:color="auto"/>
              <w:right w:val="single" w:sz="4" w:space="0" w:color="auto"/>
            </w:tcBorders>
            <w:vAlign w:val="center"/>
          </w:tcPr>
          <w:p w14:paraId="060DA6F6" w14:textId="77777777" w:rsidR="00CE7031" w:rsidRDefault="00244A9B">
            <w:pPr>
              <w:spacing w:before="60" w:after="60"/>
              <w:jc w:val="center"/>
              <w:rPr>
                <w:sz w:val="22"/>
                <w:szCs w:val="22"/>
              </w:rPr>
            </w:pPr>
            <w:r>
              <w:rPr>
                <w:sz w:val="22"/>
                <w:szCs w:val="22"/>
              </w:rPr>
              <w:t>2</w:t>
            </w:r>
          </w:p>
        </w:tc>
        <w:tc>
          <w:tcPr>
            <w:tcW w:w="963" w:type="dxa"/>
            <w:tcBorders>
              <w:top w:val="single" w:sz="4" w:space="0" w:color="auto"/>
              <w:left w:val="single" w:sz="4" w:space="0" w:color="auto"/>
              <w:bottom w:val="single" w:sz="4" w:space="0" w:color="auto"/>
              <w:right w:val="double" w:sz="4" w:space="0" w:color="auto"/>
            </w:tcBorders>
            <w:vAlign w:val="center"/>
          </w:tcPr>
          <w:p w14:paraId="54CAE609" w14:textId="77777777" w:rsidR="00CE7031" w:rsidRDefault="00244A9B">
            <w:pPr>
              <w:spacing w:before="60" w:after="60"/>
              <w:jc w:val="center"/>
              <w:rPr>
                <w:sz w:val="22"/>
                <w:szCs w:val="22"/>
              </w:rPr>
            </w:pPr>
            <w:r>
              <w:rPr>
                <w:sz w:val="22"/>
                <w:szCs w:val="22"/>
              </w:rPr>
              <w:t>2</w:t>
            </w:r>
          </w:p>
        </w:tc>
      </w:tr>
      <w:tr w:rsidR="00CE7031" w14:paraId="56B25A51" w14:textId="77777777">
        <w:trPr>
          <w:trHeight w:val="258"/>
        </w:trPr>
        <w:tc>
          <w:tcPr>
            <w:tcW w:w="7356" w:type="dxa"/>
            <w:tcBorders>
              <w:top w:val="single" w:sz="4" w:space="0" w:color="auto"/>
              <w:left w:val="single" w:sz="4" w:space="0" w:color="auto"/>
              <w:bottom w:val="single" w:sz="4" w:space="0" w:color="auto"/>
              <w:right w:val="single" w:sz="4" w:space="0" w:color="auto"/>
            </w:tcBorders>
          </w:tcPr>
          <w:p w14:paraId="0532B1FA" w14:textId="77777777" w:rsidR="00CE7031" w:rsidRDefault="00244A9B">
            <w:pPr>
              <w:jc w:val="both"/>
            </w:pPr>
            <w:r>
              <w:t>Orthotics and prosthetics – basic concepts, classification, mechanisms of action.</w:t>
            </w:r>
          </w:p>
        </w:tc>
        <w:tc>
          <w:tcPr>
            <w:tcW w:w="951" w:type="dxa"/>
            <w:tcBorders>
              <w:top w:val="single" w:sz="4" w:space="0" w:color="auto"/>
              <w:left w:val="single" w:sz="4" w:space="0" w:color="auto"/>
              <w:bottom w:val="single" w:sz="4" w:space="0" w:color="auto"/>
              <w:right w:val="single" w:sz="4" w:space="0" w:color="auto"/>
            </w:tcBorders>
            <w:vAlign w:val="center"/>
          </w:tcPr>
          <w:p w14:paraId="04E2694A" w14:textId="77777777" w:rsidR="00CE7031" w:rsidRDefault="00244A9B">
            <w:pPr>
              <w:spacing w:before="60" w:after="60"/>
              <w:jc w:val="center"/>
              <w:rPr>
                <w:sz w:val="22"/>
                <w:szCs w:val="22"/>
              </w:rPr>
            </w:pPr>
            <w:r>
              <w:rPr>
                <w:sz w:val="22"/>
                <w:szCs w:val="22"/>
              </w:rPr>
              <w:t>2</w:t>
            </w:r>
          </w:p>
        </w:tc>
        <w:tc>
          <w:tcPr>
            <w:tcW w:w="942" w:type="dxa"/>
            <w:tcBorders>
              <w:top w:val="single" w:sz="4" w:space="0" w:color="auto"/>
              <w:left w:val="single" w:sz="4" w:space="0" w:color="auto"/>
              <w:bottom w:val="single" w:sz="4" w:space="0" w:color="auto"/>
              <w:right w:val="single" w:sz="4" w:space="0" w:color="auto"/>
            </w:tcBorders>
            <w:vAlign w:val="center"/>
          </w:tcPr>
          <w:p w14:paraId="7CEDE876" w14:textId="77777777" w:rsidR="00CE7031" w:rsidRDefault="00244A9B">
            <w:pPr>
              <w:spacing w:before="60" w:after="60"/>
              <w:jc w:val="center"/>
              <w:rPr>
                <w:sz w:val="22"/>
                <w:szCs w:val="22"/>
              </w:rPr>
            </w:pPr>
            <w:r>
              <w:rPr>
                <w:sz w:val="22"/>
                <w:szCs w:val="22"/>
              </w:rPr>
              <w:t>2</w:t>
            </w:r>
          </w:p>
        </w:tc>
        <w:tc>
          <w:tcPr>
            <w:tcW w:w="963" w:type="dxa"/>
            <w:tcBorders>
              <w:top w:val="single" w:sz="4" w:space="0" w:color="auto"/>
              <w:left w:val="single" w:sz="4" w:space="0" w:color="auto"/>
              <w:bottom w:val="single" w:sz="4" w:space="0" w:color="auto"/>
              <w:right w:val="double" w:sz="4" w:space="0" w:color="auto"/>
            </w:tcBorders>
            <w:vAlign w:val="center"/>
          </w:tcPr>
          <w:p w14:paraId="4DFBF9FE" w14:textId="77777777" w:rsidR="00CE7031" w:rsidRDefault="00244A9B">
            <w:pPr>
              <w:spacing w:before="60" w:after="60"/>
              <w:jc w:val="center"/>
              <w:rPr>
                <w:sz w:val="22"/>
                <w:szCs w:val="22"/>
              </w:rPr>
            </w:pPr>
            <w:r>
              <w:rPr>
                <w:sz w:val="22"/>
                <w:szCs w:val="22"/>
              </w:rPr>
              <w:t>2</w:t>
            </w:r>
          </w:p>
        </w:tc>
      </w:tr>
      <w:tr w:rsidR="00CE7031" w14:paraId="077C94D8" w14:textId="77777777">
        <w:trPr>
          <w:trHeight w:val="192"/>
        </w:trPr>
        <w:tc>
          <w:tcPr>
            <w:tcW w:w="7356" w:type="dxa"/>
            <w:tcBorders>
              <w:top w:val="single" w:sz="4" w:space="0" w:color="auto"/>
              <w:left w:val="single" w:sz="4" w:space="0" w:color="auto"/>
              <w:bottom w:val="single" w:sz="4" w:space="0" w:color="auto"/>
              <w:right w:val="single" w:sz="4" w:space="0" w:color="auto"/>
            </w:tcBorders>
          </w:tcPr>
          <w:p w14:paraId="133FB57D" w14:textId="77777777" w:rsidR="00CE7031" w:rsidRDefault="00244A9B">
            <w:pPr>
              <w:widowControl w:val="0"/>
              <w:spacing w:before="60" w:after="60"/>
              <w:ind w:left="57"/>
              <w:rPr>
                <w:sz w:val="22"/>
                <w:szCs w:val="22"/>
              </w:rPr>
            </w:pPr>
            <w:r>
              <w:rPr>
                <w:sz w:val="22"/>
                <w:szCs w:val="22"/>
              </w:rPr>
              <w:t>Exam</w:t>
            </w:r>
          </w:p>
        </w:tc>
        <w:tc>
          <w:tcPr>
            <w:tcW w:w="951" w:type="dxa"/>
            <w:tcBorders>
              <w:top w:val="single" w:sz="4" w:space="0" w:color="auto"/>
              <w:left w:val="single" w:sz="4" w:space="0" w:color="auto"/>
              <w:bottom w:val="single" w:sz="4" w:space="0" w:color="auto"/>
              <w:right w:val="single" w:sz="4" w:space="0" w:color="auto"/>
            </w:tcBorders>
            <w:vAlign w:val="center"/>
          </w:tcPr>
          <w:p w14:paraId="0E222AA5" w14:textId="77777777" w:rsidR="00CE7031" w:rsidRDefault="00CE7031">
            <w:pPr>
              <w:spacing w:before="60" w:after="60"/>
              <w:jc w:val="center"/>
              <w:rPr>
                <w:color w:val="FF0000"/>
                <w:sz w:val="22"/>
                <w:szCs w:val="22"/>
              </w:rPr>
            </w:pPr>
          </w:p>
        </w:tc>
        <w:tc>
          <w:tcPr>
            <w:tcW w:w="942" w:type="dxa"/>
            <w:tcBorders>
              <w:top w:val="single" w:sz="4" w:space="0" w:color="auto"/>
              <w:left w:val="single" w:sz="4" w:space="0" w:color="auto"/>
              <w:bottom w:val="single" w:sz="4" w:space="0" w:color="auto"/>
              <w:right w:val="single" w:sz="4" w:space="0" w:color="auto"/>
            </w:tcBorders>
            <w:vAlign w:val="center"/>
          </w:tcPr>
          <w:p w14:paraId="4FCAB230" w14:textId="77777777" w:rsidR="00CE7031" w:rsidRDefault="00244A9B">
            <w:pPr>
              <w:spacing w:before="60" w:after="60"/>
              <w:jc w:val="center"/>
              <w:rPr>
                <w:sz w:val="22"/>
                <w:szCs w:val="22"/>
              </w:rPr>
            </w:pPr>
            <w:r>
              <w:rPr>
                <w:sz w:val="22"/>
                <w:szCs w:val="22"/>
              </w:rPr>
              <w:t>10</w:t>
            </w:r>
          </w:p>
        </w:tc>
        <w:tc>
          <w:tcPr>
            <w:tcW w:w="963" w:type="dxa"/>
            <w:tcBorders>
              <w:top w:val="single" w:sz="4" w:space="0" w:color="auto"/>
              <w:left w:val="single" w:sz="4" w:space="0" w:color="auto"/>
              <w:bottom w:val="single" w:sz="4" w:space="0" w:color="auto"/>
              <w:right w:val="double" w:sz="4" w:space="0" w:color="auto"/>
            </w:tcBorders>
            <w:vAlign w:val="center"/>
          </w:tcPr>
          <w:p w14:paraId="2E22C8C2" w14:textId="77777777" w:rsidR="00CE7031" w:rsidRDefault="00CE7031">
            <w:pPr>
              <w:spacing w:before="60" w:after="60"/>
              <w:jc w:val="center"/>
              <w:rPr>
                <w:sz w:val="22"/>
                <w:szCs w:val="22"/>
              </w:rPr>
            </w:pPr>
          </w:p>
        </w:tc>
      </w:tr>
      <w:tr w:rsidR="00CE7031" w14:paraId="23797449" w14:textId="77777777">
        <w:trPr>
          <w:trHeight w:val="192"/>
        </w:trPr>
        <w:tc>
          <w:tcPr>
            <w:tcW w:w="7356" w:type="dxa"/>
            <w:tcBorders>
              <w:top w:val="single" w:sz="4" w:space="0" w:color="auto"/>
              <w:left w:val="single" w:sz="4" w:space="0" w:color="auto"/>
              <w:bottom w:val="single" w:sz="4" w:space="0" w:color="auto"/>
              <w:right w:val="single" w:sz="4" w:space="0" w:color="auto"/>
            </w:tcBorders>
          </w:tcPr>
          <w:p w14:paraId="5166D831" w14:textId="77777777" w:rsidR="00CE7031" w:rsidRDefault="00244A9B">
            <w:pPr>
              <w:jc w:val="center"/>
              <w:rPr>
                <w:b/>
                <w:sz w:val="22"/>
                <w:szCs w:val="22"/>
              </w:rPr>
            </w:pPr>
            <w:r>
              <w:rPr>
                <w:b/>
                <w:sz w:val="22"/>
                <w:szCs w:val="22"/>
              </w:rPr>
              <w:t>Total</w:t>
            </w:r>
          </w:p>
        </w:tc>
        <w:tc>
          <w:tcPr>
            <w:tcW w:w="951" w:type="dxa"/>
            <w:tcBorders>
              <w:top w:val="single" w:sz="4" w:space="0" w:color="auto"/>
              <w:left w:val="single" w:sz="4" w:space="0" w:color="auto"/>
              <w:bottom w:val="single" w:sz="4" w:space="0" w:color="auto"/>
              <w:right w:val="single" w:sz="4" w:space="0" w:color="auto"/>
            </w:tcBorders>
            <w:vAlign w:val="center"/>
          </w:tcPr>
          <w:p w14:paraId="7180B2B4" w14:textId="77777777" w:rsidR="00CE7031" w:rsidRDefault="00244A9B">
            <w:pPr>
              <w:spacing w:before="60" w:after="60"/>
              <w:jc w:val="center"/>
              <w:rPr>
                <w:b/>
                <w:bCs/>
                <w:color w:val="FF0000"/>
                <w:sz w:val="22"/>
                <w:szCs w:val="22"/>
              </w:rPr>
            </w:pPr>
            <w:r>
              <w:rPr>
                <w:b/>
                <w:bCs/>
                <w:sz w:val="22"/>
                <w:szCs w:val="22"/>
              </w:rPr>
              <w:t>10</w:t>
            </w:r>
          </w:p>
        </w:tc>
        <w:tc>
          <w:tcPr>
            <w:tcW w:w="942" w:type="dxa"/>
            <w:tcBorders>
              <w:top w:val="single" w:sz="4" w:space="0" w:color="auto"/>
              <w:left w:val="single" w:sz="4" w:space="0" w:color="auto"/>
              <w:bottom w:val="single" w:sz="4" w:space="0" w:color="auto"/>
              <w:right w:val="single" w:sz="4" w:space="0" w:color="auto"/>
            </w:tcBorders>
            <w:vAlign w:val="center"/>
          </w:tcPr>
          <w:p w14:paraId="71549A99" w14:textId="77777777" w:rsidR="00CE7031" w:rsidRDefault="00244A9B">
            <w:pPr>
              <w:spacing w:before="60" w:after="60"/>
              <w:jc w:val="center"/>
              <w:rPr>
                <w:b/>
                <w:sz w:val="22"/>
                <w:szCs w:val="22"/>
              </w:rPr>
            </w:pPr>
            <w:r>
              <w:rPr>
                <w:b/>
                <w:sz w:val="22"/>
                <w:szCs w:val="22"/>
              </w:rPr>
              <w:t>10</w:t>
            </w:r>
          </w:p>
        </w:tc>
        <w:tc>
          <w:tcPr>
            <w:tcW w:w="963" w:type="dxa"/>
            <w:tcBorders>
              <w:top w:val="single" w:sz="4" w:space="0" w:color="auto"/>
              <w:left w:val="single" w:sz="4" w:space="0" w:color="auto"/>
              <w:bottom w:val="single" w:sz="4" w:space="0" w:color="auto"/>
              <w:right w:val="double" w:sz="4" w:space="0" w:color="auto"/>
            </w:tcBorders>
            <w:vAlign w:val="center"/>
          </w:tcPr>
          <w:p w14:paraId="55BBDF7C" w14:textId="77777777" w:rsidR="00CE7031" w:rsidRDefault="00244A9B">
            <w:pPr>
              <w:spacing w:before="60" w:after="60"/>
              <w:jc w:val="center"/>
              <w:rPr>
                <w:b/>
                <w:sz w:val="22"/>
                <w:szCs w:val="22"/>
              </w:rPr>
            </w:pPr>
            <w:r>
              <w:rPr>
                <w:b/>
                <w:sz w:val="22"/>
                <w:szCs w:val="22"/>
              </w:rPr>
              <w:t>30</w:t>
            </w:r>
          </w:p>
        </w:tc>
      </w:tr>
      <w:tr w:rsidR="00CE7031" w14:paraId="3D4789D5" w14:textId="77777777">
        <w:trPr>
          <w:trHeight w:val="192"/>
        </w:trPr>
        <w:tc>
          <w:tcPr>
            <w:tcW w:w="7356" w:type="dxa"/>
            <w:tcBorders>
              <w:top w:val="single" w:sz="4" w:space="0" w:color="auto"/>
              <w:left w:val="single" w:sz="4" w:space="0" w:color="auto"/>
              <w:bottom w:val="single" w:sz="4" w:space="0" w:color="auto"/>
              <w:right w:val="single" w:sz="4" w:space="0" w:color="auto"/>
            </w:tcBorders>
          </w:tcPr>
          <w:p w14:paraId="056EDF01" w14:textId="77777777" w:rsidR="00CE7031" w:rsidRDefault="00244A9B">
            <w:pPr>
              <w:jc w:val="center"/>
              <w:rPr>
                <w:b/>
                <w:sz w:val="22"/>
                <w:szCs w:val="22"/>
              </w:rPr>
            </w:pPr>
            <w:r>
              <w:rPr>
                <w:b/>
                <w:sz w:val="22"/>
                <w:szCs w:val="22"/>
              </w:rPr>
              <w:t>Total</w:t>
            </w:r>
            <w:r>
              <w:rPr>
                <w:sz w:val="22"/>
                <w:szCs w:val="22"/>
              </w:rPr>
              <w:t xml:space="preserve"> </w:t>
            </w:r>
            <w:proofErr w:type="spellStart"/>
            <w:r>
              <w:rPr>
                <w:b/>
                <w:sz w:val="22"/>
                <w:szCs w:val="22"/>
              </w:rPr>
              <w:t>semestrul</w:t>
            </w:r>
            <w:proofErr w:type="spellEnd"/>
            <w:r>
              <w:rPr>
                <w:sz w:val="22"/>
                <w:szCs w:val="22"/>
              </w:rPr>
              <w:t xml:space="preserve"> </w:t>
            </w:r>
            <w:r>
              <w:rPr>
                <w:b/>
                <w:sz w:val="22"/>
                <w:szCs w:val="22"/>
              </w:rPr>
              <w:t>III</w:t>
            </w:r>
          </w:p>
        </w:tc>
        <w:tc>
          <w:tcPr>
            <w:tcW w:w="951" w:type="dxa"/>
            <w:tcBorders>
              <w:top w:val="single" w:sz="4" w:space="0" w:color="auto"/>
              <w:left w:val="single" w:sz="4" w:space="0" w:color="auto"/>
              <w:bottom w:val="single" w:sz="4" w:space="0" w:color="auto"/>
              <w:right w:val="single" w:sz="4" w:space="0" w:color="auto"/>
            </w:tcBorders>
            <w:vAlign w:val="center"/>
          </w:tcPr>
          <w:p w14:paraId="096DCB9C" w14:textId="77777777" w:rsidR="00CE7031" w:rsidRDefault="00CE7031">
            <w:pPr>
              <w:spacing w:before="60" w:after="60"/>
              <w:jc w:val="center"/>
              <w:rPr>
                <w:color w:val="FF0000"/>
                <w:sz w:val="22"/>
                <w:szCs w:val="22"/>
              </w:rPr>
            </w:pPr>
          </w:p>
        </w:tc>
        <w:tc>
          <w:tcPr>
            <w:tcW w:w="1905" w:type="dxa"/>
            <w:gridSpan w:val="2"/>
            <w:tcBorders>
              <w:top w:val="single" w:sz="4" w:space="0" w:color="auto"/>
              <w:left w:val="single" w:sz="4" w:space="0" w:color="auto"/>
              <w:bottom w:val="single" w:sz="4" w:space="0" w:color="auto"/>
              <w:right w:val="double" w:sz="4" w:space="0" w:color="auto"/>
            </w:tcBorders>
            <w:vAlign w:val="center"/>
          </w:tcPr>
          <w:p w14:paraId="5428D385" w14:textId="77777777" w:rsidR="00CE7031" w:rsidRDefault="00244A9B">
            <w:pPr>
              <w:spacing w:before="60" w:after="60"/>
              <w:jc w:val="center"/>
              <w:rPr>
                <w:b/>
                <w:sz w:val="22"/>
                <w:szCs w:val="22"/>
              </w:rPr>
            </w:pPr>
            <w:r>
              <w:rPr>
                <w:b/>
                <w:sz w:val="22"/>
                <w:szCs w:val="22"/>
              </w:rPr>
              <w:t>60</w:t>
            </w:r>
          </w:p>
        </w:tc>
      </w:tr>
    </w:tbl>
    <w:p w14:paraId="7C7F7529" w14:textId="77777777" w:rsidR="00CE7031" w:rsidRDefault="00CE7031"/>
    <w:p w14:paraId="40BE9C5B" w14:textId="77777777" w:rsidR="00CE7031" w:rsidRDefault="00244A9B">
      <w:pPr>
        <w:pStyle w:val="ListParagraph"/>
        <w:widowControl w:val="0"/>
        <w:numPr>
          <w:ilvl w:val="0"/>
          <w:numId w:val="7"/>
        </w:numPr>
        <w:spacing w:before="360" w:after="240"/>
        <w:contextualSpacing w:val="0"/>
        <w:rPr>
          <w:rFonts w:asciiTheme="majorHAnsi" w:hAnsiTheme="majorHAnsi"/>
          <w:b/>
          <w:caps/>
          <w:sz w:val="28"/>
        </w:rPr>
      </w:pPr>
      <w:r>
        <w:rPr>
          <w:rFonts w:asciiTheme="majorHAnsi" w:hAnsiTheme="majorHAnsi"/>
          <w:b/>
          <w:caps/>
          <w:sz w:val="28"/>
        </w:rPr>
        <w:t>OBJECTIVES AND CONTENT UNITS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784"/>
      </w:tblGrid>
      <w:tr w:rsidR="00CE7031" w14:paraId="5FCAB19E" w14:textId="77777777">
        <w:trPr>
          <w:trHeight w:val="247"/>
          <w:tblHeader/>
          <w:jc w:val="center"/>
        </w:trPr>
        <w:tc>
          <w:tcPr>
            <w:tcW w:w="4855" w:type="dxa"/>
            <w:tcBorders>
              <w:top w:val="single" w:sz="4" w:space="0" w:color="auto"/>
              <w:left w:val="single" w:sz="4" w:space="0" w:color="auto"/>
              <w:bottom w:val="single" w:sz="4" w:space="0" w:color="auto"/>
              <w:right w:val="single" w:sz="4" w:space="0" w:color="auto"/>
            </w:tcBorders>
          </w:tcPr>
          <w:p w14:paraId="6B812FA4" w14:textId="77777777" w:rsidR="00CE7031" w:rsidRDefault="00244A9B">
            <w:pPr>
              <w:tabs>
                <w:tab w:val="left" w:pos="170"/>
              </w:tabs>
              <w:spacing w:before="120" w:after="120"/>
              <w:jc w:val="center"/>
              <w:rPr>
                <w:rFonts w:asciiTheme="majorHAnsi" w:hAnsiTheme="majorHAnsi"/>
                <w:b/>
                <w:iCs/>
                <w:color w:val="000000"/>
                <w:spacing w:val="-4"/>
              </w:rPr>
            </w:pPr>
            <w:r>
              <w:rPr>
                <w:rFonts w:asciiTheme="majorHAnsi" w:hAnsiTheme="majorHAnsi"/>
                <w:b/>
                <w:iCs/>
                <w:color w:val="000000"/>
                <w:spacing w:val="-4"/>
              </w:rPr>
              <w:t>Objectives</w:t>
            </w:r>
          </w:p>
        </w:tc>
        <w:tc>
          <w:tcPr>
            <w:tcW w:w="4784" w:type="dxa"/>
            <w:tcBorders>
              <w:top w:val="single" w:sz="4" w:space="0" w:color="auto"/>
              <w:left w:val="single" w:sz="4" w:space="0" w:color="auto"/>
              <w:bottom w:val="single" w:sz="4" w:space="0" w:color="auto"/>
              <w:right w:val="single" w:sz="4" w:space="0" w:color="auto"/>
            </w:tcBorders>
          </w:tcPr>
          <w:p w14:paraId="560D8596" w14:textId="77777777" w:rsidR="00CE7031" w:rsidRDefault="00244A9B">
            <w:pPr>
              <w:tabs>
                <w:tab w:val="left" w:pos="170"/>
              </w:tabs>
              <w:spacing w:before="120" w:after="120"/>
              <w:jc w:val="center"/>
              <w:rPr>
                <w:rFonts w:asciiTheme="majorHAnsi" w:hAnsiTheme="majorHAnsi"/>
                <w:b/>
                <w:iCs/>
                <w:color w:val="000000"/>
                <w:spacing w:val="-4"/>
              </w:rPr>
            </w:pPr>
            <w:r>
              <w:rPr>
                <w:rFonts w:asciiTheme="majorHAnsi" w:hAnsiTheme="majorHAnsi"/>
                <w:b/>
                <w:iCs/>
                <w:color w:val="000000"/>
                <w:spacing w:val="-4"/>
              </w:rPr>
              <w:t>Content units</w:t>
            </w:r>
          </w:p>
        </w:tc>
      </w:tr>
      <w:tr w:rsidR="00CE7031" w14:paraId="5086F3AE" w14:textId="77777777">
        <w:trPr>
          <w:trHeight w:val="247"/>
          <w:jc w:val="center"/>
        </w:trPr>
        <w:tc>
          <w:tcPr>
            <w:tcW w:w="9639" w:type="dxa"/>
            <w:gridSpan w:val="2"/>
            <w:tcBorders>
              <w:top w:val="single" w:sz="4" w:space="0" w:color="auto"/>
              <w:left w:val="single" w:sz="4" w:space="0" w:color="auto"/>
              <w:bottom w:val="single" w:sz="4" w:space="0" w:color="auto"/>
              <w:right w:val="single" w:sz="4" w:space="0" w:color="auto"/>
            </w:tcBorders>
          </w:tcPr>
          <w:p w14:paraId="7E0CEA56" w14:textId="77777777" w:rsidR="00CE7031" w:rsidRDefault="00244A9B">
            <w:pPr>
              <w:tabs>
                <w:tab w:val="left" w:pos="170"/>
              </w:tabs>
              <w:spacing w:before="60" w:after="60"/>
              <w:rPr>
                <w:rFonts w:asciiTheme="majorHAnsi" w:hAnsiTheme="majorHAnsi"/>
                <w:b/>
                <w:iCs/>
                <w:color w:val="000000"/>
                <w:spacing w:val="-4"/>
              </w:rPr>
            </w:pPr>
            <w:r>
              <w:rPr>
                <w:rFonts w:asciiTheme="majorHAnsi" w:hAnsiTheme="majorHAnsi"/>
                <w:b/>
                <w:bCs/>
                <w:color w:val="000000"/>
                <w:spacing w:val="-4"/>
              </w:rPr>
              <w:t xml:space="preserve">Theme (chapter) </w:t>
            </w:r>
            <w:proofErr w:type="spellStart"/>
            <w:r>
              <w:t>Physiokinetotherapy</w:t>
            </w:r>
            <w:proofErr w:type="spellEnd"/>
            <w:r>
              <w:t xml:space="preserve"> – basic concepts, application fields, therapies</w:t>
            </w:r>
          </w:p>
        </w:tc>
      </w:tr>
      <w:tr w:rsidR="00CE7031" w14:paraId="656A783C" w14:textId="77777777">
        <w:trPr>
          <w:trHeight w:val="349"/>
          <w:jc w:val="center"/>
        </w:trPr>
        <w:tc>
          <w:tcPr>
            <w:tcW w:w="4855" w:type="dxa"/>
            <w:vMerge w:val="restart"/>
            <w:tcBorders>
              <w:top w:val="single" w:sz="4" w:space="0" w:color="auto"/>
              <w:left w:val="single" w:sz="4" w:space="0" w:color="auto"/>
              <w:right w:val="single" w:sz="4" w:space="0" w:color="auto"/>
            </w:tcBorders>
          </w:tcPr>
          <w:p w14:paraId="643F3F96" w14:textId="77777777" w:rsidR="00CE7031" w:rsidRDefault="00244A9B">
            <w:pPr>
              <w:numPr>
                <w:ilvl w:val="0"/>
                <w:numId w:val="8"/>
              </w:numPr>
              <w:rPr>
                <w:rFonts w:asciiTheme="majorHAnsi" w:hAnsiTheme="majorHAnsi"/>
                <w:i/>
              </w:rPr>
            </w:pPr>
            <w:r>
              <w:rPr>
                <w:rFonts w:asciiTheme="majorHAnsi" w:hAnsiTheme="majorHAnsi"/>
              </w:rPr>
              <w:t xml:space="preserve">To define fundamental concepts of </w:t>
            </w:r>
            <w:proofErr w:type="spellStart"/>
            <w:r>
              <w:rPr>
                <w:rFonts w:asciiTheme="majorHAnsi" w:hAnsiTheme="majorHAnsi"/>
              </w:rPr>
              <w:t>physiokinetotherapy</w:t>
            </w:r>
            <w:proofErr w:type="spellEnd"/>
          </w:p>
          <w:p w14:paraId="6977547A" w14:textId="77777777" w:rsidR="00CE7031" w:rsidRDefault="00244A9B">
            <w:pPr>
              <w:pStyle w:val="z1Char"/>
              <w:numPr>
                <w:ilvl w:val="0"/>
                <w:numId w:val="8"/>
              </w:numPr>
              <w:tabs>
                <w:tab w:val="left" w:pos="170"/>
              </w:tabs>
              <w:rPr>
                <w:rFonts w:asciiTheme="majorHAnsi" w:hAnsiTheme="majorHAnsi"/>
                <w:sz w:val="24"/>
                <w:szCs w:val="24"/>
              </w:rPr>
            </w:pPr>
            <w:r>
              <w:rPr>
                <w:rFonts w:asciiTheme="majorHAnsi" w:hAnsiTheme="majorHAnsi"/>
                <w:sz w:val="24"/>
                <w:szCs w:val="24"/>
              </w:rPr>
              <w:t>to demonstrate analysis and knowledge systematization skills.</w:t>
            </w:r>
          </w:p>
          <w:p w14:paraId="21F0B73F" w14:textId="77777777" w:rsidR="00CE7031" w:rsidRDefault="00244A9B">
            <w:pPr>
              <w:pStyle w:val="z1Char"/>
              <w:numPr>
                <w:ilvl w:val="0"/>
                <w:numId w:val="8"/>
              </w:numPr>
              <w:tabs>
                <w:tab w:val="left" w:pos="170"/>
              </w:tabs>
              <w:rPr>
                <w:rFonts w:asciiTheme="majorHAnsi" w:hAnsiTheme="majorHAnsi"/>
                <w:sz w:val="24"/>
                <w:szCs w:val="24"/>
              </w:rPr>
            </w:pPr>
            <w:r>
              <w:rPr>
                <w:rFonts w:asciiTheme="majorHAnsi" w:hAnsiTheme="majorHAnsi"/>
                <w:sz w:val="24"/>
                <w:szCs w:val="24"/>
              </w:rPr>
              <w:t>to integrate knowledge in everyday life</w:t>
            </w:r>
          </w:p>
          <w:p w14:paraId="2AB2A715" w14:textId="77777777" w:rsidR="00CE7031" w:rsidRDefault="00244A9B">
            <w:pPr>
              <w:pStyle w:val="z1Char"/>
              <w:numPr>
                <w:ilvl w:val="0"/>
                <w:numId w:val="8"/>
              </w:numPr>
              <w:tabs>
                <w:tab w:val="left" w:pos="170"/>
              </w:tabs>
              <w:rPr>
                <w:rFonts w:asciiTheme="majorHAnsi" w:hAnsiTheme="majorHAnsi"/>
                <w:sz w:val="24"/>
                <w:szCs w:val="24"/>
              </w:rPr>
            </w:pPr>
            <w:r>
              <w:rPr>
                <w:rFonts w:asciiTheme="majorHAnsi" w:hAnsiTheme="majorHAnsi"/>
                <w:sz w:val="24"/>
                <w:szCs w:val="24"/>
              </w:rPr>
              <w:t>To paraphrase and explain unknown vocabulary using the dictionary.</w:t>
            </w:r>
          </w:p>
          <w:p w14:paraId="22C09723" w14:textId="77777777" w:rsidR="00CE7031" w:rsidRDefault="00244A9B">
            <w:pPr>
              <w:pStyle w:val="z1Char"/>
              <w:numPr>
                <w:ilvl w:val="0"/>
                <w:numId w:val="8"/>
              </w:numPr>
              <w:tabs>
                <w:tab w:val="left" w:pos="170"/>
              </w:tabs>
              <w:rPr>
                <w:rFonts w:asciiTheme="majorHAnsi" w:hAnsiTheme="majorHAnsi"/>
                <w:sz w:val="24"/>
                <w:szCs w:val="24"/>
              </w:rPr>
            </w:pPr>
            <w:r>
              <w:rPr>
                <w:rFonts w:asciiTheme="majorHAnsi" w:hAnsiTheme="majorHAnsi"/>
                <w:sz w:val="24"/>
                <w:szCs w:val="24"/>
              </w:rPr>
              <w:t>To analyze and exemplify the basic notions in the text.</w:t>
            </w:r>
          </w:p>
          <w:p w14:paraId="5172F0A2" w14:textId="77777777" w:rsidR="00CE7031" w:rsidRDefault="00244A9B">
            <w:pPr>
              <w:pStyle w:val="z1Char"/>
              <w:numPr>
                <w:ilvl w:val="0"/>
                <w:numId w:val="8"/>
              </w:numPr>
              <w:tabs>
                <w:tab w:val="left" w:pos="170"/>
              </w:tabs>
              <w:rPr>
                <w:rFonts w:asciiTheme="majorHAnsi" w:hAnsiTheme="majorHAnsi"/>
                <w:sz w:val="24"/>
                <w:szCs w:val="24"/>
              </w:rPr>
            </w:pPr>
            <w:r>
              <w:rPr>
                <w:rFonts w:asciiTheme="majorHAnsi" w:hAnsiTheme="majorHAnsi"/>
                <w:sz w:val="24"/>
                <w:szCs w:val="24"/>
              </w:rPr>
              <w:t>To extract main ideas and detailed information from the read text.</w:t>
            </w:r>
          </w:p>
          <w:p w14:paraId="4186454D" w14:textId="77777777" w:rsidR="00CE7031" w:rsidRDefault="00244A9B">
            <w:pPr>
              <w:pStyle w:val="z1Char"/>
              <w:numPr>
                <w:ilvl w:val="0"/>
                <w:numId w:val="8"/>
              </w:numPr>
              <w:tabs>
                <w:tab w:val="left" w:pos="170"/>
              </w:tabs>
              <w:rPr>
                <w:rFonts w:asciiTheme="majorHAnsi" w:hAnsiTheme="majorHAnsi"/>
                <w:spacing w:val="-4"/>
                <w:sz w:val="24"/>
                <w:szCs w:val="24"/>
              </w:rPr>
            </w:pPr>
            <w:r>
              <w:rPr>
                <w:rFonts w:asciiTheme="majorHAnsi" w:hAnsiTheme="majorHAnsi"/>
                <w:sz w:val="24"/>
                <w:szCs w:val="24"/>
              </w:rPr>
              <w:lastRenderedPageBreak/>
              <w:t>To choose in the studied text the construction elements of learned communication and to summarize</w:t>
            </w:r>
          </w:p>
        </w:tc>
        <w:tc>
          <w:tcPr>
            <w:tcW w:w="4784" w:type="dxa"/>
            <w:tcBorders>
              <w:top w:val="single" w:sz="4" w:space="0" w:color="auto"/>
              <w:left w:val="single" w:sz="4" w:space="0" w:color="auto"/>
              <w:bottom w:val="single" w:sz="4" w:space="0" w:color="auto"/>
              <w:right w:val="single" w:sz="4" w:space="0" w:color="auto"/>
            </w:tcBorders>
            <w:vAlign w:val="center"/>
          </w:tcPr>
          <w:p w14:paraId="571D7BA1" w14:textId="77777777" w:rsidR="00CE7031" w:rsidRDefault="00244A9B">
            <w:pPr>
              <w:jc w:val="both"/>
            </w:pPr>
            <w:r>
              <w:rPr>
                <w:rFonts w:asciiTheme="majorHAnsi" w:hAnsiTheme="majorHAnsi"/>
                <w:iCs/>
                <w:color w:val="000000"/>
                <w:spacing w:val="-4"/>
              </w:rPr>
              <w:lastRenderedPageBreak/>
              <w:t>1</w:t>
            </w:r>
            <w:r>
              <w:t xml:space="preserve"> </w:t>
            </w:r>
            <w:proofErr w:type="spellStart"/>
            <w:r>
              <w:t>Physiokinetotherapy</w:t>
            </w:r>
            <w:proofErr w:type="spellEnd"/>
            <w:r>
              <w:t xml:space="preserve"> – basic concepts, application fields, benefits, the used equipment and apparatuses.</w:t>
            </w:r>
          </w:p>
          <w:p w14:paraId="211CB578" w14:textId="77777777" w:rsidR="00CE7031" w:rsidRDefault="00CE7031">
            <w:pPr>
              <w:tabs>
                <w:tab w:val="left" w:pos="170"/>
              </w:tabs>
              <w:rPr>
                <w:rFonts w:asciiTheme="majorHAnsi" w:hAnsiTheme="majorHAnsi"/>
                <w:iCs/>
                <w:color w:val="000000"/>
                <w:spacing w:val="-4"/>
              </w:rPr>
            </w:pPr>
          </w:p>
        </w:tc>
      </w:tr>
      <w:tr w:rsidR="00CE7031" w14:paraId="4D0CBEB0" w14:textId="77777777">
        <w:trPr>
          <w:trHeight w:val="349"/>
          <w:jc w:val="center"/>
        </w:trPr>
        <w:tc>
          <w:tcPr>
            <w:tcW w:w="4855" w:type="dxa"/>
            <w:vMerge/>
            <w:tcBorders>
              <w:left w:val="single" w:sz="4" w:space="0" w:color="auto"/>
              <w:right w:val="single" w:sz="4" w:space="0" w:color="auto"/>
            </w:tcBorders>
          </w:tcPr>
          <w:p w14:paraId="4093861D" w14:textId="77777777" w:rsidR="00CE7031" w:rsidRDefault="00CE7031">
            <w:pPr>
              <w:pStyle w:val="z1Char"/>
              <w:tabs>
                <w:tab w:val="clear" w:pos="227"/>
                <w:tab w:val="left" w:pos="170"/>
              </w:tabs>
              <w:rPr>
                <w:rFonts w:asciiTheme="majorHAnsi" w:hAnsiTheme="majorHAnsi"/>
                <w:spacing w:val="-4"/>
                <w:sz w:val="24"/>
                <w:szCs w:val="24"/>
              </w:rPr>
            </w:pPr>
          </w:p>
        </w:tc>
        <w:tc>
          <w:tcPr>
            <w:tcW w:w="4784" w:type="dxa"/>
            <w:tcBorders>
              <w:top w:val="single" w:sz="4" w:space="0" w:color="auto"/>
              <w:left w:val="single" w:sz="4" w:space="0" w:color="auto"/>
              <w:bottom w:val="single" w:sz="4" w:space="0" w:color="auto"/>
              <w:right w:val="single" w:sz="4" w:space="0" w:color="auto"/>
            </w:tcBorders>
            <w:vAlign w:val="center"/>
          </w:tcPr>
          <w:p w14:paraId="768CEB16" w14:textId="77777777" w:rsidR="00CE7031" w:rsidRDefault="00244A9B">
            <w:pPr>
              <w:jc w:val="both"/>
            </w:pPr>
            <w:r>
              <w:rPr>
                <w:rFonts w:asciiTheme="majorHAnsi" w:hAnsiTheme="majorHAnsi"/>
                <w:iCs/>
                <w:color w:val="000000"/>
                <w:spacing w:val="-4"/>
              </w:rPr>
              <w:t>2</w:t>
            </w:r>
            <w:r>
              <w:t xml:space="preserve"> Electrotherapy – types, forms, benefits, effects.</w:t>
            </w:r>
          </w:p>
          <w:p w14:paraId="1723A20E" w14:textId="77777777" w:rsidR="00CE7031" w:rsidRDefault="00CE7031">
            <w:pPr>
              <w:tabs>
                <w:tab w:val="left" w:pos="170"/>
              </w:tabs>
              <w:rPr>
                <w:rFonts w:asciiTheme="majorHAnsi" w:hAnsiTheme="majorHAnsi"/>
                <w:iCs/>
                <w:color w:val="000000"/>
                <w:spacing w:val="-4"/>
              </w:rPr>
            </w:pPr>
          </w:p>
        </w:tc>
      </w:tr>
      <w:tr w:rsidR="00CE7031" w14:paraId="6839DDC7" w14:textId="77777777">
        <w:trPr>
          <w:trHeight w:val="534"/>
          <w:jc w:val="center"/>
        </w:trPr>
        <w:tc>
          <w:tcPr>
            <w:tcW w:w="4855" w:type="dxa"/>
            <w:vMerge/>
            <w:tcBorders>
              <w:left w:val="single" w:sz="4" w:space="0" w:color="auto"/>
              <w:right w:val="single" w:sz="4" w:space="0" w:color="auto"/>
            </w:tcBorders>
          </w:tcPr>
          <w:p w14:paraId="7CFC4A57" w14:textId="77777777" w:rsidR="00CE7031" w:rsidRDefault="00CE7031">
            <w:pPr>
              <w:pStyle w:val="z1Char"/>
              <w:tabs>
                <w:tab w:val="clear" w:pos="227"/>
                <w:tab w:val="left" w:pos="170"/>
              </w:tabs>
              <w:rPr>
                <w:rFonts w:asciiTheme="majorHAnsi" w:hAnsiTheme="majorHAnsi"/>
                <w:spacing w:val="-4"/>
                <w:sz w:val="24"/>
                <w:szCs w:val="24"/>
              </w:rPr>
            </w:pPr>
          </w:p>
        </w:tc>
        <w:tc>
          <w:tcPr>
            <w:tcW w:w="4784" w:type="dxa"/>
            <w:tcBorders>
              <w:top w:val="single" w:sz="4" w:space="0" w:color="auto"/>
              <w:left w:val="single" w:sz="4" w:space="0" w:color="auto"/>
              <w:bottom w:val="single" w:sz="4" w:space="0" w:color="auto"/>
              <w:right w:val="single" w:sz="4" w:space="0" w:color="auto"/>
            </w:tcBorders>
            <w:vAlign w:val="center"/>
          </w:tcPr>
          <w:p w14:paraId="75BCD4BA" w14:textId="77777777" w:rsidR="00CE7031" w:rsidRDefault="00244A9B">
            <w:pPr>
              <w:rPr>
                <w:rFonts w:asciiTheme="majorHAnsi" w:hAnsiTheme="majorHAnsi"/>
                <w:iCs/>
                <w:color w:val="000000"/>
                <w:spacing w:val="-4"/>
              </w:rPr>
            </w:pPr>
            <w:r>
              <w:rPr>
                <w:rFonts w:asciiTheme="majorHAnsi" w:hAnsiTheme="majorHAnsi"/>
                <w:iCs/>
                <w:color w:val="000000"/>
                <w:spacing w:val="-4"/>
              </w:rPr>
              <w:t>3</w:t>
            </w:r>
            <w:r>
              <w:t xml:space="preserve"> Balneotherapy and hydrotherapy-benefits, indications and contraindications.</w:t>
            </w:r>
          </w:p>
        </w:tc>
      </w:tr>
      <w:tr w:rsidR="00CE7031" w14:paraId="5F04F007" w14:textId="77777777">
        <w:trPr>
          <w:trHeight w:val="293"/>
          <w:jc w:val="center"/>
        </w:trPr>
        <w:tc>
          <w:tcPr>
            <w:tcW w:w="4855" w:type="dxa"/>
            <w:vMerge/>
            <w:tcBorders>
              <w:left w:val="single" w:sz="4" w:space="0" w:color="auto"/>
              <w:bottom w:val="single" w:sz="4" w:space="0" w:color="auto"/>
              <w:right w:val="single" w:sz="4" w:space="0" w:color="auto"/>
            </w:tcBorders>
          </w:tcPr>
          <w:p w14:paraId="0EFDFF07" w14:textId="77777777" w:rsidR="00CE7031" w:rsidRDefault="00CE7031">
            <w:pPr>
              <w:pStyle w:val="z1Char"/>
              <w:tabs>
                <w:tab w:val="clear" w:pos="227"/>
                <w:tab w:val="left" w:pos="170"/>
              </w:tabs>
              <w:rPr>
                <w:rFonts w:asciiTheme="majorHAnsi" w:hAnsiTheme="majorHAnsi"/>
                <w:spacing w:val="-4"/>
                <w:sz w:val="24"/>
                <w:szCs w:val="24"/>
              </w:rPr>
            </w:pPr>
          </w:p>
        </w:tc>
        <w:tc>
          <w:tcPr>
            <w:tcW w:w="4784" w:type="dxa"/>
            <w:tcBorders>
              <w:top w:val="single" w:sz="4" w:space="0" w:color="auto"/>
              <w:left w:val="single" w:sz="4" w:space="0" w:color="auto"/>
              <w:bottom w:val="single" w:sz="4" w:space="0" w:color="auto"/>
              <w:right w:val="single" w:sz="4" w:space="0" w:color="auto"/>
            </w:tcBorders>
            <w:vAlign w:val="center"/>
          </w:tcPr>
          <w:p w14:paraId="412D59F4" w14:textId="77777777" w:rsidR="00CE7031" w:rsidRDefault="00244A9B">
            <w:pPr>
              <w:jc w:val="both"/>
            </w:pPr>
            <w:r>
              <w:rPr>
                <w:rFonts w:asciiTheme="majorHAnsi" w:hAnsiTheme="majorHAnsi"/>
                <w:iCs/>
                <w:color w:val="000000"/>
                <w:spacing w:val="-4"/>
              </w:rPr>
              <w:t>4</w:t>
            </w:r>
            <w:r>
              <w:t xml:space="preserve"> Occupational therapy – its role in disability </w:t>
            </w:r>
            <w:r>
              <w:rPr>
                <w:bCs/>
              </w:rPr>
              <w:t>improvement.</w:t>
            </w:r>
          </w:p>
          <w:p w14:paraId="03E0B824" w14:textId="77777777" w:rsidR="00CE7031" w:rsidRDefault="00244A9B">
            <w:pPr>
              <w:jc w:val="both"/>
            </w:pPr>
            <w:r>
              <w:lastRenderedPageBreak/>
              <w:t>5 Orthotics and prosthetics – basic concepts, classification, mechanisms of action.</w:t>
            </w:r>
          </w:p>
        </w:tc>
      </w:tr>
    </w:tbl>
    <w:p w14:paraId="5B792A29" w14:textId="77777777" w:rsidR="00CE7031" w:rsidRDefault="00244A9B">
      <w:pPr>
        <w:pStyle w:val="ListParagraph"/>
        <w:widowControl w:val="0"/>
        <w:numPr>
          <w:ilvl w:val="0"/>
          <w:numId w:val="7"/>
        </w:numPr>
        <w:tabs>
          <w:tab w:val="left" w:pos="567"/>
          <w:tab w:val="left" w:pos="709"/>
        </w:tabs>
        <w:spacing w:after="240"/>
        <w:ind w:left="850" w:hanging="635"/>
        <w:contextualSpacing w:val="0"/>
        <w:jc w:val="both"/>
        <w:rPr>
          <w:rFonts w:asciiTheme="majorHAnsi" w:hAnsiTheme="majorHAnsi"/>
          <w:b/>
          <w:caps/>
          <w:sz w:val="28"/>
        </w:rPr>
      </w:pPr>
      <w:r>
        <w:rPr>
          <w:rFonts w:asciiTheme="majorHAnsi" w:hAnsiTheme="majorHAnsi"/>
          <w:b/>
          <w:caps/>
          <w:sz w:val="28"/>
        </w:rPr>
        <w:lastRenderedPageBreak/>
        <w:tab/>
        <w:t>PROFESSIONAL (SPECIFIC (SC)) AND TRANSVERSAL (TC) COMPETENCES AND learning outcomes</w:t>
      </w:r>
    </w:p>
    <w:p w14:paraId="52535D21" w14:textId="77777777" w:rsidR="00CE7031" w:rsidRDefault="00244A9B">
      <w:pPr>
        <w:pStyle w:val="ListParagraph"/>
        <w:widowControl w:val="0"/>
        <w:tabs>
          <w:tab w:val="left" w:pos="567"/>
          <w:tab w:val="left" w:pos="709"/>
        </w:tabs>
        <w:spacing w:after="240"/>
        <w:ind w:left="215" w:firstLineChars="200" w:firstLine="562"/>
        <w:contextualSpacing w:val="0"/>
        <w:jc w:val="both"/>
        <w:rPr>
          <w:rFonts w:asciiTheme="majorHAnsi" w:hAnsiTheme="majorHAnsi"/>
          <w:b/>
          <w:caps/>
          <w:sz w:val="28"/>
        </w:rPr>
      </w:pPr>
      <w:r>
        <w:rPr>
          <w:rFonts w:asciiTheme="majorHAnsi" w:hAnsiTheme="majorHAnsi"/>
          <w:b/>
          <w:caps/>
          <w:sz w:val="28"/>
        </w:rPr>
        <w:t xml:space="preserve">TRANSVERSAL (TC) </w:t>
      </w:r>
    </w:p>
    <w:p w14:paraId="6328ACF4" w14:textId="77777777" w:rsidR="00CE7031" w:rsidRDefault="00CE7031">
      <w:pPr>
        <w:pStyle w:val="a"/>
        <w:spacing w:before="120"/>
        <w:ind w:left="426"/>
        <w:jc w:val="both"/>
        <w:rPr>
          <w:rFonts w:asciiTheme="majorHAnsi" w:eastAsia="Times New Roman" w:hAnsiTheme="majorHAnsi" w:cs="Times New Roman"/>
          <w:color w:val="000000"/>
          <w:kern w:val="0"/>
          <w:lang w:eastAsia="en-US" w:bidi="ar-SA"/>
        </w:rPr>
      </w:pPr>
    </w:p>
    <w:p w14:paraId="2A7FF10C" w14:textId="77777777" w:rsidR="00CE7031" w:rsidRDefault="00244A9B">
      <w:pPr>
        <w:pStyle w:val="a"/>
        <w:numPr>
          <w:ilvl w:val="0"/>
          <w:numId w:val="9"/>
        </w:numPr>
        <w:spacing w:before="120"/>
        <w:jc w:val="both"/>
        <w:rPr>
          <w:rFonts w:asciiTheme="majorHAnsi" w:eastAsia="Times New Roman" w:hAnsiTheme="majorHAnsi" w:cs="Times New Roman"/>
          <w:color w:val="000000"/>
          <w:kern w:val="0"/>
          <w:lang w:eastAsia="en-US" w:bidi="ar-SA"/>
        </w:rPr>
      </w:pPr>
      <w:r>
        <w:rPr>
          <w:b/>
        </w:rPr>
        <w:t>TC2. Effective communication.</w:t>
      </w:r>
      <w:r>
        <w:rPr>
          <w:bCs/>
        </w:rPr>
        <w:t xml:space="preserve"> Ability to understand the written/spoken texts, to express concepts, thoughts, feelings, facts and opinions both orally and in written form (listening, speaking, reading and writing) and to interact linguistically in an appropriate creative way and in of a large spectrum of social and cultural contexts </w:t>
      </w:r>
    </w:p>
    <w:p w14:paraId="094F1C20" w14:textId="77777777" w:rsidR="00CE7031" w:rsidRDefault="00244A9B">
      <w:pPr>
        <w:pStyle w:val="a"/>
        <w:numPr>
          <w:ilvl w:val="0"/>
          <w:numId w:val="9"/>
        </w:numPr>
        <w:spacing w:before="120"/>
        <w:jc w:val="both"/>
        <w:rPr>
          <w:rFonts w:asciiTheme="majorHAnsi" w:eastAsia="Times New Roman" w:hAnsiTheme="majorHAnsi" w:cs="Times New Roman"/>
          <w:color w:val="000000"/>
          <w:kern w:val="0"/>
          <w:lang w:eastAsia="en-US" w:bidi="ar-SA"/>
        </w:rPr>
      </w:pPr>
      <w:r>
        <w:rPr>
          <w:b/>
        </w:rPr>
        <w:t>TC3. Digital skills.</w:t>
      </w:r>
      <w:r>
        <w:rPr>
          <w:bCs/>
        </w:rPr>
        <w:t xml:space="preserve"> The ability to interact through a variety of digital devices / applications, to understand digital communication, how it is best of all viewed, analyzed and used for one's own needs, the ability to introduce data into computer, to process information, to print specific documents, the capacity to use the contents appropriately for the found situation. </w:t>
      </w:r>
    </w:p>
    <w:p w14:paraId="3AF6A508" w14:textId="77777777" w:rsidR="00CE7031" w:rsidRDefault="00244A9B">
      <w:pPr>
        <w:pStyle w:val="a"/>
        <w:numPr>
          <w:ilvl w:val="0"/>
          <w:numId w:val="9"/>
        </w:numPr>
        <w:spacing w:before="120"/>
        <w:jc w:val="both"/>
        <w:rPr>
          <w:rFonts w:asciiTheme="majorHAnsi" w:eastAsia="Times New Roman" w:hAnsiTheme="majorHAnsi" w:cs="Times New Roman"/>
          <w:color w:val="000000"/>
          <w:kern w:val="0"/>
          <w:lang w:eastAsia="en-US" w:bidi="ar-SA"/>
        </w:rPr>
      </w:pPr>
      <w:r>
        <w:rPr>
          <w:b/>
        </w:rPr>
        <w:t>TC4. Tolerance and respect for diversity</w:t>
      </w:r>
      <w:r>
        <w:rPr>
          <w:bCs/>
        </w:rPr>
        <w:t xml:space="preserve">. Ability to support and promote an environment that provides opportunities for all regardless of race, gender, culture and age working with employees and beneficiaries from all the levels; valuing and incorporating the contributions of people from different backgrounds; as well as showing respect for the opinions and ideas of others. </w:t>
      </w:r>
    </w:p>
    <w:p w14:paraId="23260098" w14:textId="77777777" w:rsidR="00CE7031" w:rsidRDefault="00244A9B">
      <w:pPr>
        <w:pStyle w:val="a"/>
        <w:numPr>
          <w:ilvl w:val="0"/>
          <w:numId w:val="9"/>
        </w:numPr>
        <w:spacing w:before="120"/>
        <w:jc w:val="both"/>
        <w:rPr>
          <w:rFonts w:asciiTheme="majorHAnsi" w:eastAsia="Times New Roman" w:hAnsiTheme="majorHAnsi" w:cs="Times New Roman"/>
          <w:color w:val="000000"/>
          <w:kern w:val="0"/>
          <w:lang w:eastAsia="en-US" w:bidi="ar-SA"/>
        </w:rPr>
      </w:pPr>
      <w:r>
        <w:rPr>
          <w:b/>
        </w:rPr>
        <w:t>TC5. Interaction and social responsibility skills</w:t>
      </w:r>
      <w:r>
        <w:rPr>
          <w:bCs/>
        </w:rPr>
        <w:t>. Identifying the objectives, the available resources, the completion conditions, the working stages, the related completion deadlines that have to be achieved identifying roles and responsibilities in a multidisciplinary team and at community level, applying effective communication and working techniques in a team and with service beneficiaries ensuring efficient deployment and responsible involvement in teamwork organizing activities.</w:t>
      </w:r>
    </w:p>
    <w:p w14:paraId="03F19526" w14:textId="77777777" w:rsidR="00CE7031" w:rsidRDefault="00244A9B">
      <w:pPr>
        <w:pStyle w:val="ListParagraph"/>
        <w:widowControl w:val="0"/>
        <w:numPr>
          <w:ilvl w:val="0"/>
          <w:numId w:val="6"/>
        </w:numPr>
        <w:spacing w:line="360" w:lineRule="auto"/>
        <w:contextualSpacing w:val="0"/>
        <w:jc w:val="both"/>
        <w:rPr>
          <w:b/>
          <w:sz w:val="26"/>
          <w:szCs w:val="26"/>
        </w:rPr>
      </w:pPr>
      <w:r>
        <w:rPr>
          <w:b/>
          <w:sz w:val="26"/>
          <w:szCs w:val="26"/>
        </w:rPr>
        <w:t>Learning outcomes</w:t>
      </w:r>
    </w:p>
    <w:p w14:paraId="65F382AF" w14:textId="77777777" w:rsidR="00CE7031" w:rsidRDefault="00244A9B">
      <w:pPr>
        <w:widowControl w:val="0"/>
        <w:numPr>
          <w:ilvl w:val="0"/>
          <w:numId w:val="10"/>
        </w:numPr>
        <w:jc w:val="both"/>
      </w:pPr>
      <w:r>
        <w:t>Formation of written and oral language skills in doctor/patient, physician/physician communication context;</w:t>
      </w:r>
    </w:p>
    <w:p w14:paraId="49E95009" w14:textId="77777777" w:rsidR="00CE7031" w:rsidRDefault="00244A9B">
      <w:pPr>
        <w:widowControl w:val="0"/>
        <w:numPr>
          <w:ilvl w:val="0"/>
          <w:numId w:val="10"/>
        </w:numPr>
        <w:jc w:val="both"/>
      </w:pPr>
      <w:r>
        <w:t>Developing the ability to understand a written text /speech / oral message;</w:t>
      </w:r>
    </w:p>
    <w:p w14:paraId="16B048A8" w14:textId="77777777" w:rsidR="00CE7031" w:rsidRDefault="00244A9B">
      <w:pPr>
        <w:widowControl w:val="0"/>
        <w:numPr>
          <w:ilvl w:val="0"/>
          <w:numId w:val="10"/>
        </w:numPr>
        <w:jc w:val="both"/>
      </w:pPr>
      <w:r>
        <w:t>Initiation and acquisition of basic terms and basic pharmaceutical terminology;</w:t>
      </w:r>
    </w:p>
    <w:p w14:paraId="03E01147" w14:textId="77777777" w:rsidR="00CE7031" w:rsidRDefault="00244A9B">
      <w:pPr>
        <w:widowControl w:val="0"/>
        <w:numPr>
          <w:ilvl w:val="0"/>
          <w:numId w:val="10"/>
        </w:numPr>
        <w:jc w:val="both"/>
      </w:pPr>
      <w:r>
        <w:t>Formation and development of information analysis/synthesis from authentic sources in oral or written form presentation;</w:t>
      </w:r>
    </w:p>
    <w:p w14:paraId="460385C4" w14:textId="77777777" w:rsidR="00CE7031" w:rsidRDefault="00244A9B">
      <w:pPr>
        <w:widowControl w:val="0"/>
        <w:numPr>
          <w:ilvl w:val="0"/>
          <w:numId w:val="10"/>
        </w:numPr>
        <w:jc w:val="both"/>
      </w:pPr>
      <w:r>
        <w:t xml:space="preserve">Familiarization of students with </w:t>
      </w:r>
      <w:bookmarkStart w:id="2" w:name="_Hlk177644834"/>
      <w:proofErr w:type="spellStart"/>
      <w:r>
        <w:t>Physiokinetotherapy</w:t>
      </w:r>
      <w:proofErr w:type="spellEnd"/>
      <w:r>
        <w:t xml:space="preserve"> and Rehabilitation </w:t>
      </w:r>
      <w:bookmarkEnd w:id="2"/>
      <w:r>
        <w:t>topics in order to promote an intercultural and interdisciplinary dialogue;</w:t>
      </w:r>
    </w:p>
    <w:p w14:paraId="102F9A28" w14:textId="77777777" w:rsidR="00CE7031" w:rsidRDefault="00244A9B">
      <w:pPr>
        <w:widowControl w:val="0"/>
        <w:numPr>
          <w:ilvl w:val="0"/>
          <w:numId w:val="10"/>
        </w:numPr>
        <w:jc w:val="both"/>
      </w:pPr>
      <w:r>
        <w:t>Ability to make a presentation or a description highlighting the important points and details professionally relevant;</w:t>
      </w:r>
    </w:p>
    <w:p w14:paraId="0D399DDE" w14:textId="77777777" w:rsidR="00CE7031" w:rsidRDefault="00244A9B">
      <w:pPr>
        <w:widowControl w:val="0"/>
        <w:numPr>
          <w:ilvl w:val="0"/>
          <w:numId w:val="10"/>
        </w:numPr>
        <w:jc w:val="both"/>
      </w:pPr>
      <w:r>
        <w:t xml:space="preserve">Drafting texts on </w:t>
      </w:r>
      <w:proofErr w:type="spellStart"/>
      <w:r>
        <w:t>Physiokinetotherapy</w:t>
      </w:r>
      <w:proofErr w:type="spellEnd"/>
      <w:r>
        <w:t xml:space="preserve"> and Rehabilitation topics summarizing and assessing the information and arguments borrowed from different sources. </w:t>
      </w:r>
    </w:p>
    <w:p w14:paraId="7669FD00" w14:textId="77777777" w:rsidR="00CE7031" w:rsidRDefault="00244A9B">
      <w:pPr>
        <w:pStyle w:val="ListParagraph"/>
        <w:widowControl w:val="0"/>
        <w:numPr>
          <w:ilvl w:val="0"/>
          <w:numId w:val="11"/>
        </w:numPr>
        <w:tabs>
          <w:tab w:val="left" w:pos="851"/>
        </w:tabs>
        <w:spacing w:before="360" w:after="240"/>
        <w:rPr>
          <w:b/>
          <w:caps/>
          <w:sz w:val="26"/>
          <w:szCs w:val="26"/>
        </w:rPr>
      </w:pPr>
      <w:r>
        <w:rPr>
          <w:rFonts w:asciiTheme="majorHAnsi" w:hAnsiTheme="majorHAnsi"/>
          <w:b/>
          <w:caps/>
          <w:sz w:val="28"/>
        </w:rPr>
        <w:t>STUDENT'S SELF-Study</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63"/>
        <w:gridCol w:w="3320"/>
        <w:gridCol w:w="2583"/>
        <w:gridCol w:w="1863"/>
      </w:tblGrid>
      <w:tr w:rsidR="00CE7031" w14:paraId="07E2B340" w14:textId="77777777">
        <w:trPr>
          <w:jc w:val="center"/>
        </w:trPr>
        <w:tc>
          <w:tcPr>
            <w:tcW w:w="599" w:type="dxa"/>
            <w:vAlign w:val="center"/>
          </w:tcPr>
          <w:p w14:paraId="5B1BE169" w14:textId="77777777" w:rsidR="00CE7031" w:rsidRDefault="00244A9B">
            <w:pPr>
              <w:jc w:val="center"/>
              <w:rPr>
                <w:sz w:val="26"/>
                <w:szCs w:val="26"/>
              </w:rPr>
            </w:pPr>
            <w:r>
              <w:rPr>
                <w:sz w:val="26"/>
                <w:szCs w:val="26"/>
              </w:rPr>
              <w:lastRenderedPageBreak/>
              <w:t>No.</w:t>
            </w:r>
          </w:p>
        </w:tc>
        <w:tc>
          <w:tcPr>
            <w:tcW w:w="1763" w:type="dxa"/>
            <w:vAlign w:val="center"/>
          </w:tcPr>
          <w:p w14:paraId="57A34F16" w14:textId="77777777" w:rsidR="00CE7031" w:rsidRDefault="00244A9B">
            <w:pPr>
              <w:jc w:val="center"/>
              <w:rPr>
                <w:sz w:val="26"/>
                <w:szCs w:val="26"/>
              </w:rPr>
            </w:pPr>
            <w:r>
              <w:rPr>
                <w:sz w:val="26"/>
                <w:szCs w:val="26"/>
              </w:rPr>
              <w:t>Expected product</w:t>
            </w:r>
          </w:p>
        </w:tc>
        <w:tc>
          <w:tcPr>
            <w:tcW w:w="3320" w:type="dxa"/>
            <w:vAlign w:val="center"/>
          </w:tcPr>
          <w:p w14:paraId="2F1DE5F2" w14:textId="77777777" w:rsidR="00CE7031" w:rsidRDefault="00244A9B">
            <w:pPr>
              <w:jc w:val="center"/>
              <w:rPr>
                <w:sz w:val="26"/>
                <w:szCs w:val="26"/>
              </w:rPr>
            </w:pPr>
            <w:r>
              <w:rPr>
                <w:sz w:val="26"/>
                <w:szCs w:val="26"/>
              </w:rPr>
              <w:t>Implementation strategies</w:t>
            </w:r>
          </w:p>
        </w:tc>
        <w:tc>
          <w:tcPr>
            <w:tcW w:w="2583" w:type="dxa"/>
            <w:vAlign w:val="center"/>
          </w:tcPr>
          <w:p w14:paraId="290B3E6C" w14:textId="77777777" w:rsidR="00CE7031" w:rsidRDefault="00244A9B">
            <w:pPr>
              <w:jc w:val="center"/>
              <w:rPr>
                <w:sz w:val="26"/>
                <w:szCs w:val="26"/>
              </w:rPr>
            </w:pPr>
            <w:r>
              <w:rPr>
                <w:sz w:val="26"/>
                <w:szCs w:val="26"/>
              </w:rPr>
              <w:t>Assessment criteria</w:t>
            </w:r>
          </w:p>
        </w:tc>
        <w:tc>
          <w:tcPr>
            <w:tcW w:w="1863" w:type="dxa"/>
            <w:vAlign w:val="center"/>
          </w:tcPr>
          <w:p w14:paraId="2F666FFB" w14:textId="77777777" w:rsidR="00CE7031" w:rsidRDefault="00244A9B">
            <w:pPr>
              <w:jc w:val="center"/>
              <w:rPr>
                <w:sz w:val="26"/>
                <w:szCs w:val="26"/>
              </w:rPr>
            </w:pPr>
            <w:r>
              <w:rPr>
                <w:sz w:val="26"/>
                <w:szCs w:val="26"/>
              </w:rPr>
              <w:t>Implementation terms</w:t>
            </w:r>
          </w:p>
        </w:tc>
      </w:tr>
      <w:tr w:rsidR="00CE7031" w14:paraId="45E5FFA8" w14:textId="77777777">
        <w:trPr>
          <w:jc w:val="center"/>
        </w:trPr>
        <w:tc>
          <w:tcPr>
            <w:tcW w:w="599" w:type="dxa"/>
            <w:vAlign w:val="center"/>
          </w:tcPr>
          <w:p w14:paraId="1F03412B" w14:textId="77777777" w:rsidR="00CE7031" w:rsidRDefault="00244A9B">
            <w:pPr>
              <w:rPr>
                <w:sz w:val="26"/>
                <w:szCs w:val="26"/>
              </w:rPr>
            </w:pPr>
            <w:r>
              <w:rPr>
                <w:sz w:val="26"/>
                <w:szCs w:val="26"/>
              </w:rPr>
              <w:t>1.</w:t>
            </w:r>
          </w:p>
        </w:tc>
        <w:tc>
          <w:tcPr>
            <w:tcW w:w="1763" w:type="dxa"/>
            <w:vAlign w:val="center"/>
          </w:tcPr>
          <w:p w14:paraId="5AE7DAD2" w14:textId="77777777" w:rsidR="00CE7031" w:rsidRDefault="00244A9B">
            <w:pPr>
              <w:ind w:left="132"/>
              <w:jc w:val="both"/>
              <w:rPr>
                <w:sz w:val="26"/>
                <w:szCs w:val="26"/>
              </w:rPr>
            </w:pPr>
            <w:r>
              <w:rPr>
                <w:sz w:val="26"/>
                <w:szCs w:val="26"/>
              </w:rPr>
              <w:t>Elaboration of thematic lexicographic glossaries</w:t>
            </w:r>
          </w:p>
        </w:tc>
        <w:tc>
          <w:tcPr>
            <w:tcW w:w="3320" w:type="dxa"/>
            <w:vAlign w:val="center"/>
          </w:tcPr>
          <w:p w14:paraId="0BC2A014" w14:textId="77777777" w:rsidR="00CE7031" w:rsidRDefault="00244A9B">
            <w:pPr>
              <w:widowControl w:val="0"/>
              <w:autoSpaceDE w:val="0"/>
              <w:autoSpaceDN w:val="0"/>
              <w:adjustRightInd w:val="0"/>
              <w:jc w:val="both"/>
              <w:rPr>
                <w:sz w:val="26"/>
                <w:szCs w:val="26"/>
              </w:rPr>
            </w:pPr>
            <w:r>
              <w:rPr>
                <w:sz w:val="26"/>
                <w:szCs w:val="26"/>
              </w:rPr>
              <w:t>Compilation of lists with terminological lexical units;</w:t>
            </w:r>
          </w:p>
          <w:p w14:paraId="4483E76C" w14:textId="77777777" w:rsidR="00CE7031" w:rsidRDefault="00244A9B">
            <w:pPr>
              <w:widowControl w:val="0"/>
              <w:autoSpaceDE w:val="0"/>
              <w:autoSpaceDN w:val="0"/>
              <w:adjustRightInd w:val="0"/>
              <w:jc w:val="both"/>
              <w:rPr>
                <w:sz w:val="26"/>
                <w:szCs w:val="26"/>
              </w:rPr>
            </w:pPr>
            <w:r>
              <w:rPr>
                <w:sz w:val="26"/>
                <w:szCs w:val="26"/>
              </w:rPr>
              <w:t>Translation of terminological lexical units;</w:t>
            </w:r>
          </w:p>
          <w:p w14:paraId="1351F101" w14:textId="77777777" w:rsidR="00CE7031" w:rsidRDefault="00244A9B">
            <w:pPr>
              <w:widowControl w:val="0"/>
              <w:autoSpaceDE w:val="0"/>
              <w:autoSpaceDN w:val="0"/>
              <w:adjustRightInd w:val="0"/>
              <w:jc w:val="both"/>
              <w:rPr>
                <w:sz w:val="26"/>
                <w:szCs w:val="26"/>
              </w:rPr>
            </w:pPr>
            <w:r>
              <w:rPr>
                <w:sz w:val="26"/>
                <w:szCs w:val="26"/>
              </w:rPr>
              <w:t>Contextualization of terminological lexical units.</w:t>
            </w:r>
          </w:p>
        </w:tc>
        <w:tc>
          <w:tcPr>
            <w:tcW w:w="2583" w:type="dxa"/>
            <w:vAlign w:val="center"/>
          </w:tcPr>
          <w:p w14:paraId="499773E0" w14:textId="77777777" w:rsidR="00CE7031" w:rsidRDefault="00244A9B">
            <w:pPr>
              <w:widowControl w:val="0"/>
              <w:autoSpaceDE w:val="0"/>
              <w:autoSpaceDN w:val="0"/>
              <w:adjustRightInd w:val="0"/>
              <w:jc w:val="both"/>
              <w:rPr>
                <w:sz w:val="26"/>
                <w:szCs w:val="26"/>
              </w:rPr>
            </w:pPr>
            <w:r>
              <w:rPr>
                <w:sz w:val="26"/>
                <w:szCs w:val="26"/>
              </w:rPr>
              <w:t xml:space="preserve">Presentation and translation correctness of terminological lexical units  </w:t>
            </w:r>
          </w:p>
        </w:tc>
        <w:tc>
          <w:tcPr>
            <w:tcW w:w="1863" w:type="dxa"/>
            <w:vAlign w:val="center"/>
          </w:tcPr>
          <w:p w14:paraId="52454146" w14:textId="77777777" w:rsidR="00CE7031" w:rsidRDefault="00244A9B">
            <w:pPr>
              <w:jc w:val="both"/>
              <w:rPr>
                <w:sz w:val="26"/>
                <w:szCs w:val="26"/>
              </w:rPr>
            </w:pPr>
            <w:r>
              <w:rPr>
                <w:sz w:val="26"/>
                <w:szCs w:val="26"/>
              </w:rPr>
              <w:t>During the semester</w:t>
            </w:r>
          </w:p>
        </w:tc>
      </w:tr>
      <w:tr w:rsidR="00CE7031" w14:paraId="27EBECF6" w14:textId="77777777">
        <w:trPr>
          <w:jc w:val="center"/>
        </w:trPr>
        <w:tc>
          <w:tcPr>
            <w:tcW w:w="599" w:type="dxa"/>
            <w:vAlign w:val="center"/>
          </w:tcPr>
          <w:p w14:paraId="238DB915" w14:textId="77777777" w:rsidR="00CE7031" w:rsidRDefault="00244A9B">
            <w:pPr>
              <w:rPr>
                <w:sz w:val="26"/>
                <w:szCs w:val="26"/>
              </w:rPr>
            </w:pPr>
            <w:r>
              <w:rPr>
                <w:sz w:val="26"/>
                <w:szCs w:val="26"/>
              </w:rPr>
              <w:t>2.</w:t>
            </w:r>
          </w:p>
        </w:tc>
        <w:tc>
          <w:tcPr>
            <w:tcW w:w="1763" w:type="dxa"/>
            <w:vAlign w:val="center"/>
          </w:tcPr>
          <w:p w14:paraId="0F02276F" w14:textId="77777777" w:rsidR="00CE7031" w:rsidRDefault="00244A9B">
            <w:pPr>
              <w:ind w:left="132"/>
              <w:jc w:val="both"/>
              <w:rPr>
                <w:sz w:val="26"/>
                <w:szCs w:val="26"/>
              </w:rPr>
            </w:pPr>
            <w:r>
              <w:rPr>
                <w:sz w:val="26"/>
                <w:szCs w:val="26"/>
              </w:rPr>
              <w:t>Thematic projects</w:t>
            </w:r>
          </w:p>
        </w:tc>
        <w:tc>
          <w:tcPr>
            <w:tcW w:w="3320" w:type="dxa"/>
            <w:vAlign w:val="center"/>
          </w:tcPr>
          <w:p w14:paraId="60AF87C4" w14:textId="77777777" w:rsidR="00CE7031" w:rsidRDefault="00244A9B">
            <w:pPr>
              <w:widowControl w:val="0"/>
              <w:autoSpaceDE w:val="0"/>
              <w:autoSpaceDN w:val="0"/>
              <w:adjustRightInd w:val="0"/>
              <w:jc w:val="both"/>
              <w:rPr>
                <w:sz w:val="26"/>
                <w:szCs w:val="26"/>
              </w:rPr>
            </w:pPr>
            <w:r>
              <w:rPr>
                <w:sz w:val="26"/>
                <w:szCs w:val="26"/>
              </w:rPr>
              <w:t>Elaboration of reports and thematic communications;</w:t>
            </w:r>
          </w:p>
          <w:p w14:paraId="48F85E1E" w14:textId="77777777" w:rsidR="00CE7031" w:rsidRDefault="00244A9B">
            <w:pPr>
              <w:widowControl w:val="0"/>
              <w:autoSpaceDE w:val="0"/>
              <w:autoSpaceDN w:val="0"/>
              <w:adjustRightInd w:val="0"/>
              <w:jc w:val="both"/>
              <w:rPr>
                <w:sz w:val="26"/>
                <w:szCs w:val="26"/>
              </w:rPr>
            </w:pPr>
            <w:r>
              <w:rPr>
                <w:sz w:val="26"/>
                <w:szCs w:val="26"/>
              </w:rPr>
              <w:t>Work with terminological lexicon;</w:t>
            </w:r>
          </w:p>
          <w:p w14:paraId="7B3F7EA9" w14:textId="77777777" w:rsidR="00CE7031" w:rsidRDefault="00244A9B">
            <w:pPr>
              <w:widowControl w:val="0"/>
              <w:autoSpaceDE w:val="0"/>
              <w:autoSpaceDN w:val="0"/>
              <w:adjustRightInd w:val="0"/>
              <w:jc w:val="both"/>
              <w:rPr>
                <w:sz w:val="26"/>
                <w:szCs w:val="26"/>
              </w:rPr>
            </w:pPr>
            <w:r>
              <w:rPr>
                <w:sz w:val="26"/>
                <w:szCs w:val="26"/>
              </w:rPr>
              <w:t>Synthesis and summaries elaboration.</w:t>
            </w:r>
          </w:p>
        </w:tc>
        <w:tc>
          <w:tcPr>
            <w:tcW w:w="2583" w:type="dxa"/>
            <w:vAlign w:val="center"/>
          </w:tcPr>
          <w:p w14:paraId="4DEB0A76" w14:textId="77777777" w:rsidR="00CE7031" w:rsidRDefault="00244A9B">
            <w:pPr>
              <w:widowControl w:val="0"/>
              <w:autoSpaceDE w:val="0"/>
              <w:autoSpaceDN w:val="0"/>
              <w:adjustRightInd w:val="0"/>
              <w:jc w:val="both"/>
              <w:rPr>
                <w:sz w:val="26"/>
                <w:szCs w:val="26"/>
              </w:rPr>
            </w:pPr>
            <w:r>
              <w:rPr>
                <w:sz w:val="26"/>
                <w:szCs w:val="26"/>
              </w:rPr>
              <w:t>Ability to extract the essence from the articles. Correctness of information presentation.</w:t>
            </w:r>
          </w:p>
        </w:tc>
        <w:tc>
          <w:tcPr>
            <w:tcW w:w="1863" w:type="dxa"/>
            <w:vAlign w:val="center"/>
          </w:tcPr>
          <w:p w14:paraId="4CFD2E74" w14:textId="77777777" w:rsidR="00CE7031" w:rsidRDefault="00244A9B">
            <w:pPr>
              <w:jc w:val="both"/>
              <w:rPr>
                <w:sz w:val="26"/>
                <w:szCs w:val="26"/>
              </w:rPr>
            </w:pPr>
            <w:r>
              <w:rPr>
                <w:sz w:val="26"/>
                <w:szCs w:val="26"/>
              </w:rPr>
              <w:t>During the semester</w:t>
            </w:r>
          </w:p>
        </w:tc>
      </w:tr>
      <w:tr w:rsidR="00CE7031" w14:paraId="492D6E32" w14:textId="77777777">
        <w:trPr>
          <w:jc w:val="center"/>
        </w:trPr>
        <w:tc>
          <w:tcPr>
            <w:tcW w:w="599" w:type="dxa"/>
            <w:vAlign w:val="center"/>
          </w:tcPr>
          <w:p w14:paraId="20EE6486" w14:textId="77777777" w:rsidR="00CE7031" w:rsidRDefault="00244A9B">
            <w:pPr>
              <w:rPr>
                <w:sz w:val="26"/>
                <w:szCs w:val="26"/>
              </w:rPr>
            </w:pPr>
            <w:r>
              <w:rPr>
                <w:sz w:val="26"/>
                <w:szCs w:val="26"/>
              </w:rPr>
              <w:t>3.</w:t>
            </w:r>
          </w:p>
        </w:tc>
        <w:tc>
          <w:tcPr>
            <w:tcW w:w="1763" w:type="dxa"/>
            <w:vAlign w:val="center"/>
          </w:tcPr>
          <w:p w14:paraId="74932345" w14:textId="77777777" w:rsidR="00CE7031" w:rsidRDefault="00244A9B">
            <w:pPr>
              <w:ind w:left="132"/>
              <w:jc w:val="both"/>
              <w:rPr>
                <w:sz w:val="26"/>
                <w:szCs w:val="26"/>
              </w:rPr>
            </w:pPr>
            <w:r>
              <w:rPr>
                <w:sz w:val="26"/>
                <w:szCs w:val="26"/>
              </w:rPr>
              <w:t>Video thematic projects</w:t>
            </w:r>
          </w:p>
        </w:tc>
        <w:tc>
          <w:tcPr>
            <w:tcW w:w="3320" w:type="dxa"/>
            <w:vAlign w:val="center"/>
          </w:tcPr>
          <w:p w14:paraId="4BBD0FEB" w14:textId="77777777" w:rsidR="00CE7031" w:rsidRDefault="00244A9B">
            <w:pPr>
              <w:widowControl w:val="0"/>
              <w:autoSpaceDE w:val="0"/>
              <w:autoSpaceDN w:val="0"/>
              <w:adjustRightInd w:val="0"/>
              <w:jc w:val="both"/>
              <w:rPr>
                <w:sz w:val="26"/>
                <w:szCs w:val="26"/>
              </w:rPr>
            </w:pPr>
            <w:r>
              <w:rPr>
                <w:sz w:val="26"/>
                <w:szCs w:val="26"/>
              </w:rPr>
              <w:t>Watching video documents</w:t>
            </w:r>
          </w:p>
          <w:p w14:paraId="2F187BF8" w14:textId="77777777" w:rsidR="00CE7031" w:rsidRDefault="00244A9B">
            <w:pPr>
              <w:widowControl w:val="0"/>
              <w:autoSpaceDE w:val="0"/>
              <w:autoSpaceDN w:val="0"/>
              <w:adjustRightInd w:val="0"/>
              <w:jc w:val="both"/>
              <w:rPr>
                <w:sz w:val="26"/>
                <w:szCs w:val="26"/>
              </w:rPr>
            </w:pPr>
            <w:r>
              <w:rPr>
                <w:sz w:val="26"/>
                <w:szCs w:val="26"/>
              </w:rPr>
              <w:t>Compilation of lists with terminological lexical units;</w:t>
            </w:r>
          </w:p>
          <w:p w14:paraId="5958AB83" w14:textId="77777777" w:rsidR="00CE7031" w:rsidRDefault="00244A9B">
            <w:pPr>
              <w:widowControl w:val="0"/>
              <w:autoSpaceDE w:val="0"/>
              <w:autoSpaceDN w:val="0"/>
              <w:adjustRightInd w:val="0"/>
              <w:jc w:val="both"/>
              <w:rPr>
                <w:sz w:val="26"/>
                <w:szCs w:val="26"/>
              </w:rPr>
            </w:pPr>
            <w:r>
              <w:rPr>
                <w:sz w:val="26"/>
                <w:szCs w:val="26"/>
              </w:rPr>
              <w:t>Filling in the audio comprehension verification sheets.</w:t>
            </w:r>
          </w:p>
        </w:tc>
        <w:tc>
          <w:tcPr>
            <w:tcW w:w="2583" w:type="dxa"/>
            <w:vAlign w:val="center"/>
          </w:tcPr>
          <w:p w14:paraId="39B8B94D" w14:textId="77777777" w:rsidR="00CE7031" w:rsidRDefault="00244A9B">
            <w:pPr>
              <w:widowControl w:val="0"/>
              <w:autoSpaceDE w:val="0"/>
              <w:autoSpaceDN w:val="0"/>
              <w:adjustRightInd w:val="0"/>
              <w:jc w:val="both"/>
              <w:rPr>
                <w:sz w:val="26"/>
                <w:szCs w:val="26"/>
              </w:rPr>
            </w:pPr>
            <w:r>
              <w:rPr>
                <w:sz w:val="26"/>
                <w:szCs w:val="26"/>
              </w:rPr>
              <w:t>Developing interpretive ability in video document contents exposure.</w:t>
            </w:r>
          </w:p>
        </w:tc>
        <w:tc>
          <w:tcPr>
            <w:tcW w:w="1863" w:type="dxa"/>
            <w:vAlign w:val="center"/>
          </w:tcPr>
          <w:p w14:paraId="7EA98A59" w14:textId="77777777" w:rsidR="00CE7031" w:rsidRDefault="00244A9B">
            <w:pPr>
              <w:jc w:val="both"/>
              <w:rPr>
                <w:sz w:val="26"/>
                <w:szCs w:val="26"/>
              </w:rPr>
            </w:pPr>
            <w:r>
              <w:rPr>
                <w:sz w:val="26"/>
                <w:szCs w:val="26"/>
              </w:rPr>
              <w:t>During the semester</w:t>
            </w:r>
          </w:p>
        </w:tc>
      </w:tr>
      <w:tr w:rsidR="00CE7031" w14:paraId="7D96CB36" w14:textId="77777777">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6EE9435C" w14:textId="77777777" w:rsidR="00CE7031" w:rsidRDefault="00244A9B">
            <w:pPr>
              <w:rPr>
                <w:sz w:val="26"/>
                <w:szCs w:val="26"/>
              </w:rPr>
            </w:pPr>
            <w:r>
              <w:rPr>
                <w:sz w:val="26"/>
                <w:szCs w:val="26"/>
              </w:rPr>
              <w:t xml:space="preserve">4. </w:t>
            </w:r>
          </w:p>
        </w:tc>
        <w:tc>
          <w:tcPr>
            <w:tcW w:w="1763" w:type="dxa"/>
            <w:tcBorders>
              <w:top w:val="single" w:sz="4" w:space="0" w:color="auto"/>
              <w:left w:val="single" w:sz="4" w:space="0" w:color="auto"/>
              <w:bottom w:val="single" w:sz="4" w:space="0" w:color="auto"/>
              <w:right w:val="single" w:sz="4" w:space="0" w:color="auto"/>
            </w:tcBorders>
            <w:vAlign w:val="center"/>
          </w:tcPr>
          <w:p w14:paraId="05CA2067" w14:textId="77777777" w:rsidR="00CE7031" w:rsidRDefault="00244A9B">
            <w:pPr>
              <w:ind w:left="132"/>
              <w:jc w:val="both"/>
              <w:rPr>
                <w:sz w:val="26"/>
                <w:szCs w:val="26"/>
              </w:rPr>
            </w:pPr>
            <w:r>
              <w:rPr>
                <w:sz w:val="26"/>
                <w:szCs w:val="26"/>
              </w:rPr>
              <w:t xml:space="preserve">Individual </w:t>
            </w:r>
            <w:proofErr w:type="spellStart"/>
            <w:r>
              <w:rPr>
                <w:sz w:val="26"/>
                <w:szCs w:val="26"/>
              </w:rPr>
              <w:t>portofolios</w:t>
            </w:r>
            <w:proofErr w:type="spellEnd"/>
            <w:r>
              <w:rPr>
                <w:sz w:val="26"/>
                <w:szCs w:val="26"/>
              </w:rPr>
              <w:t xml:space="preserve"> </w:t>
            </w:r>
          </w:p>
        </w:tc>
        <w:tc>
          <w:tcPr>
            <w:tcW w:w="3320" w:type="dxa"/>
            <w:tcBorders>
              <w:top w:val="single" w:sz="4" w:space="0" w:color="auto"/>
              <w:left w:val="single" w:sz="4" w:space="0" w:color="auto"/>
              <w:bottom w:val="single" w:sz="4" w:space="0" w:color="auto"/>
              <w:right w:val="single" w:sz="4" w:space="0" w:color="auto"/>
            </w:tcBorders>
            <w:vAlign w:val="center"/>
          </w:tcPr>
          <w:p w14:paraId="3649CC30" w14:textId="77777777" w:rsidR="00CE7031" w:rsidRDefault="00244A9B">
            <w:pPr>
              <w:widowControl w:val="0"/>
              <w:autoSpaceDE w:val="0"/>
              <w:autoSpaceDN w:val="0"/>
              <w:adjustRightInd w:val="0"/>
              <w:jc w:val="both"/>
              <w:rPr>
                <w:sz w:val="26"/>
                <w:szCs w:val="26"/>
              </w:rPr>
            </w:pPr>
            <w:r>
              <w:rPr>
                <w:sz w:val="26"/>
                <w:szCs w:val="26"/>
              </w:rPr>
              <w:t>Completing individual portfolios with informational, lexical, grammatical resources.</w:t>
            </w:r>
          </w:p>
        </w:tc>
        <w:tc>
          <w:tcPr>
            <w:tcW w:w="2583" w:type="dxa"/>
            <w:tcBorders>
              <w:top w:val="single" w:sz="4" w:space="0" w:color="auto"/>
              <w:left w:val="single" w:sz="4" w:space="0" w:color="auto"/>
              <w:bottom w:val="single" w:sz="4" w:space="0" w:color="auto"/>
              <w:right w:val="single" w:sz="4" w:space="0" w:color="auto"/>
            </w:tcBorders>
            <w:vAlign w:val="center"/>
          </w:tcPr>
          <w:p w14:paraId="482B0CD4" w14:textId="77777777" w:rsidR="00CE7031" w:rsidRDefault="00244A9B">
            <w:pPr>
              <w:widowControl w:val="0"/>
              <w:autoSpaceDE w:val="0"/>
              <w:autoSpaceDN w:val="0"/>
              <w:adjustRightInd w:val="0"/>
              <w:jc w:val="both"/>
              <w:rPr>
                <w:sz w:val="26"/>
                <w:szCs w:val="26"/>
              </w:rPr>
            </w:pPr>
            <w:r>
              <w:rPr>
                <w:sz w:val="26"/>
                <w:szCs w:val="26"/>
              </w:rPr>
              <w:t>Self-fulfillment and self-employment activity degree</w:t>
            </w:r>
          </w:p>
        </w:tc>
        <w:tc>
          <w:tcPr>
            <w:tcW w:w="1863" w:type="dxa"/>
            <w:tcBorders>
              <w:top w:val="single" w:sz="4" w:space="0" w:color="auto"/>
              <w:left w:val="single" w:sz="4" w:space="0" w:color="auto"/>
              <w:bottom w:val="single" w:sz="4" w:space="0" w:color="auto"/>
              <w:right w:val="single" w:sz="4" w:space="0" w:color="auto"/>
            </w:tcBorders>
            <w:vAlign w:val="center"/>
          </w:tcPr>
          <w:p w14:paraId="3697EE1E" w14:textId="77777777" w:rsidR="00CE7031" w:rsidRDefault="00244A9B">
            <w:pPr>
              <w:jc w:val="both"/>
              <w:rPr>
                <w:sz w:val="26"/>
                <w:szCs w:val="26"/>
              </w:rPr>
            </w:pPr>
            <w:r>
              <w:rPr>
                <w:sz w:val="26"/>
                <w:szCs w:val="26"/>
              </w:rPr>
              <w:t>During the semester</w:t>
            </w:r>
          </w:p>
        </w:tc>
      </w:tr>
      <w:tr w:rsidR="00CE7031" w14:paraId="46162CBE" w14:textId="77777777">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1CFEE06A" w14:textId="77777777" w:rsidR="00CE7031" w:rsidRDefault="00244A9B">
            <w:pPr>
              <w:rPr>
                <w:sz w:val="26"/>
                <w:szCs w:val="26"/>
              </w:rPr>
            </w:pPr>
            <w:r>
              <w:rPr>
                <w:sz w:val="26"/>
                <w:szCs w:val="26"/>
              </w:rPr>
              <w:t>5.</w:t>
            </w:r>
          </w:p>
        </w:tc>
        <w:tc>
          <w:tcPr>
            <w:tcW w:w="1763" w:type="dxa"/>
            <w:tcBorders>
              <w:top w:val="single" w:sz="4" w:space="0" w:color="auto"/>
              <w:left w:val="single" w:sz="4" w:space="0" w:color="auto"/>
              <w:bottom w:val="single" w:sz="4" w:space="0" w:color="auto"/>
              <w:right w:val="single" w:sz="4" w:space="0" w:color="auto"/>
            </w:tcBorders>
            <w:vAlign w:val="center"/>
          </w:tcPr>
          <w:p w14:paraId="78F3F77B" w14:textId="77777777" w:rsidR="00CE7031" w:rsidRDefault="00244A9B">
            <w:pPr>
              <w:ind w:left="132"/>
              <w:jc w:val="both"/>
              <w:rPr>
                <w:sz w:val="26"/>
                <w:szCs w:val="26"/>
              </w:rPr>
            </w:pPr>
            <w:r>
              <w:rPr>
                <w:sz w:val="26"/>
                <w:szCs w:val="26"/>
              </w:rPr>
              <w:t>Work with specialty journals</w:t>
            </w:r>
          </w:p>
        </w:tc>
        <w:tc>
          <w:tcPr>
            <w:tcW w:w="3320" w:type="dxa"/>
            <w:tcBorders>
              <w:top w:val="single" w:sz="4" w:space="0" w:color="auto"/>
              <w:left w:val="single" w:sz="4" w:space="0" w:color="auto"/>
              <w:bottom w:val="single" w:sz="4" w:space="0" w:color="auto"/>
              <w:right w:val="single" w:sz="4" w:space="0" w:color="auto"/>
            </w:tcBorders>
            <w:vAlign w:val="center"/>
          </w:tcPr>
          <w:p w14:paraId="426A13A2" w14:textId="77777777" w:rsidR="00CE7031" w:rsidRDefault="00244A9B">
            <w:pPr>
              <w:widowControl w:val="0"/>
              <w:autoSpaceDE w:val="0"/>
              <w:autoSpaceDN w:val="0"/>
              <w:adjustRightInd w:val="0"/>
              <w:jc w:val="both"/>
              <w:rPr>
                <w:sz w:val="26"/>
                <w:szCs w:val="26"/>
              </w:rPr>
            </w:pPr>
            <w:r>
              <w:rPr>
                <w:sz w:val="26"/>
                <w:szCs w:val="26"/>
              </w:rPr>
              <w:t xml:space="preserve">Elaboration of articles and reviews synthesis </w:t>
            </w:r>
          </w:p>
        </w:tc>
        <w:tc>
          <w:tcPr>
            <w:tcW w:w="2583" w:type="dxa"/>
            <w:tcBorders>
              <w:top w:val="single" w:sz="4" w:space="0" w:color="auto"/>
              <w:left w:val="single" w:sz="4" w:space="0" w:color="auto"/>
              <w:bottom w:val="single" w:sz="4" w:space="0" w:color="auto"/>
              <w:right w:val="single" w:sz="4" w:space="0" w:color="auto"/>
            </w:tcBorders>
            <w:vAlign w:val="center"/>
          </w:tcPr>
          <w:p w14:paraId="7A8001B1" w14:textId="77777777" w:rsidR="00CE7031" w:rsidRDefault="00244A9B">
            <w:pPr>
              <w:widowControl w:val="0"/>
              <w:autoSpaceDE w:val="0"/>
              <w:autoSpaceDN w:val="0"/>
              <w:adjustRightInd w:val="0"/>
              <w:jc w:val="both"/>
              <w:rPr>
                <w:sz w:val="26"/>
                <w:szCs w:val="26"/>
              </w:rPr>
            </w:pPr>
            <w:r>
              <w:rPr>
                <w:sz w:val="26"/>
                <w:szCs w:val="26"/>
              </w:rPr>
              <w:t>Degree of understanding and synthesis of scientific information.</w:t>
            </w:r>
          </w:p>
        </w:tc>
        <w:tc>
          <w:tcPr>
            <w:tcW w:w="1863" w:type="dxa"/>
            <w:tcBorders>
              <w:top w:val="single" w:sz="4" w:space="0" w:color="auto"/>
              <w:left w:val="single" w:sz="4" w:space="0" w:color="auto"/>
              <w:bottom w:val="single" w:sz="4" w:space="0" w:color="auto"/>
              <w:right w:val="single" w:sz="4" w:space="0" w:color="auto"/>
            </w:tcBorders>
            <w:vAlign w:val="center"/>
          </w:tcPr>
          <w:p w14:paraId="1BCDED52" w14:textId="77777777" w:rsidR="00CE7031" w:rsidRDefault="00244A9B">
            <w:pPr>
              <w:jc w:val="both"/>
              <w:rPr>
                <w:sz w:val="26"/>
                <w:szCs w:val="26"/>
              </w:rPr>
            </w:pPr>
            <w:r>
              <w:rPr>
                <w:sz w:val="26"/>
                <w:szCs w:val="26"/>
              </w:rPr>
              <w:t>During the semester</w:t>
            </w:r>
          </w:p>
        </w:tc>
      </w:tr>
    </w:tbl>
    <w:p w14:paraId="5BBF5993" w14:textId="77777777" w:rsidR="00CE7031" w:rsidRDefault="00CE7031">
      <w:pPr>
        <w:pStyle w:val="ListParagraph"/>
        <w:widowControl w:val="0"/>
        <w:tabs>
          <w:tab w:val="left" w:pos="851"/>
        </w:tabs>
        <w:ind w:left="709"/>
        <w:contextualSpacing w:val="0"/>
        <w:rPr>
          <w:b/>
          <w:caps/>
          <w:sz w:val="26"/>
          <w:szCs w:val="26"/>
        </w:rPr>
      </w:pPr>
    </w:p>
    <w:p w14:paraId="56DC5376" w14:textId="77777777" w:rsidR="00CE7031" w:rsidRDefault="00244A9B">
      <w:pPr>
        <w:pStyle w:val="ListParagraph"/>
        <w:widowControl w:val="0"/>
        <w:numPr>
          <w:ilvl w:val="0"/>
          <w:numId w:val="7"/>
        </w:numPr>
        <w:tabs>
          <w:tab w:val="left" w:pos="851"/>
        </w:tabs>
        <w:spacing w:before="360" w:after="240"/>
        <w:contextualSpacing w:val="0"/>
        <w:rPr>
          <w:rFonts w:asciiTheme="majorHAnsi" w:hAnsiTheme="majorHAnsi"/>
          <w:b/>
          <w:caps/>
          <w:sz w:val="28"/>
        </w:rPr>
      </w:pPr>
      <w:r>
        <w:rPr>
          <w:b/>
          <w:caps/>
          <w:sz w:val="26"/>
          <w:szCs w:val="26"/>
        </w:rPr>
        <w:t>TEACHING</w:t>
      </w:r>
      <w:r>
        <w:rPr>
          <w:rFonts w:asciiTheme="majorHAnsi" w:hAnsiTheme="majorHAnsi"/>
          <w:b/>
          <w:caps/>
          <w:sz w:val="28"/>
        </w:rPr>
        <w:t xml:space="preserve"> METHODOLOGICAL SUGGESTIONS FOR TEACHING-LEARNING-ASSESSMENT</w:t>
      </w:r>
    </w:p>
    <w:p w14:paraId="5D7AC7C2" w14:textId="77777777" w:rsidR="00CE7031" w:rsidRDefault="00244A9B">
      <w:pPr>
        <w:pStyle w:val="ListParagraph"/>
        <w:widowControl w:val="0"/>
        <w:spacing w:before="240" w:line="276" w:lineRule="auto"/>
        <w:jc w:val="both"/>
        <w:rPr>
          <w:color w:val="000000"/>
          <w:sz w:val="26"/>
          <w:szCs w:val="26"/>
        </w:rPr>
      </w:pPr>
      <w:r>
        <w:rPr>
          <w:rFonts w:asciiTheme="majorHAnsi" w:hAnsiTheme="majorHAnsi"/>
          <w:b/>
          <w:color w:val="000000"/>
          <w:sz w:val="28"/>
          <w:szCs w:val="28"/>
        </w:rPr>
        <w:t>Teaching and learning methods used</w:t>
      </w:r>
      <w:r>
        <w:rPr>
          <w:color w:val="000000"/>
          <w:sz w:val="26"/>
          <w:szCs w:val="26"/>
        </w:rPr>
        <w:t xml:space="preserve"> </w:t>
      </w:r>
    </w:p>
    <w:p w14:paraId="4A4E3AE9" w14:textId="77777777" w:rsidR="00CE7031" w:rsidRDefault="00244A9B">
      <w:pPr>
        <w:pStyle w:val="ListParagraph"/>
        <w:widowControl w:val="0"/>
        <w:numPr>
          <w:ilvl w:val="0"/>
          <w:numId w:val="12"/>
        </w:numPr>
        <w:spacing w:before="240" w:line="276" w:lineRule="auto"/>
        <w:jc w:val="both"/>
        <w:rPr>
          <w:color w:val="000000"/>
          <w:sz w:val="26"/>
          <w:szCs w:val="26"/>
        </w:rPr>
      </w:pPr>
      <w:r>
        <w:rPr>
          <w:color w:val="000000"/>
          <w:sz w:val="26"/>
          <w:szCs w:val="26"/>
        </w:rPr>
        <w:t>Exposure, conversation, exercise, demonstration, problem-solving, heuristic conversation, brainstorming, experiment;</w:t>
      </w:r>
    </w:p>
    <w:p w14:paraId="3636E9E4" w14:textId="77777777" w:rsidR="00CE7031" w:rsidRDefault="00244A9B">
      <w:pPr>
        <w:pStyle w:val="ListParagraph"/>
        <w:widowControl w:val="0"/>
        <w:numPr>
          <w:ilvl w:val="0"/>
          <w:numId w:val="12"/>
        </w:numPr>
        <w:spacing w:before="240" w:line="276" w:lineRule="auto"/>
        <w:jc w:val="both"/>
        <w:rPr>
          <w:color w:val="000000"/>
          <w:sz w:val="26"/>
          <w:szCs w:val="26"/>
        </w:rPr>
      </w:pPr>
      <w:r>
        <w:rPr>
          <w:sz w:val="26"/>
          <w:szCs w:val="26"/>
        </w:rPr>
        <w:t>Interactive methods with communication and creative exploration pragmatic aspect emphasis (brainstorming, free associations, starburst, value line, SINELG, T chart, cube, Venn diagram, cinquain);</w:t>
      </w:r>
    </w:p>
    <w:p w14:paraId="73B7A338" w14:textId="77777777" w:rsidR="00CE7031" w:rsidRDefault="00244A9B">
      <w:pPr>
        <w:widowControl w:val="0"/>
        <w:numPr>
          <w:ilvl w:val="0"/>
          <w:numId w:val="7"/>
        </w:numPr>
        <w:spacing w:before="240" w:line="276" w:lineRule="auto"/>
        <w:rPr>
          <w:rFonts w:asciiTheme="majorHAnsi" w:hAnsiTheme="majorHAnsi"/>
          <w:b/>
          <w:color w:val="000000"/>
          <w:sz w:val="28"/>
          <w:szCs w:val="28"/>
        </w:rPr>
      </w:pPr>
      <w:r>
        <w:rPr>
          <w:rFonts w:asciiTheme="majorHAnsi" w:hAnsiTheme="majorHAnsi"/>
          <w:b/>
          <w:color w:val="000000"/>
          <w:sz w:val="28"/>
          <w:szCs w:val="28"/>
        </w:rPr>
        <w:t xml:space="preserve">Applied </w:t>
      </w:r>
      <w:r>
        <w:rPr>
          <w:rFonts w:asciiTheme="majorHAnsi" w:hAnsiTheme="majorHAnsi"/>
          <w:color w:val="000000"/>
          <w:sz w:val="28"/>
          <w:szCs w:val="28"/>
        </w:rPr>
        <w:t>(specific to the discipline)</w:t>
      </w:r>
      <w:r>
        <w:rPr>
          <w:rFonts w:asciiTheme="majorHAnsi" w:hAnsiTheme="majorHAnsi"/>
          <w:b/>
          <w:color w:val="000000"/>
          <w:sz w:val="28"/>
          <w:szCs w:val="28"/>
        </w:rPr>
        <w:t xml:space="preserve"> teaching strategies / technologies</w:t>
      </w:r>
    </w:p>
    <w:p w14:paraId="66FDA1EA" w14:textId="77777777" w:rsidR="00CE7031" w:rsidRDefault="00244A9B">
      <w:pPr>
        <w:pStyle w:val="ListParagraph"/>
        <w:widowControl w:val="0"/>
        <w:numPr>
          <w:ilvl w:val="0"/>
          <w:numId w:val="13"/>
        </w:numPr>
        <w:rPr>
          <w:b/>
          <w:i/>
          <w:color w:val="000000"/>
          <w:sz w:val="26"/>
          <w:szCs w:val="26"/>
        </w:rPr>
      </w:pPr>
      <w:r>
        <w:rPr>
          <w:b/>
          <w:i/>
          <w:sz w:val="26"/>
          <w:szCs w:val="26"/>
        </w:rPr>
        <w:t xml:space="preserve">inductive strategies </w:t>
      </w:r>
      <w:r>
        <w:rPr>
          <w:sz w:val="26"/>
          <w:szCs w:val="26"/>
        </w:rPr>
        <w:t>(from general to particular);</w:t>
      </w:r>
    </w:p>
    <w:p w14:paraId="2B39708A" w14:textId="77777777" w:rsidR="00CE7031" w:rsidRDefault="00244A9B">
      <w:pPr>
        <w:pStyle w:val="ListParagraph"/>
        <w:widowControl w:val="0"/>
        <w:numPr>
          <w:ilvl w:val="0"/>
          <w:numId w:val="13"/>
        </w:numPr>
        <w:rPr>
          <w:b/>
          <w:i/>
          <w:color w:val="000000"/>
          <w:sz w:val="26"/>
          <w:szCs w:val="26"/>
        </w:rPr>
      </w:pPr>
      <w:r>
        <w:rPr>
          <w:b/>
          <w:i/>
          <w:sz w:val="26"/>
          <w:szCs w:val="26"/>
        </w:rPr>
        <w:t xml:space="preserve">deductive strategies </w:t>
      </w:r>
      <w:r>
        <w:rPr>
          <w:sz w:val="26"/>
          <w:szCs w:val="26"/>
        </w:rPr>
        <w:t>(from general to particular);</w:t>
      </w:r>
    </w:p>
    <w:p w14:paraId="559F3280" w14:textId="77777777" w:rsidR="00CE7031" w:rsidRDefault="00244A9B">
      <w:pPr>
        <w:pStyle w:val="ListParagraph"/>
        <w:widowControl w:val="0"/>
        <w:numPr>
          <w:ilvl w:val="0"/>
          <w:numId w:val="13"/>
        </w:numPr>
        <w:rPr>
          <w:b/>
          <w:i/>
          <w:color w:val="000000"/>
          <w:sz w:val="26"/>
          <w:szCs w:val="26"/>
        </w:rPr>
      </w:pPr>
      <w:r>
        <w:rPr>
          <w:b/>
          <w:i/>
          <w:sz w:val="26"/>
          <w:szCs w:val="26"/>
        </w:rPr>
        <w:lastRenderedPageBreak/>
        <w:t xml:space="preserve">analogic strategies </w:t>
      </w:r>
      <w:r>
        <w:rPr>
          <w:sz w:val="26"/>
          <w:szCs w:val="26"/>
        </w:rPr>
        <w:t>(using models);</w:t>
      </w:r>
    </w:p>
    <w:p w14:paraId="57614692" w14:textId="77777777" w:rsidR="00CE7031" w:rsidRDefault="00244A9B">
      <w:pPr>
        <w:pStyle w:val="ListParagraph"/>
        <w:widowControl w:val="0"/>
        <w:numPr>
          <w:ilvl w:val="0"/>
          <w:numId w:val="13"/>
        </w:numPr>
        <w:rPr>
          <w:b/>
          <w:i/>
          <w:color w:val="000000"/>
          <w:sz w:val="26"/>
          <w:szCs w:val="26"/>
        </w:rPr>
      </w:pPr>
      <w:r>
        <w:rPr>
          <w:b/>
          <w:i/>
          <w:sz w:val="26"/>
          <w:szCs w:val="26"/>
        </w:rPr>
        <w:t xml:space="preserve">mixed strategies: </w:t>
      </w:r>
      <w:r>
        <w:rPr>
          <w:sz w:val="26"/>
          <w:szCs w:val="26"/>
        </w:rPr>
        <w:t>inductive-deductive and deductive-inductive;</w:t>
      </w:r>
    </w:p>
    <w:p w14:paraId="49DD225C" w14:textId="77777777" w:rsidR="00CE7031" w:rsidRDefault="00244A9B">
      <w:pPr>
        <w:pStyle w:val="ListParagraph"/>
        <w:widowControl w:val="0"/>
        <w:numPr>
          <w:ilvl w:val="0"/>
          <w:numId w:val="13"/>
        </w:numPr>
        <w:rPr>
          <w:b/>
          <w:i/>
          <w:color w:val="000000"/>
          <w:sz w:val="26"/>
          <w:szCs w:val="26"/>
        </w:rPr>
      </w:pPr>
      <w:r>
        <w:rPr>
          <w:b/>
          <w:i/>
          <w:sz w:val="26"/>
          <w:szCs w:val="26"/>
        </w:rPr>
        <w:t xml:space="preserve">algorithmic strategies: </w:t>
      </w:r>
      <w:r>
        <w:rPr>
          <w:sz w:val="26"/>
          <w:szCs w:val="26"/>
        </w:rPr>
        <w:t>explicative-demonstrative, intuitive, expositive, imitative, programmed and algorithmic;</w:t>
      </w:r>
    </w:p>
    <w:p w14:paraId="437BFCA9" w14:textId="77777777" w:rsidR="00CE7031" w:rsidRDefault="00244A9B">
      <w:pPr>
        <w:pStyle w:val="ListParagraph"/>
        <w:widowControl w:val="0"/>
        <w:numPr>
          <w:ilvl w:val="0"/>
          <w:numId w:val="13"/>
        </w:numPr>
        <w:rPr>
          <w:b/>
          <w:i/>
          <w:color w:val="000000"/>
          <w:sz w:val="26"/>
          <w:szCs w:val="26"/>
        </w:rPr>
      </w:pPr>
      <w:r>
        <w:rPr>
          <w:b/>
          <w:i/>
          <w:sz w:val="26"/>
          <w:szCs w:val="26"/>
        </w:rPr>
        <w:t>heuristic strategies</w:t>
      </w:r>
      <w:r>
        <w:rPr>
          <w:sz w:val="26"/>
          <w:szCs w:val="26"/>
        </w:rPr>
        <w:t xml:space="preserve"> - to develop knowledge through self-thinking effort, using problem-solving, discovery, modeling, hypothesis formulation, heuristic dialogue, investigative experiment, brainstorming, creativity stimulation.</w:t>
      </w:r>
    </w:p>
    <w:p w14:paraId="0698C60D" w14:textId="77777777" w:rsidR="00CE7031" w:rsidRDefault="00244A9B">
      <w:pPr>
        <w:widowControl w:val="0"/>
        <w:numPr>
          <w:ilvl w:val="0"/>
          <w:numId w:val="7"/>
        </w:numPr>
        <w:spacing w:before="240" w:line="276" w:lineRule="auto"/>
        <w:rPr>
          <w:rFonts w:asciiTheme="majorHAnsi" w:hAnsiTheme="majorHAnsi"/>
          <w:b/>
          <w:color w:val="000000"/>
          <w:sz w:val="28"/>
          <w:szCs w:val="28"/>
        </w:rPr>
      </w:pPr>
      <w:r>
        <w:rPr>
          <w:rFonts w:asciiTheme="majorHAnsi" w:hAnsiTheme="majorHAnsi"/>
          <w:b/>
          <w:color w:val="000000"/>
          <w:sz w:val="28"/>
          <w:szCs w:val="28"/>
        </w:rPr>
        <w:t xml:space="preserve">Methods of assessment </w:t>
      </w:r>
      <w:r>
        <w:rPr>
          <w:rFonts w:asciiTheme="majorHAnsi" w:hAnsiTheme="majorHAnsi"/>
          <w:color w:val="000000"/>
          <w:sz w:val="28"/>
          <w:szCs w:val="28"/>
        </w:rPr>
        <w:t>(including the method of final mark calculation</w:t>
      </w:r>
      <w:r>
        <w:rPr>
          <w:rFonts w:asciiTheme="majorHAnsi" w:hAnsiTheme="majorHAnsi"/>
          <w:sz w:val="28"/>
          <w:szCs w:val="28"/>
        </w:rPr>
        <w:t>)</w:t>
      </w:r>
    </w:p>
    <w:p w14:paraId="2DF28E5B" w14:textId="77777777" w:rsidR="00CE7031" w:rsidRDefault="00244A9B">
      <w:pPr>
        <w:spacing w:line="276" w:lineRule="auto"/>
        <w:jc w:val="both"/>
        <w:rPr>
          <w:sz w:val="26"/>
          <w:szCs w:val="26"/>
        </w:rPr>
      </w:pPr>
      <w:r>
        <w:rPr>
          <w:rFonts w:asciiTheme="majorHAnsi" w:hAnsiTheme="majorHAnsi"/>
          <w:b/>
          <w:szCs w:val="26"/>
        </w:rPr>
        <w:t>Current</w:t>
      </w:r>
      <w:r>
        <w:rPr>
          <w:rFonts w:asciiTheme="majorHAnsi" w:hAnsiTheme="majorHAnsi"/>
          <w:szCs w:val="26"/>
        </w:rPr>
        <w:t xml:space="preserve">: </w:t>
      </w:r>
      <w:r>
        <w:rPr>
          <w:sz w:val="26"/>
          <w:szCs w:val="26"/>
        </w:rPr>
        <w:t xml:space="preserve">formative or/and individual control through </w:t>
      </w:r>
    </w:p>
    <w:p w14:paraId="4D4C0449" w14:textId="77777777" w:rsidR="00CE7031" w:rsidRDefault="00244A9B">
      <w:pPr>
        <w:numPr>
          <w:ilvl w:val="0"/>
          <w:numId w:val="14"/>
        </w:numPr>
        <w:spacing w:line="276" w:lineRule="auto"/>
        <w:jc w:val="both"/>
        <w:rPr>
          <w:sz w:val="26"/>
          <w:szCs w:val="26"/>
        </w:rPr>
      </w:pPr>
      <w:r>
        <w:rPr>
          <w:sz w:val="26"/>
          <w:szCs w:val="26"/>
        </w:rPr>
        <w:t xml:space="preserve">testing </w:t>
      </w:r>
    </w:p>
    <w:p w14:paraId="784D4C71" w14:textId="77777777" w:rsidR="00CE7031" w:rsidRDefault="00244A9B">
      <w:pPr>
        <w:numPr>
          <w:ilvl w:val="0"/>
          <w:numId w:val="14"/>
        </w:numPr>
        <w:spacing w:line="276" w:lineRule="auto"/>
        <w:jc w:val="both"/>
        <w:rPr>
          <w:sz w:val="26"/>
          <w:szCs w:val="26"/>
        </w:rPr>
      </w:pPr>
      <w:r>
        <w:rPr>
          <w:sz w:val="26"/>
          <w:szCs w:val="26"/>
        </w:rPr>
        <w:t xml:space="preserve">solving problems/exercises, </w:t>
      </w:r>
    </w:p>
    <w:p w14:paraId="487A88C8" w14:textId="77777777" w:rsidR="00CE7031" w:rsidRDefault="00244A9B">
      <w:pPr>
        <w:numPr>
          <w:ilvl w:val="0"/>
          <w:numId w:val="14"/>
        </w:numPr>
        <w:spacing w:line="276" w:lineRule="auto"/>
        <w:jc w:val="both"/>
        <w:rPr>
          <w:sz w:val="26"/>
          <w:szCs w:val="26"/>
        </w:rPr>
      </w:pPr>
      <w:r>
        <w:rPr>
          <w:sz w:val="26"/>
          <w:szCs w:val="26"/>
        </w:rPr>
        <w:t>case study analysis</w:t>
      </w:r>
    </w:p>
    <w:p w14:paraId="1FDE32B4" w14:textId="77777777" w:rsidR="00CE7031" w:rsidRDefault="00244A9B">
      <w:pPr>
        <w:numPr>
          <w:ilvl w:val="0"/>
          <w:numId w:val="14"/>
        </w:numPr>
        <w:spacing w:line="276" w:lineRule="auto"/>
        <w:jc w:val="both"/>
        <w:rPr>
          <w:sz w:val="26"/>
          <w:szCs w:val="26"/>
        </w:rPr>
      </w:pPr>
      <w:r>
        <w:rPr>
          <w:sz w:val="26"/>
          <w:szCs w:val="26"/>
        </w:rPr>
        <w:t>role play on discussed subjects;</w:t>
      </w:r>
    </w:p>
    <w:p w14:paraId="2A4BF943" w14:textId="77777777" w:rsidR="00CE7031" w:rsidRDefault="00244A9B">
      <w:pPr>
        <w:numPr>
          <w:ilvl w:val="0"/>
          <w:numId w:val="14"/>
        </w:numPr>
        <w:spacing w:line="276" w:lineRule="auto"/>
        <w:jc w:val="both"/>
        <w:rPr>
          <w:sz w:val="26"/>
          <w:szCs w:val="26"/>
        </w:rPr>
      </w:pPr>
      <w:r>
        <w:rPr>
          <w:sz w:val="26"/>
          <w:szCs w:val="26"/>
        </w:rPr>
        <w:t>project (summative assessment method);</w:t>
      </w:r>
    </w:p>
    <w:p w14:paraId="3FA638F6" w14:textId="77777777" w:rsidR="00CE7031" w:rsidRDefault="00244A9B">
      <w:pPr>
        <w:numPr>
          <w:ilvl w:val="0"/>
          <w:numId w:val="14"/>
        </w:numPr>
        <w:spacing w:line="276" w:lineRule="auto"/>
        <w:jc w:val="both"/>
        <w:rPr>
          <w:sz w:val="26"/>
          <w:szCs w:val="26"/>
        </w:rPr>
      </w:pPr>
      <w:r>
        <w:rPr>
          <w:sz w:val="26"/>
          <w:szCs w:val="26"/>
        </w:rPr>
        <w:t>portfolio (longitudinal evaluation method)</w:t>
      </w:r>
    </w:p>
    <w:p w14:paraId="66E402FE" w14:textId="77777777" w:rsidR="00CE7031" w:rsidRDefault="00CE7031">
      <w:pPr>
        <w:pStyle w:val="BodyText3"/>
        <w:spacing w:before="120"/>
        <w:rPr>
          <w:rFonts w:asciiTheme="majorHAnsi" w:hAnsiTheme="majorHAnsi"/>
          <w:i w:val="0"/>
          <w:szCs w:val="26"/>
          <w:lang w:val="en-US"/>
        </w:rPr>
      </w:pPr>
    </w:p>
    <w:p w14:paraId="5453AB01" w14:textId="77777777" w:rsidR="00CE7031" w:rsidRDefault="00244A9B">
      <w:pPr>
        <w:pStyle w:val="BodyText3"/>
        <w:spacing w:before="120"/>
        <w:rPr>
          <w:rFonts w:asciiTheme="majorHAnsi" w:hAnsiTheme="majorHAnsi"/>
          <w:i w:val="0"/>
          <w:szCs w:val="26"/>
          <w:lang w:val="en-US"/>
        </w:rPr>
      </w:pPr>
      <w:r>
        <w:rPr>
          <w:rFonts w:asciiTheme="majorHAnsi" w:hAnsiTheme="majorHAnsi"/>
          <w:b/>
          <w:szCs w:val="26"/>
          <w:lang w:val="en-US"/>
        </w:rPr>
        <w:t>Final</w:t>
      </w:r>
      <w:r>
        <w:rPr>
          <w:rFonts w:asciiTheme="majorHAnsi" w:hAnsiTheme="majorHAnsi"/>
          <w:szCs w:val="26"/>
          <w:lang w:val="en-US"/>
        </w:rPr>
        <w:t>:</w:t>
      </w:r>
      <w:r>
        <w:rPr>
          <w:rFonts w:asciiTheme="majorHAnsi" w:hAnsiTheme="majorHAnsi"/>
          <w:i w:val="0"/>
          <w:szCs w:val="26"/>
          <w:lang w:val="en-US"/>
        </w:rPr>
        <w:t xml:space="preserve">  </w:t>
      </w:r>
      <w:r>
        <w:rPr>
          <w:i w:val="0"/>
          <w:sz w:val="26"/>
          <w:szCs w:val="26"/>
          <w:lang w:val="en-US"/>
        </w:rPr>
        <w:t>3</w:t>
      </w:r>
      <w:r>
        <w:rPr>
          <w:i w:val="0"/>
          <w:sz w:val="26"/>
          <w:szCs w:val="26"/>
          <w:vertAlign w:val="superscript"/>
          <w:lang w:val="en-US"/>
        </w:rPr>
        <w:t>rd</w:t>
      </w:r>
      <w:r>
        <w:rPr>
          <w:i w:val="0"/>
          <w:sz w:val="26"/>
          <w:szCs w:val="26"/>
          <w:lang w:val="en-US"/>
        </w:rPr>
        <w:t xml:space="preserve"> </w:t>
      </w:r>
      <w:proofErr w:type="spellStart"/>
      <w:r>
        <w:rPr>
          <w:i w:val="0"/>
          <w:sz w:val="26"/>
          <w:szCs w:val="26"/>
          <w:lang w:val="en-US"/>
        </w:rPr>
        <w:t>sem</w:t>
      </w:r>
      <w:proofErr w:type="spellEnd"/>
      <w:r>
        <w:rPr>
          <w:i w:val="0"/>
          <w:sz w:val="26"/>
          <w:szCs w:val="26"/>
          <w:lang w:val="en-US"/>
        </w:rPr>
        <w:t xml:space="preserve"> – Annual average mark - 50%, Written test- 20%, Exam- 30%.</w:t>
      </w:r>
    </w:p>
    <w:p w14:paraId="28D43250" w14:textId="77777777" w:rsidR="00CE7031" w:rsidRDefault="00244A9B">
      <w:pPr>
        <w:tabs>
          <w:tab w:val="left" w:pos="709"/>
          <w:tab w:val="left" w:pos="9540"/>
        </w:tabs>
        <w:spacing w:before="120" w:line="360" w:lineRule="auto"/>
        <w:ind w:left="181" w:right="51"/>
        <w:jc w:val="center"/>
        <w:rPr>
          <w:rFonts w:asciiTheme="majorHAnsi" w:hAnsiTheme="majorHAnsi"/>
          <w:b/>
          <w:sz w:val="26"/>
          <w:szCs w:val="26"/>
        </w:rPr>
      </w:pPr>
      <w:r>
        <w:rPr>
          <w:rFonts w:asciiTheme="majorHAnsi" w:hAnsiTheme="majorHAnsi"/>
          <w:b/>
          <w:sz w:val="26"/>
          <w:szCs w:val="26"/>
        </w:rPr>
        <w:t>Method of rounding marks at different assessment stages</w:t>
      </w:r>
    </w:p>
    <w:tbl>
      <w:tblPr>
        <w:tblStyle w:val="TableGrid"/>
        <w:tblW w:w="9639" w:type="dxa"/>
        <w:tblInd w:w="-5" w:type="dxa"/>
        <w:tblLook w:val="04A0" w:firstRow="1" w:lastRow="0" w:firstColumn="1" w:lastColumn="0" w:noHBand="0" w:noVBand="1"/>
      </w:tblPr>
      <w:tblGrid>
        <w:gridCol w:w="4962"/>
        <w:gridCol w:w="2693"/>
        <w:gridCol w:w="1984"/>
      </w:tblGrid>
      <w:tr w:rsidR="00CE7031" w14:paraId="48C63B3F" w14:textId="77777777">
        <w:tc>
          <w:tcPr>
            <w:tcW w:w="4962" w:type="dxa"/>
          </w:tcPr>
          <w:p w14:paraId="6F9ADE95" w14:textId="77777777" w:rsidR="00CE7031" w:rsidRDefault="00244A9B">
            <w:pPr>
              <w:tabs>
                <w:tab w:val="left" w:pos="709"/>
                <w:tab w:val="left" w:pos="9540"/>
              </w:tabs>
              <w:ind w:right="51"/>
              <w:jc w:val="center"/>
              <w:rPr>
                <w:rFonts w:asciiTheme="majorHAnsi" w:hAnsiTheme="majorHAnsi"/>
              </w:rPr>
            </w:pPr>
            <w:r>
              <w:rPr>
                <w:rFonts w:asciiTheme="majorHAnsi" w:hAnsiTheme="majorHAnsi"/>
              </w:rPr>
              <w:t xml:space="preserve">Intermediate grading scale (annual average, marks and examination scores) </w:t>
            </w:r>
          </w:p>
        </w:tc>
        <w:tc>
          <w:tcPr>
            <w:tcW w:w="2693" w:type="dxa"/>
          </w:tcPr>
          <w:p w14:paraId="2359EAD3" w14:textId="77777777" w:rsidR="00CE7031" w:rsidRDefault="00244A9B">
            <w:pPr>
              <w:tabs>
                <w:tab w:val="left" w:pos="709"/>
                <w:tab w:val="left" w:pos="9540"/>
              </w:tabs>
              <w:ind w:right="34"/>
              <w:jc w:val="center"/>
              <w:rPr>
                <w:rFonts w:asciiTheme="majorHAnsi" w:hAnsiTheme="majorHAnsi"/>
              </w:rPr>
            </w:pPr>
            <w:r>
              <w:rPr>
                <w:rFonts w:asciiTheme="majorHAnsi" w:hAnsiTheme="majorHAnsi"/>
              </w:rPr>
              <w:t>National Assessment System</w:t>
            </w:r>
          </w:p>
        </w:tc>
        <w:tc>
          <w:tcPr>
            <w:tcW w:w="1984" w:type="dxa"/>
          </w:tcPr>
          <w:p w14:paraId="4B925B52" w14:textId="77777777" w:rsidR="00CE7031" w:rsidRDefault="00244A9B">
            <w:pPr>
              <w:tabs>
                <w:tab w:val="left" w:pos="709"/>
                <w:tab w:val="left" w:pos="9540"/>
              </w:tabs>
              <w:ind w:right="51"/>
              <w:jc w:val="center"/>
              <w:rPr>
                <w:rFonts w:asciiTheme="majorHAnsi" w:hAnsiTheme="majorHAnsi"/>
              </w:rPr>
            </w:pPr>
            <w:r>
              <w:rPr>
                <w:rFonts w:asciiTheme="majorHAnsi" w:hAnsiTheme="majorHAnsi"/>
              </w:rPr>
              <w:t>ECTS Equivalent</w:t>
            </w:r>
          </w:p>
        </w:tc>
      </w:tr>
      <w:tr w:rsidR="00CE7031" w14:paraId="7F632A92" w14:textId="77777777">
        <w:tc>
          <w:tcPr>
            <w:tcW w:w="4962" w:type="dxa"/>
          </w:tcPr>
          <w:p w14:paraId="77DBAD49"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1,00-3,00</w:t>
            </w:r>
          </w:p>
        </w:tc>
        <w:tc>
          <w:tcPr>
            <w:tcW w:w="2693" w:type="dxa"/>
          </w:tcPr>
          <w:p w14:paraId="4193BBB6"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2</w:t>
            </w:r>
          </w:p>
        </w:tc>
        <w:tc>
          <w:tcPr>
            <w:tcW w:w="1984" w:type="dxa"/>
            <w:vAlign w:val="center"/>
          </w:tcPr>
          <w:p w14:paraId="5B950810"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F</w:t>
            </w:r>
          </w:p>
        </w:tc>
      </w:tr>
      <w:tr w:rsidR="00CE7031" w14:paraId="66631851" w14:textId="77777777">
        <w:tc>
          <w:tcPr>
            <w:tcW w:w="4962" w:type="dxa"/>
          </w:tcPr>
          <w:p w14:paraId="1A651E4C"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3,01-4,99</w:t>
            </w:r>
          </w:p>
        </w:tc>
        <w:tc>
          <w:tcPr>
            <w:tcW w:w="2693" w:type="dxa"/>
          </w:tcPr>
          <w:p w14:paraId="34481BCF"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4</w:t>
            </w:r>
          </w:p>
        </w:tc>
        <w:tc>
          <w:tcPr>
            <w:tcW w:w="1984" w:type="dxa"/>
            <w:vAlign w:val="center"/>
          </w:tcPr>
          <w:p w14:paraId="4D5F91A4"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FX</w:t>
            </w:r>
          </w:p>
        </w:tc>
      </w:tr>
      <w:tr w:rsidR="00CE7031" w14:paraId="682675B9" w14:textId="77777777">
        <w:tc>
          <w:tcPr>
            <w:tcW w:w="4962" w:type="dxa"/>
          </w:tcPr>
          <w:p w14:paraId="02A8D02B"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5,00</w:t>
            </w:r>
            <w:r>
              <w:rPr>
                <w:rFonts w:asciiTheme="majorHAnsi" w:hAnsiTheme="majorHAnsi"/>
                <w:color w:val="000000"/>
                <w:kern w:val="24"/>
                <w:lang w:eastAsia="en-US"/>
              </w:rPr>
              <w:t xml:space="preserve"> </w:t>
            </w:r>
          </w:p>
        </w:tc>
        <w:tc>
          <w:tcPr>
            <w:tcW w:w="2693" w:type="dxa"/>
          </w:tcPr>
          <w:p w14:paraId="2146B4F3"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5</w:t>
            </w:r>
            <w:r>
              <w:rPr>
                <w:rFonts w:asciiTheme="majorHAnsi" w:hAnsiTheme="majorHAnsi"/>
                <w:color w:val="000000"/>
                <w:kern w:val="24"/>
                <w:lang w:eastAsia="en-US"/>
              </w:rPr>
              <w:t xml:space="preserve"> </w:t>
            </w:r>
          </w:p>
        </w:tc>
        <w:tc>
          <w:tcPr>
            <w:tcW w:w="1984" w:type="dxa"/>
            <w:vMerge w:val="restart"/>
            <w:vAlign w:val="center"/>
          </w:tcPr>
          <w:p w14:paraId="30989204"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E</w:t>
            </w:r>
          </w:p>
        </w:tc>
      </w:tr>
      <w:tr w:rsidR="00CE7031" w14:paraId="5D94CDBC" w14:textId="77777777">
        <w:tc>
          <w:tcPr>
            <w:tcW w:w="4962" w:type="dxa"/>
          </w:tcPr>
          <w:p w14:paraId="267F24FB"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5,01-5,50</w:t>
            </w:r>
            <w:r>
              <w:rPr>
                <w:rFonts w:asciiTheme="majorHAnsi" w:hAnsiTheme="majorHAnsi"/>
                <w:color w:val="000000"/>
                <w:kern w:val="24"/>
                <w:lang w:eastAsia="en-US"/>
              </w:rPr>
              <w:t xml:space="preserve"> </w:t>
            </w:r>
          </w:p>
        </w:tc>
        <w:tc>
          <w:tcPr>
            <w:tcW w:w="2693" w:type="dxa"/>
          </w:tcPr>
          <w:p w14:paraId="76BA84CD"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5,5</w:t>
            </w:r>
            <w:r>
              <w:rPr>
                <w:rFonts w:asciiTheme="majorHAnsi" w:hAnsiTheme="majorHAnsi"/>
                <w:color w:val="000000"/>
                <w:kern w:val="24"/>
                <w:lang w:eastAsia="en-US"/>
              </w:rPr>
              <w:t xml:space="preserve"> </w:t>
            </w:r>
          </w:p>
        </w:tc>
        <w:tc>
          <w:tcPr>
            <w:tcW w:w="1984" w:type="dxa"/>
            <w:vMerge/>
            <w:vAlign w:val="center"/>
          </w:tcPr>
          <w:p w14:paraId="6C85A195" w14:textId="77777777" w:rsidR="00CE7031" w:rsidRDefault="00CE7031">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p>
        </w:tc>
      </w:tr>
      <w:tr w:rsidR="00CE7031" w14:paraId="79505695" w14:textId="77777777">
        <w:tc>
          <w:tcPr>
            <w:tcW w:w="4962" w:type="dxa"/>
          </w:tcPr>
          <w:p w14:paraId="30A581D6"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5,51-6,0</w:t>
            </w:r>
            <w:r>
              <w:rPr>
                <w:rFonts w:asciiTheme="majorHAnsi" w:hAnsiTheme="majorHAnsi"/>
                <w:color w:val="000000"/>
                <w:kern w:val="24"/>
                <w:lang w:eastAsia="en-US"/>
              </w:rPr>
              <w:t xml:space="preserve"> </w:t>
            </w:r>
          </w:p>
        </w:tc>
        <w:tc>
          <w:tcPr>
            <w:tcW w:w="2693" w:type="dxa"/>
          </w:tcPr>
          <w:p w14:paraId="5872AEBB"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6</w:t>
            </w:r>
            <w:r>
              <w:rPr>
                <w:rFonts w:asciiTheme="majorHAnsi" w:hAnsiTheme="majorHAnsi"/>
                <w:color w:val="000000"/>
                <w:kern w:val="24"/>
                <w:lang w:eastAsia="en-US"/>
              </w:rPr>
              <w:t xml:space="preserve"> </w:t>
            </w:r>
          </w:p>
        </w:tc>
        <w:tc>
          <w:tcPr>
            <w:tcW w:w="1984" w:type="dxa"/>
            <w:vMerge/>
            <w:vAlign w:val="center"/>
          </w:tcPr>
          <w:p w14:paraId="42A61A6B" w14:textId="77777777" w:rsidR="00CE7031" w:rsidRDefault="00CE7031">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p>
        </w:tc>
      </w:tr>
      <w:tr w:rsidR="00CE7031" w14:paraId="12BA238D" w14:textId="77777777">
        <w:tc>
          <w:tcPr>
            <w:tcW w:w="4962" w:type="dxa"/>
          </w:tcPr>
          <w:p w14:paraId="1A16788F"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6,01-6,50</w:t>
            </w:r>
            <w:r>
              <w:rPr>
                <w:rFonts w:asciiTheme="majorHAnsi" w:hAnsiTheme="majorHAnsi"/>
                <w:color w:val="000000"/>
                <w:kern w:val="24"/>
                <w:lang w:eastAsia="en-US"/>
              </w:rPr>
              <w:t xml:space="preserve"> </w:t>
            </w:r>
          </w:p>
        </w:tc>
        <w:tc>
          <w:tcPr>
            <w:tcW w:w="2693" w:type="dxa"/>
          </w:tcPr>
          <w:p w14:paraId="6B1BC51D"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6,5</w:t>
            </w:r>
            <w:r>
              <w:rPr>
                <w:rFonts w:asciiTheme="majorHAnsi" w:hAnsiTheme="majorHAnsi"/>
                <w:color w:val="000000"/>
                <w:kern w:val="24"/>
                <w:lang w:eastAsia="en-US"/>
              </w:rPr>
              <w:t xml:space="preserve"> </w:t>
            </w:r>
          </w:p>
        </w:tc>
        <w:tc>
          <w:tcPr>
            <w:tcW w:w="1984" w:type="dxa"/>
            <w:vMerge w:val="restart"/>
            <w:vAlign w:val="center"/>
          </w:tcPr>
          <w:p w14:paraId="2365C819"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D</w:t>
            </w:r>
          </w:p>
        </w:tc>
      </w:tr>
      <w:tr w:rsidR="00CE7031" w14:paraId="67B87AB9" w14:textId="77777777">
        <w:tc>
          <w:tcPr>
            <w:tcW w:w="4962" w:type="dxa"/>
          </w:tcPr>
          <w:p w14:paraId="09F2A21B"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6,51-7,00</w:t>
            </w:r>
            <w:r>
              <w:rPr>
                <w:rFonts w:asciiTheme="majorHAnsi" w:hAnsiTheme="majorHAnsi"/>
                <w:color w:val="000000"/>
                <w:kern w:val="24"/>
                <w:lang w:eastAsia="en-US"/>
              </w:rPr>
              <w:t xml:space="preserve"> </w:t>
            </w:r>
          </w:p>
        </w:tc>
        <w:tc>
          <w:tcPr>
            <w:tcW w:w="2693" w:type="dxa"/>
          </w:tcPr>
          <w:p w14:paraId="3C419D08"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7</w:t>
            </w:r>
            <w:r>
              <w:rPr>
                <w:rFonts w:asciiTheme="majorHAnsi" w:hAnsiTheme="majorHAnsi"/>
                <w:color w:val="000000"/>
                <w:kern w:val="24"/>
                <w:lang w:eastAsia="en-US"/>
              </w:rPr>
              <w:t xml:space="preserve"> </w:t>
            </w:r>
          </w:p>
        </w:tc>
        <w:tc>
          <w:tcPr>
            <w:tcW w:w="1984" w:type="dxa"/>
            <w:vMerge/>
            <w:vAlign w:val="center"/>
          </w:tcPr>
          <w:p w14:paraId="3C3210BA" w14:textId="77777777" w:rsidR="00CE7031" w:rsidRDefault="00CE7031">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p>
        </w:tc>
      </w:tr>
      <w:tr w:rsidR="00CE7031" w14:paraId="33C0D819" w14:textId="77777777">
        <w:tc>
          <w:tcPr>
            <w:tcW w:w="4962" w:type="dxa"/>
          </w:tcPr>
          <w:p w14:paraId="2B48EC2A"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7,01-7,50</w:t>
            </w:r>
            <w:r>
              <w:rPr>
                <w:rFonts w:asciiTheme="majorHAnsi" w:hAnsiTheme="majorHAnsi"/>
                <w:color w:val="000000"/>
                <w:kern w:val="24"/>
                <w:lang w:eastAsia="en-US"/>
              </w:rPr>
              <w:t xml:space="preserve"> </w:t>
            </w:r>
          </w:p>
        </w:tc>
        <w:tc>
          <w:tcPr>
            <w:tcW w:w="2693" w:type="dxa"/>
          </w:tcPr>
          <w:p w14:paraId="2798E2BF"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7,5</w:t>
            </w:r>
            <w:r>
              <w:rPr>
                <w:rFonts w:asciiTheme="majorHAnsi" w:hAnsiTheme="majorHAnsi"/>
                <w:color w:val="000000"/>
                <w:kern w:val="24"/>
                <w:lang w:eastAsia="en-US"/>
              </w:rPr>
              <w:t xml:space="preserve"> </w:t>
            </w:r>
          </w:p>
        </w:tc>
        <w:tc>
          <w:tcPr>
            <w:tcW w:w="1984" w:type="dxa"/>
            <w:vMerge w:val="restart"/>
            <w:vAlign w:val="center"/>
          </w:tcPr>
          <w:p w14:paraId="2F3F8AE9"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C</w:t>
            </w:r>
          </w:p>
        </w:tc>
      </w:tr>
      <w:tr w:rsidR="00CE7031" w14:paraId="326AD716" w14:textId="77777777">
        <w:tc>
          <w:tcPr>
            <w:tcW w:w="4962" w:type="dxa"/>
          </w:tcPr>
          <w:p w14:paraId="082F0D8E"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7,51-8,00</w:t>
            </w:r>
            <w:r>
              <w:rPr>
                <w:rFonts w:asciiTheme="majorHAnsi" w:hAnsiTheme="majorHAnsi"/>
                <w:color w:val="000000"/>
                <w:kern w:val="24"/>
                <w:lang w:eastAsia="en-US"/>
              </w:rPr>
              <w:t xml:space="preserve"> </w:t>
            </w:r>
          </w:p>
        </w:tc>
        <w:tc>
          <w:tcPr>
            <w:tcW w:w="2693" w:type="dxa"/>
          </w:tcPr>
          <w:p w14:paraId="1027A53B"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8</w:t>
            </w:r>
            <w:r>
              <w:rPr>
                <w:rFonts w:asciiTheme="majorHAnsi" w:hAnsiTheme="majorHAnsi"/>
                <w:color w:val="000000"/>
                <w:kern w:val="24"/>
                <w:lang w:eastAsia="en-US"/>
              </w:rPr>
              <w:t xml:space="preserve"> </w:t>
            </w:r>
          </w:p>
        </w:tc>
        <w:tc>
          <w:tcPr>
            <w:tcW w:w="1984" w:type="dxa"/>
            <w:vMerge/>
            <w:vAlign w:val="center"/>
          </w:tcPr>
          <w:p w14:paraId="5BFA7517" w14:textId="77777777" w:rsidR="00CE7031" w:rsidRDefault="00CE7031">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p>
        </w:tc>
      </w:tr>
      <w:tr w:rsidR="00CE7031" w14:paraId="1C43FF3A" w14:textId="77777777">
        <w:tc>
          <w:tcPr>
            <w:tcW w:w="4962" w:type="dxa"/>
          </w:tcPr>
          <w:p w14:paraId="47CA37C4"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8,01-8,50</w:t>
            </w:r>
            <w:r>
              <w:rPr>
                <w:rFonts w:asciiTheme="majorHAnsi" w:hAnsiTheme="majorHAnsi"/>
                <w:color w:val="000000"/>
                <w:kern w:val="24"/>
                <w:lang w:eastAsia="en-US"/>
              </w:rPr>
              <w:t xml:space="preserve"> </w:t>
            </w:r>
          </w:p>
        </w:tc>
        <w:tc>
          <w:tcPr>
            <w:tcW w:w="2693" w:type="dxa"/>
          </w:tcPr>
          <w:p w14:paraId="33CA2CB3"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8,5</w:t>
            </w:r>
            <w:r>
              <w:rPr>
                <w:rFonts w:asciiTheme="majorHAnsi" w:hAnsiTheme="majorHAnsi"/>
                <w:color w:val="000000"/>
                <w:kern w:val="24"/>
                <w:lang w:eastAsia="en-US"/>
              </w:rPr>
              <w:t xml:space="preserve"> </w:t>
            </w:r>
          </w:p>
        </w:tc>
        <w:tc>
          <w:tcPr>
            <w:tcW w:w="1984" w:type="dxa"/>
            <w:vMerge w:val="restart"/>
            <w:vAlign w:val="center"/>
          </w:tcPr>
          <w:p w14:paraId="6E21A857"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B</w:t>
            </w:r>
          </w:p>
        </w:tc>
      </w:tr>
      <w:tr w:rsidR="00CE7031" w14:paraId="37F28E21" w14:textId="77777777">
        <w:tc>
          <w:tcPr>
            <w:tcW w:w="4962" w:type="dxa"/>
          </w:tcPr>
          <w:p w14:paraId="77A32404"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8,51-9,00</w:t>
            </w:r>
            <w:r>
              <w:rPr>
                <w:rFonts w:asciiTheme="majorHAnsi" w:hAnsiTheme="majorHAnsi"/>
                <w:color w:val="000000"/>
                <w:kern w:val="24"/>
                <w:lang w:eastAsia="en-US"/>
              </w:rPr>
              <w:t xml:space="preserve"> </w:t>
            </w:r>
          </w:p>
        </w:tc>
        <w:tc>
          <w:tcPr>
            <w:tcW w:w="2693" w:type="dxa"/>
          </w:tcPr>
          <w:p w14:paraId="48A9A663"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9</w:t>
            </w:r>
            <w:r>
              <w:rPr>
                <w:rFonts w:asciiTheme="majorHAnsi" w:hAnsiTheme="majorHAnsi"/>
                <w:color w:val="000000"/>
                <w:kern w:val="24"/>
                <w:lang w:eastAsia="en-US"/>
              </w:rPr>
              <w:t xml:space="preserve"> </w:t>
            </w:r>
          </w:p>
        </w:tc>
        <w:tc>
          <w:tcPr>
            <w:tcW w:w="1984" w:type="dxa"/>
            <w:vMerge/>
            <w:vAlign w:val="center"/>
          </w:tcPr>
          <w:p w14:paraId="2F610466" w14:textId="77777777" w:rsidR="00CE7031" w:rsidRDefault="00CE7031">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p>
        </w:tc>
      </w:tr>
      <w:tr w:rsidR="00CE7031" w14:paraId="27B5347C" w14:textId="77777777">
        <w:tc>
          <w:tcPr>
            <w:tcW w:w="4962" w:type="dxa"/>
          </w:tcPr>
          <w:p w14:paraId="6F434FFE"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9,01-9,50</w:t>
            </w:r>
            <w:r>
              <w:rPr>
                <w:rFonts w:asciiTheme="majorHAnsi" w:hAnsiTheme="majorHAnsi"/>
                <w:color w:val="000000"/>
                <w:kern w:val="24"/>
                <w:lang w:eastAsia="en-US"/>
              </w:rPr>
              <w:t xml:space="preserve"> </w:t>
            </w:r>
          </w:p>
        </w:tc>
        <w:tc>
          <w:tcPr>
            <w:tcW w:w="2693" w:type="dxa"/>
          </w:tcPr>
          <w:p w14:paraId="0460B279"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9,5</w:t>
            </w:r>
            <w:r>
              <w:rPr>
                <w:rFonts w:asciiTheme="majorHAnsi" w:hAnsiTheme="majorHAnsi"/>
                <w:color w:val="000000"/>
                <w:kern w:val="24"/>
                <w:lang w:eastAsia="en-US"/>
              </w:rPr>
              <w:t xml:space="preserve"> </w:t>
            </w:r>
          </w:p>
        </w:tc>
        <w:tc>
          <w:tcPr>
            <w:tcW w:w="1984" w:type="dxa"/>
            <w:vMerge w:val="restart"/>
            <w:vAlign w:val="center"/>
          </w:tcPr>
          <w:p w14:paraId="0CAB6E5A" w14:textId="77777777" w:rsidR="00CE7031" w:rsidRDefault="00244A9B">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r>
              <w:rPr>
                <w:rFonts w:asciiTheme="majorHAnsi" w:hAnsiTheme="majorHAnsi"/>
                <w:b/>
                <w:bCs/>
                <w:color w:val="000000"/>
                <w:kern w:val="24"/>
                <w:lang w:eastAsia="en-US"/>
              </w:rPr>
              <w:t>A</w:t>
            </w:r>
          </w:p>
        </w:tc>
      </w:tr>
      <w:tr w:rsidR="00CE7031" w14:paraId="5B14DC19" w14:textId="77777777">
        <w:tc>
          <w:tcPr>
            <w:tcW w:w="4962" w:type="dxa"/>
          </w:tcPr>
          <w:p w14:paraId="6DAB3EF4"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9,51-10,0</w:t>
            </w:r>
            <w:r>
              <w:rPr>
                <w:rFonts w:asciiTheme="majorHAnsi" w:hAnsiTheme="majorHAnsi"/>
                <w:color w:val="000000"/>
                <w:kern w:val="24"/>
                <w:lang w:eastAsia="en-US"/>
              </w:rPr>
              <w:t xml:space="preserve"> </w:t>
            </w:r>
          </w:p>
        </w:tc>
        <w:tc>
          <w:tcPr>
            <w:tcW w:w="2693" w:type="dxa"/>
          </w:tcPr>
          <w:p w14:paraId="5D9B0289" w14:textId="77777777" w:rsidR="00CE7031" w:rsidRDefault="00244A9B">
            <w:pPr>
              <w:tabs>
                <w:tab w:val="left" w:pos="710"/>
                <w:tab w:val="left" w:pos="9540"/>
              </w:tabs>
              <w:spacing w:line="360" w:lineRule="auto"/>
              <w:ind w:left="734" w:hanging="734"/>
              <w:jc w:val="center"/>
              <w:textAlignment w:val="baseline"/>
              <w:rPr>
                <w:rFonts w:asciiTheme="majorHAnsi" w:hAnsiTheme="majorHAnsi"/>
                <w:lang w:eastAsia="en-US"/>
              </w:rPr>
            </w:pPr>
            <w:r>
              <w:rPr>
                <w:rFonts w:asciiTheme="majorHAnsi" w:hAnsiTheme="majorHAnsi"/>
                <w:b/>
                <w:bCs/>
                <w:color w:val="000000"/>
                <w:kern w:val="24"/>
                <w:lang w:eastAsia="en-US"/>
              </w:rPr>
              <w:t>10</w:t>
            </w:r>
            <w:r>
              <w:rPr>
                <w:rFonts w:asciiTheme="majorHAnsi" w:hAnsiTheme="majorHAnsi"/>
                <w:color w:val="000000"/>
                <w:kern w:val="24"/>
                <w:lang w:eastAsia="en-US"/>
              </w:rPr>
              <w:t xml:space="preserve"> </w:t>
            </w:r>
          </w:p>
        </w:tc>
        <w:tc>
          <w:tcPr>
            <w:tcW w:w="1984" w:type="dxa"/>
            <w:vMerge/>
          </w:tcPr>
          <w:p w14:paraId="1EBD3131" w14:textId="77777777" w:rsidR="00CE7031" w:rsidRDefault="00CE7031">
            <w:pPr>
              <w:tabs>
                <w:tab w:val="left" w:pos="710"/>
                <w:tab w:val="left" w:pos="9540"/>
              </w:tabs>
              <w:spacing w:line="360" w:lineRule="auto"/>
              <w:ind w:left="734" w:hanging="734"/>
              <w:jc w:val="center"/>
              <w:textAlignment w:val="baseline"/>
              <w:rPr>
                <w:rFonts w:asciiTheme="majorHAnsi" w:hAnsiTheme="majorHAnsi"/>
                <w:b/>
                <w:bCs/>
                <w:color w:val="000000"/>
                <w:kern w:val="24"/>
                <w:lang w:eastAsia="en-US"/>
              </w:rPr>
            </w:pPr>
          </w:p>
        </w:tc>
      </w:tr>
    </w:tbl>
    <w:p w14:paraId="4A4C86DE" w14:textId="77777777" w:rsidR="00CE7031" w:rsidRDefault="00244A9B">
      <w:pPr>
        <w:spacing w:before="120" w:line="276" w:lineRule="auto"/>
        <w:ind w:left="65"/>
        <w:jc w:val="both"/>
        <w:rPr>
          <w:rFonts w:asciiTheme="majorHAnsi" w:hAnsiTheme="majorHAnsi"/>
        </w:rPr>
      </w:pPr>
      <w:r>
        <w:rPr>
          <w:rFonts w:asciiTheme="majorHAnsi" w:hAnsiTheme="majorHAnsi"/>
        </w:rPr>
        <w:lastRenderedPageBreak/>
        <w:t>The average annual mark and the marks for all stages of the final examination (computer assisted, test, oral) - are expressed numerically according to the grading scale (see the table), The final mark obtained is expressed as a number with two decimals, which is recorded in the student’s record-book.</w:t>
      </w:r>
    </w:p>
    <w:p w14:paraId="74DEE00A" w14:textId="77777777" w:rsidR="00CE7031" w:rsidRDefault="00244A9B">
      <w:pPr>
        <w:spacing w:line="276" w:lineRule="auto"/>
        <w:jc w:val="both"/>
        <w:rPr>
          <w:rFonts w:asciiTheme="majorHAnsi" w:hAnsiTheme="majorHAnsi"/>
          <w:i/>
          <w:szCs w:val="26"/>
        </w:rPr>
      </w:pPr>
      <w:r>
        <w:rPr>
          <w:rFonts w:asciiTheme="majorHAnsi" w:hAnsiTheme="majorHAnsi"/>
          <w:i/>
          <w:szCs w:val="26"/>
        </w:rPr>
        <w:t>Absence from the examination without a valid reason is recorded as "absent" and is equivalent to a score of 0 (zero). The student is allowed up to two re-examinations for the failed exam.</w:t>
      </w:r>
    </w:p>
    <w:p w14:paraId="2545E754" w14:textId="77777777" w:rsidR="00CE7031" w:rsidRDefault="00244A9B">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rPr>
      </w:pPr>
      <w:r>
        <w:rPr>
          <w:rFonts w:asciiTheme="majorHAnsi" w:hAnsiTheme="majorHAnsi"/>
          <w:b/>
          <w:caps/>
          <w:sz w:val="28"/>
        </w:rPr>
        <w:t>RECOMMENDED LITERATURE:</w:t>
      </w:r>
    </w:p>
    <w:p w14:paraId="05C8598F" w14:textId="77777777" w:rsidR="00CE7031" w:rsidRDefault="00244A9B">
      <w:pPr>
        <w:pStyle w:val="ListParagraph"/>
        <w:widowControl w:val="0"/>
        <w:spacing w:before="120" w:after="120"/>
        <w:ind w:left="284"/>
        <w:contextualSpacing w:val="0"/>
        <w:rPr>
          <w:rFonts w:asciiTheme="majorHAnsi" w:hAnsiTheme="majorHAnsi"/>
          <w:b/>
          <w:bCs/>
          <w:i/>
          <w:sz w:val="28"/>
        </w:rPr>
      </w:pPr>
      <w:r>
        <w:rPr>
          <w:rFonts w:asciiTheme="majorHAnsi" w:hAnsiTheme="majorHAnsi"/>
          <w:b/>
          <w:bCs/>
          <w:i/>
          <w:sz w:val="28"/>
        </w:rPr>
        <w:t>A. Compulsory:</w:t>
      </w:r>
    </w:p>
    <w:p w14:paraId="722086D5" w14:textId="77777777" w:rsidR="00CE7031" w:rsidRPr="00627A94" w:rsidRDefault="00244A9B">
      <w:pPr>
        <w:ind w:left="284" w:hanging="284"/>
        <w:rPr>
          <w:sz w:val="22"/>
          <w:szCs w:val="22"/>
          <w:lang w:val="fr-FR"/>
        </w:rPr>
      </w:pPr>
      <w:r w:rsidRPr="00627A94">
        <w:rPr>
          <w:b/>
          <w:i/>
          <w:lang w:val="fr-FR"/>
        </w:rPr>
        <w:t xml:space="preserve">    1. </w:t>
      </w:r>
      <w:r w:rsidRPr="00627A94">
        <w:rPr>
          <w:color w:val="494949"/>
          <w:lang w:val="fr-FR"/>
        </w:rPr>
        <w:t xml:space="preserve"> </w:t>
      </w:r>
      <w:proofErr w:type="spellStart"/>
      <w:r w:rsidRPr="00627A94">
        <w:rPr>
          <w:bCs/>
          <w:lang w:val="fr-FR"/>
        </w:rPr>
        <w:t>Suport</w:t>
      </w:r>
      <w:proofErr w:type="spellEnd"/>
      <w:r w:rsidRPr="00627A94">
        <w:rPr>
          <w:bCs/>
          <w:lang w:val="fr-FR"/>
        </w:rPr>
        <w:t xml:space="preserve"> de </w:t>
      </w:r>
      <w:proofErr w:type="spellStart"/>
      <w:r w:rsidRPr="00627A94">
        <w:rPr>
          <w:bCs/>
          <w:lang w:val="fr-FR"/>
        </w:rPr>
        <w:t>curs</w:t>
      </w:r>
      <w:proofErr w:type="spellEnd"/>
      <w:r w:rsidRPr="00627A94">
        <w:rPr>
          <w:bCs/>
          <w:lang w:val="fr-FR"/>
        </w:rPr>
        <w:t xml:space="preserve"> la </w:t>
      </w:r>
      <w:proofErr w:type="spellStart"/>
      <w:r w:rsidRPr="00627A94">
        <w:rPr>
          <w:bCs/>
          <w:lang w:val="fr-FR"/>
        </w:rPr>
        <w:t>limba</w:t>
      </w:r>
      <w:proofErr w:type="spellEnd"/>
      <w:r w:rsidRPr="00627A94">
        <w:rPr>
          <w:bCs/>
          <w:lang w:val="fr-FR"/>
        </w:rPr>
        <w:t xml:space="preserve"> </w:t>
      </w:r>
      <w:proofErr w:type="spellStart"/>
      <w:r w:rsidRPr="00627A94">
        <w:rPr>
          <w:bCs/>
          <w:lang w:val="fr-FR"/>
        </w:rPr>
        <w:t>franceză</w:t>
      </w:r>
      <w:proofErr w:type="spellEnd"/>
      <w:r w:rsidRPr="00627A94">
        <w:rPr>
          <w:bCs/>
          <w:lang w:val="fr-FR"/>
        </w:rPr>
        <w:t xml:space="preserve"> </w:t>
      </w:r>
      <w:proofErr w:type="spellStart"/>
      <w:r w:rsidRPr="00627A94">
        <w:rPr>
          <w:bCs/>
          <w:lang w:val="fr-FR"/>
        </w:rPr>
        <w:t>pentru</w:t>
      </w:r>
      <w:proofErr w:type="spellEnd"/>
      <w:r w:rsidRPr="00627A94">
        <w:rPr>
          <w:bCs/>
          <w:lang w:val="fr-FR"/>
        </w:rPr>
        <w:t xml:space="preserve"> </w:t>
      </w:r>
      <w:proofErr w:type="spellStart"/>
      <w:r w:rsidRPr="00627A94">
        <w:rPr>
          <w:i/>
          <w:sz w:val="22"/>
          <w:szCs w:val="22"/>
          <w:lang w:val="fr-FR"/>
        </w:rPr>
        <w:t>Kinetoterapeuți</w:t>
      </w:r>
      <w:proofErr w:type="spellEnd"/>
      <w:r w:rsidRPr="00627A94">
        <w:rPr>
          <w:sz w:val="22"/>
          <w:szCs w:val="22"/>
          <w:lang w:val="fr-FR"/>
        </w:rPr>
        <w:t xml:space="preserve"> ( 2022),  </w:t>
      </w:r>
      <w:proofErr w:type="spellStart"/>
      <w:r w:rsidRPr="00627A94">
        <w:rPr>
          <w:sz w:val="22"/>
          <w:szCs w:val="22"/>
          <w:lang w:val="fr-FR"/>
        </w:rPr>
        <w:t>autori</w:t>
      </w:r>
      <w:proofErr w:type="spellEnd"/>
      <w:r w:rsidRPr="00627A94">
        <w:rPr>
          <w:sz w:val="22"/>
          <w:szCs w:val="22"/>
          <w:lang w:val="fr-FR"/>
        </w:rPr>
        <w:t xml:space="preserve">: R. </w:t>
      </w:r>
      <w:proofErr w:type="spellStart"/>
      <w:r w:rsidRPr="00627A94">
        <w:rPr>
          <w:sz w:val="22"/>
          <w:szCs w:val="22"/>
          <w:lang w:val="fr-FR"/>
        </w:rPr>
        <w:t>Scutelnic</w:t>
      </w:r>
      <w:proofErr w:type="spellEnd"/>
      <w:r w:rsidRPr="00627A94">
        <w:rPr>
          <w:sz w:val="22"/>
          <w:szCs w:val="22"/>
          <w:lang w:val="fr-FR"/>
        </w:rPr>
        <w:t xml:space="preserve">, D. </w:t>
      </w:r>
      <w:proofErr w:type="spellStart"/>
      <w:r w:rsidRPr="00627A94">
        <w:rPr>
          <w:sz w:val="22"/>
          <w:szCs w:val="22"/>
          <w:lang w:val="fr-FR"/>
        </w:rPr>
        <w:t>Eșanu-Dumnazev</w:t>
      </w:r>
      <w:proofErr w:type="spellEnd"/>
      <w:r w:rsidRPr="00627A94">
        <w:rPr>
          <w:sz w:val="22"/>
          <w:szCs w:val="22"/>
          <w:lang w:val="fr-FR"/>
        </w:rPr>
        <w:t xml:space="preserve"> </w:t>
      </w:r>
    </w:p>
    <w:p w14:paraId="64E188F2" w14:textId="77777777" w:rsidR="00CE7031" w:rsidRPr="00627A94" w:rsidRDefault="00244A9B">
      <w:pPr>
        <w:ind w:left="284" w:hanging="284"/>
        <w:rPr>
          <w:color w:val="494949"/>
          <w:lang w:val="fr-FR"/>
        </w:rPr>
      </w:pPr>
      <w:r w:rsidRPr="00627A94">
        <w:rPr>
          <w:lang w:val="fr-FR"/>
        </w:rPr>
        <w:t xml:space="preserve">    2. </w:t>
      </w:r>
      <w:proofErr w:type="spellStart"/>
      <w:r w:rsidRPr="00627A94">
        <w:rPr>
          <w:bCs/>
          <w:lang w:val="fr-FR"/>
        </w:rPr>
        <w:t>Suport</w:t>
      </w:r>
      <w:proofErr w:type="spellEnd"/>
      <w:r w:rsidRPr="00627A94">
        <w:rPr>
          <w:bCs/>
          <w:lang w:val="fr-FR"/>
        </w:rPr>
        <w:t xml:space="preserve"> de </w:t>
      </w:r>
      <w:proofErr w:type="spellStart"/>
      <w:r w:rsidRPr="00627A94">
        <w:rPr>
          <w:bCs/>
          <w:lang w:val="fr-FR"/>
        </w:rPr>
        <w:t>curs</w:t>
      </w:r>
      <w:proofErr w:type="spellEnd"/>
      <w:r w:rsidRPr="00627A94">
        <w:rPr>
          <w:bCs/>
          <w:lang w:val="fr-FR"/>
        </w:rPr>
        <w:t xml:space="preserve"> la </w:t>
      </w:r>
      <w:proofErr w:type="spellStart"/>
      <w:r w:rsidRPr="00627A94">
        <w:rPr>
          <w:bCs/>
          <w:lang w:val="fr-FR"/>
        </w:rPr>
        <w:t>limba</w:t>
      </w:r>
      <w:proofErr w:type="spellEnd"/>
      <w:r w:rsidRPr="00627A94">
        <w:rPr>
          <w:bCs/>
          <w:lang w:val="fr-FR"/>
        </w:rPr>
        <w:t xml:space="preserve"> </w:t>
      </w:r>
      <w:proofErr w:type="spellStart"/>
      <w:r w:rsidRPr="00627A94">
        <w:rPr>
          <w:bCs/>
          <w:lang w:val="fr-FR"/>
        </w:rPr>
        <w:t>engleză</w:t>
      </w:r>
      <w:proofErr w:type="spellEnd"/>
      <w:r w:rsidRPr="00627A94">
        <w:rPr>
          <w:bCs/>
          <w:lang w:val="fr-FR"/>
        </w:rPr>
        <w:t xml:space="preserve"> </w:t>
      </w:r>
      <w:proofErr w:type="spellStart"/>
      <w:r w:rsidRPr="00627A94">
        <w:rPr>
          <w:bCs/>
          <w:lang w:val="fr-FR"/>
        </w:rPr>
        <w:t>pentru</w:t>
      </w:r>
      <w:proofErr w:type="spellEnd"/>
      <w:r w:rsidRPr="00627A94">
        <w:rPr>
          <w:bCs/>
          <w:lang w:val="fr-FR"/>
        </w:rPr>
        <w:t xml:space="preserve"> </w:t>
      </w:r>
      <w:proofErr w:type="spellStart"/>
      <w:r w:rsidRPr="00627A94">
        <w:rPr>
          <w:i/>
          <w:sz w:val="22"/>
          <w:szCs w:val="22"/>
          <w:lang w:val="fr-FR"/>
        </w:rPr>
        <w:t>Kinetoterapeuți</w:t>
      </w:r>
      <w:proofErr w:type="spellEnd"/>
      <w:r w:rsidRPr="00627A94">
        <w:rPr>
          <w:sz w:val="22"/>
          <w:szCs w:val="22"/>
          <w:lang w:val="fr-FR"/>
        </w:rPr>
        <w:t xml:space="preserve"> ( 2022),  </w:t>
      </w:r>
      <w:proofErr w:type="spellStart"/>
      <w:r w:rsidRPr="00627A94">
        <w:rPr>
          <w:sz w:val="22"/>
          <w:szCs w:val="22"/>
          <w:lang w:val="fr-FR"/>
        </w:rPr>
        <w:t>autor</w:t>
      </w:r>
      <w:proofErr w:type="spellEnd"/>
      <w:r w:rsidRPr="00627A94">
        <w:rPr>
          <w:sz w:val="22"/>
          <w:szCs w:val="22"/>
          <w:lang w:val="fr-FR"/>
        </w:rPr>
        <w:t xml:space="preserve">: N. </w:t>
      </w:r>
      <w:proofErr w:type="spellStart"/>
      <w:r w:rsidRPr="00627A94">
        <w:rPr>
          <w:sz w:val="22"/>
          <w:szCs w:val="22"/>
          <w:lang w:val="fr-FR"/>
        </w:rPr>
        <w:t>Doronin</w:t>
      </w:r>
      <w:proofErr w:type="spellEnd"/>
      <w:r w:rsidRPr="00627A94">
        <w:rPr>
          <w:sz w:val="22"/>
          <w:szCs w:val="22"/>
          <w:lang w:val="fr-FR"/>
        </w:rPr>
        <w:t xml:space="preserve"> </w:t>
      </w:r>
    </w:p>
    <w:p w14:paraId="3B4F9796" w14:textId="77777777" w:rsidR="00CE7031" w:rsidRPr="00627A94" w:rsidRDefault="00CE7031">
      <w:pPr>
        <w:widowControl w:val="0"/>
        <w:jc w:val="both"/>
        <w:rPr>
          <w:rFonts w:asciiTheme="majorHAnsi" w:hAnsiTheme="majorHAnsi"/>
          <w:lang w:val="fr-FR"/>
        </w:rPr>
      </w:pPr>
    </w:p>
    <w:p w14:paraId="77773001" w14:textId="77777777" w:rsidR="00CE7031" w:rsidRDefault="00244A9B">
      <w:pPr>
        <w:pStyle w:val="ListParagraph"/>
        <w:widowControl w:val="0"/>
        <w:spacing w:before="120" w:after="120"/>
        <w:ind w:left="284"/>
        <w:contextualSpacing w:val="0"/>
        <w:rPr>
          <w:rFonts w:asciiTheme="majorHAnsi" w:hAnsiTheme="majorHAnsi"/>
          <w:b/>
          <w:bCs/>
          <w:i/>
          <w:sz w:val="28"/>
        </w:rPr>
      </w:pPr>
      <w:r>
        <w:rPr>
          <w:rFonts w:asciiTheme="majorHAnsi" w:hAnsiTheme="majorHAnsi"/>
          <w:b/>
          <w:bCs/>
          <w:i/>
          <w:sz w:val="28"/>
        </w:rPr>
        <w:t>B. Additional</w:t>
      </w:r>
    </w:p>
    <w:p w14:paraId="32798063" w14:textId="77777777" w:rsidR="00CE7031" w:rsidRDefault="00244A9B">
      <w:pPr>
        <w:pStyle w:val="ListParagraph"/>
        <w:numPr>
          <w:ilvl w:val="0"/>
          <w:numId w:val="15"/>
        </w:numPr>
        <w:jc w:val="both"/>
      </w:pPr>
      <w:r>
        <w:rPr>
          <w:rFonts w:asciiTheme="majorHAnsi" w:hAnsiTheme="majorHAnsi"/>
          <w:szCs w:val="22"/>
        </w:rPr>
        <w:t xml:space="preserve"> </w:t>
      </w:r>
      <w:r>
        <w:t xml:space="preserve">Mitra P.K. </w:t>
      </w:r>
      <w:r>
        <w:rPr>
          <w:i/>
        </w:rPr>
        <w:t>Textbook of Physiotherapy in Surgical Conditions</w:t>
      </w:r>
      <w:r>
        <w:t>, 2013, 271 p.</w:t>
      </w:r>
    </w:p>
    <w:p w14:paraId="7A3F30B3" w14:textId="77777777" w:rsidR="00CE7031" w:rsidRDefault="00244A9B">
      <w:pPr>
        <w:pStyle w:val="ListParagraph"/>
        <w:numPr>
          <w:ilvl w:val="0"/>
          <w:numId w:val="15"/>
        </w:numPr>
        <w:jc w:val="both"/>
      </w:pPr>
      <w:r>
        <w:t xml:space="preserve">Lederman E. </w:t>
      </w:r>
      <w:r>
        <w:rPr>
          <w:i/>
        </w:rPr>
        <w:t>Neuromuscular Rehabilitation in Manual and Physical Therapies: Principles to Practice</w:t>
      </w:r>
      <w:r>
        <w:t>, 2010, 178 p.</w:t>
      </w:r>
    </w:p>
    <w:p w14:paraId="653C41F4" w14:textId="77777777" w:rsidR="00CE7031" w:rsidRDefault="00244A9B">
      <w:pPr>
        <w:pStyle w:val="ListParagraph"/>
        <w:numPr>
          <w:ilvl w:val="0"/>
          <w:numId w:val="15"/>
        </w:numPr>
        <w:jc w:val="both"/>
      </w:pPr>
      <w:r>
        <w:t xml:space="preserve">Roy S. Wolf S. </w:t>
      </w:r>
      <w:r>
        <w:rPr>
          <w:i/>
        </w:rPr>
        <w:t>The Rehabilitation Specialist’s Handbook</w:t>
      </w:r>
      <w:r>
        <w:t>, 2012, 1297 p.</w:t>
      </w:r>
    </w:p>
    <w:p w14:paraId="53BB2274" w14:textId="77777777" w:rsidR="00CE7031" w:rsidRDefault="00244A9B">
      <w:pPr>
        <w:pStyle w:val="ListParagraph"/>
        <w:numPr>
          <w:ilvl w:val="0"/>
          <w:numId w:val="15"/>
        </w:numPr>
        <w:jc w:val="both"/>
      </w:pPr>
      <w:proofErr w:type="spellStart"/>
      <w:r>
        <w:t>Cifu</w:t>
      </w:r>
      <w:proofErr w:type="spellEnd"/>
      <w:r>
        <w:t xml:space="preserve"> D. et al. </w:t>
      </w:r>
      <w:proofErr w:type="spellStart"/>
      <w:r>
        <w:rPr>
          <w:i/>
        </w:rPr>
        <w:t>Braddom’s</w:t>
      </w:r>
      <w:proofErr w:type="spellEnd"/>
      <w:r>
        <w:rPr>
          <w:i/>
        </w:rPr>
        <w:t xml:space="preserve"> Physical Medicine and Rehabilitation</w:t>
      </w:r>
      <w:r>
        <w:t>, 2015, 1280 p.</w:t>
      </w:r>
    </w:p>
    <w:p w14:paraId="4D259CCC" w14:textId="77777777" w:rsidR="00CE7031" w:rsidRDefault="00244A9B">
      <w:pPr>
        <w:pStyle w:val="ListParagraph"/>
        <w:numPr>
          <w:ilvl w:val="0"/>
          <w:numId w:val="15"/>
        </w:numPr>
        <w:jc w:val="both"/>
        <w:rPr>
          <w:lang w:val="ro-RO"/>
        </w:rPr>
      </w:pPr>
      <w:proofErr w:type="spellStart"/>
      <w:r>
        <w:rPr>
          <w:lang w:val="ro-RO"/>
        </w:rPr>
        <w:t>Gwendolen</w:t>
      </w:r>
      <w:proofErr w:type="spellEnd"/>
      <w:r>
        <w:rPr>
          <w:lang w:val="ro-RO"/>
        </w:rPr>
        <w:t xml:space="preserve"> J. et al. </w:t>
      </w:r>
      <w:proofErr w:type="spellStart"/>
      <w:r>
        <w:rPr>
          <w:i/>
          <w:lang w:val="ro-RO"/>
        </w:rPr>
        <w:t>Grieve</w:t>
      </w:r>
      <w:proofErr w:type="spellEnd"/>
      <w:r>
        <w:rPr>
          <w:i/>
        </w:rPr>
        <w:t>’s Modern Musculoskeletal Physiotherapy</w:t>
      </w:r>
      <w:r>
        <w:t xml:space="preserve"> 4ed, 2015, 669 p.</w:t>
      </w:r>
    </w:p>
    <w:p w14:paraId="36FD2416" w14:textId="77777777" w:rsidR="00CE7031" w:rsidRDefault="00244A9B">
      <w:pPr>
        <w:numPr>
          <w:ilvl w:val="0"/>
          <w:numId w:val="15"/>
        </w:numPr>
        <w:contextualSpacing/>
        <w:rPr>
          <w:lang w:val="ro-RO"/>
        </w:rPr>
      </w:pPr>
      <w:r>
        <w:rPr>
          <w:lang w:val="ro-RO"/>
        </w:rPr>
        <w:t xml:space="preserve">Jones M. </w:t>
      </w:r>
      <w:proofErr w:type="spellStart"/>
      <w:r>
        <w:rPr>
          <w:lang w:val="ro-RO"/>
        </w:rPr>
        <w:t>Moffatt</w:t>
      </w:r>
      <w:proofErr w:type="spellEnd"/>
      <w:r>
        <w:rPr>
          <w:lang w:val="ro-RO"/>
        </w:rPr>
        <w:t xml:space="preserve"> F </w:t>
      </w:r>
      <w:proofErr w:type="spellStart"/>
      <w:r>
        <w:rPr>
          <w:i/>
          <w:lang w:val="ro-RO"/>
        </w:rPr>
        <w:t>Cardiopulmonary</w:t>
      </w:r>
      <w:proofErr w:type="spellEnd"/>
      <w:r>
        <w:rPr>
          <w:i/>
          <w:lang w:val="ro-RO"/>
        </w:rPr>
        <w:t xml:space="preserve"> physiotherapy</w:t>
      </w:r>
      <w:r>
        <w:rPr>
          <w:lang w:val="ro-RO"/>
        </w:rPr>
        <w:t>,2002, 181 p.</w:t>
      </w:r>
    </w:p>
    <w:p w14:paraId="285E4200" w14:textId="77777777" w:rsidR="00CE7031" w:rsidRDefault="00244A9B">
      <w:pPr>
        <w:numPr>
          <w:ilvl w:val="0"/>
          <w:numId w:val="15"/>
        </w:numPr>
        <w:contextualSpacing/>
        <w:rPr>
          <w:lang w:val="ro-RO"/>
        </w:rPr>
      </w:pPr>
      <w:r>
        <w:rPr>
          <w:lang w:val="ro-RO"/>
        </w:rPr>
        <w:t xml:space="preserve">Oscar E. The Psoas </w:t>
      </w:r>
      <w:proofErr w:type="spellStart"/>
      <w:r>
        <w:rPr>
          <w:lang w:val="ro-RO"/>
        </w:rPr>
        <w:t>Solution</w:t>
      </w:r>
      <w:proofErr w:type="spellEnd"/>
      <w:r>
        <w:rPr>
          <w:lang w:val="ro-RO"/>
        </w:rPr>
        <w:t xml:space="preserve">. The </w:t>
      </w:r>
      <w:proofErr w:type="spellStart"/>
      <w:r>
        <w:rPr>
          <w:lang w:val="ro-RO"/>
        </w:rPr>
        <w:t>Practitioner’s</w:t>
      </w:r>
      <w:proofErr w:type="spellEnd"/>
      <w:r>
        <w:rPr>
          <w:lang w:val="ro-RO"/>
        </w:rPr>
        <w:t xml:space="preserve"> </w:t>
      </w:r>
      <w:proofErr w:type="spellStart"/>
      <w:r>
        <w:rPr>
          <w:lang w:val="ro-RO"/>
        </w:rPr>
        <w:t>Guide</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Rehabilitation</w:t>
      </w:r>
      <w:proofErr w:type="spellEnd"/>
      <w:r>
        <w:rPr>
          <w:lang w:val="ro-RO"/>
        </w:rPr>
        <w:t xml:space="preserve">, </w:t>
      </w:r>
      <w:proofErr w:type="spellStart"/>
      <w:r>
        <w:rPr>
          <w:lang w:val="ro-RO"/>
        </w:rPr>
        <w:t>Corrective</w:t>
      </w:r>
      <w:proofErr w:type="spellEnd"/>
      <w:r>
        <w:rPr>
          <w:lang w:val="ro-RO"/>
        </w:rPr>
        <w:t xml:space="preserve"> </w:t>
      </w:r>
      <w:proofErr w:type="spellStart"/>
      <w:r>
        <w:rPr>
          <w:lang w:val="ro-RO"/>
        </w:rPr>
        <w:t>Exercise</w:t>
      </w:r>
      <w:proofErr w:type="spellEnd"/>
      <w:r>
        <w:rPr>
          <w:lang w:val="ro-RO"/>
        </w:rPr>
        <w:t xml:space="preserve"> </w:t>
      </w:r>
      <w:proofErr w:type="spellStart"/>
      <w:r>
        <w:rPr>
          <w:lang w:val="ro-RO"/>
        </w:rPr>
        <w:t>and</w:t>
      </w:r>
      <w:proofErr w:type="spellEnd"/>
      <w:r>
        <w:rPr>
          <w:lang w:val="ro-RO"/>
        </w:rPr>
        <w:t xml:space="preserve"> Training for </w:t>
      </w:r>
      <w:proofErr w:type="spellStart"/>
      <w:r>
        <w:rPr>
          <w:lang w:val="ro-RO"/>
        </w:rPr>
        <w:t>Improved</w:t>
      </w:r>
      <w:proofErr w:type="spellEnd"/>
      <w:r>
        <w:rPr>
          <w:lang w:val="ro-RO"/>
        </w:rPr>
        <w:t xml:space="preserve"> </w:t>
      </w:r>
      <w:proofErr w:type="spellStart"/>
      <w:r>
        <w:rPr>
          <w:lang w:val="ro-RO"/>
        </w:rPr>
        <w:t>Function</w:t>
      </w:r>
      <w:proofErr w:type="spellEnd"/>
      <w:r>
        <w:rPr>
          <w:lang w:val="ro-RO"/>
        </w:rPr>
        <w:t>, 2017. 511 p.</w:t>
      </w:r>
    </w:p>
    <w:p w14:paraId="4316C3F4" w14:textId="77777777" w:rsidR="00CE7031" w:rsidRDefault="00CE7031">
      <w:pPr>
        <w:ind w:left="720"/>
        <w:contextualSpacing/>
      </w:pPr>
    </w:p>
    <w:p w14:paraId="5B684C31" w14:textId="77777777" w:rsidR="00CE7031" w:rsidRDefault="00244A9B">
      <w:pPr>
        <w:ind w:left="435"/>
        <w:contextualSpacing/>
        <w:rPr>
          <w:lang w:val="ro-RO"/>
        </w:rPr>
      </w:pPr>
      <w:r>
        <w:rPr>
          <w:lang w:val="ro-RO"/>
        </w:rPr>
        <w:t>___________________________</w:t>
      </w:r>
    </w:p>
    <w:p w14:paraId="4B3FEADD" w14:textId="77777777" w:rsidR="00CE7031" w:rsidRDefault="00AE5D46">
      <w:pPr>
        <w:numPr>
          <w:ilvl w:val="0"/>
          <w:numId w:val="15"/>
        </w:numPr>
        <w:contextualSpacing/>
        <w:rPr>
          <w:lang w:val="ro-RO"/>
        </w:rPr>
      </w:pPr>
      <w:hyperlink r:id="rId8" w:history="1">
        <w:r w:rsidR="00244A9B">
          <w:rPr>
            <w:rStyle w:val="Hyperlink"/>
            <w:lang w:val="ro-RO"/>
          </w:rPr>
          <w:t>https://www.physio-pedia.com/Physiotherapy_/_Physical_Therapy</w:t>
        </w:r>
      </w:hyperlink>
    </w:p>
    <w:p w14:paraId="6E21EBCF" w14:textId="77777777" w:rsidR="00CE7031" w:rsidRDefault="00AE5D46">
      <w:pPr>
        <w:numPr>
          <w:ilvl w:val="0"/>
          <w:numId w:val="15"/>
        </w:numPr>
        <w:contextualSpacing/>
        <w:rPr>
          <w:lang w:val="ro-RO"/>
        </w:rPr>
      </w:pPr>
      <w:hyperlink r:id="rId9" w:history="1">
        <w:r w:rsidR="00244A9B">
          <w:rPr>
            <w:rStyle w:val="Hyperlink"/>
            <w:lang w:val="ro-RO"/>
          </w:rPr>
          <w:t>https://www.physio-pedia.com/Cardiac_Rehabilitation</w:t>
        </w:r>
      </w:hyperlink>
    </w:p>
    <w:p w14:paraId="26606800" w14:textId="77777777" w:rsidR="00CE7031" w:rsidRDefault="00AE5D46">
      <w:pPr>
        <w:numPr>
          <w:ilvl w:val="0"/>
          <w:numId w:val="15"/>
        </w:numPr>
        <w:contextualSpacing/>
        <w:rPr>
          <w:lang w:val="ro-RO"/>
        </w:rPr>
      </w:pPr>
      <w:hyperlink r:id="rId10" w:history="1">
        <w:r w:rsidR="00244A9B">
          <w:rPr>
            <w:rStyle w:val="Hyperlink"/>
            <w:lang w:val="ro-RO"/>
          </w:rPr>
          <w:t>https://www.webmd.com/a-to-z-guides/what-is-a-physiotherapist</w:t>
        </w:r>
      </w:hyperlink>
    </w:p>
    <w:p w14:paraId="5B828EF5" w14:textId="77777777" w:rsidR="00CE7031" w:rsidRDefault="00AE5D46">
      <w:pPr>
        <w:widowControl w:val="0"/>
        <w:ind w:left="142"/>
        <w:jc w:val="both"/>
        <w:rPr>
          <w:rFonts w:asciiTheme="majorHAnsi" w:hAnsiTheme="majorHAnsi"/>
          <w:szCs w:val="22"/>
          <w:lang w:val="ro-RO"/>
        </w:rPr>
      </w:pPr>
      <w:hyperlink r:id="rId11" w:history="1">
        <w:r w:rsidR="00244A9B">
          <w:rPr>
            <w:rStyle w:val="Hyperlink"/>
            <w:lang w:val="ro-RO"/>
          </w:rPr>
          <w:t>https://www.nhs.uk/conditions/physiotherapy/</w:t>
        </w:r>
      </w:hyperlink>
    </w:p>
    <w:p w14:paraId="3AB3275E" w14:textId="77777777" w:rsidR="00CE7031" w:rsidRDefault="00CE7031">
      <w:pPr>
        <w:widowControl w:val="0"/>
        <w:jc w:val="both"/>
        <w:rPr>
          <w:rFonts w:asciiTheme="majorHAnsi" w:hAnsiTheme="majorHAnsi"/>
          <w:szCs w:val="22"/>
          <w:lang w:val="ro-RO"/>
        </w:rPr>
      </w:pPr>
    </w:p>
    <w:p w14:paraId="05FA1D3D" w14:textId="77777777" w:rsidR="00CE7031" w:rsidRDefault="00CE7031">
      <w:pPr>
        <w:widowControl w:val="0"/>
        <w:jc w:val="both"/>
        <w:rPr>
          <w:rFonts w:asciiTheme="majorHAnsi" w:hAnsiTheme="majorHAnsi"/>
          <w:szCs w:val="22"/>
          <w:lang w:val="ro-RO"/>
        </w:rPr>
      </w:pPr>
    </w:p>
    <w:sectPr w:rsidR="00CE7031">
      <w:headerReference w:type="default" r:id="rId12"/>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55CA" w14:textId="77777777" w:rsidR="00AE5D46" w:rsidRDefault="00AE5D46">
      <w:r>
        <w:separator/>
      </w:r>
    </w:p>
  </w:endnote>
  <w:endnote w:type="continuationSeparator" w:id="0">
    <w:p w14:paraId="665F66EE" w14:textId="77777777" w:rsidR="00AE5D46" w:rsidRDefault="00A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matica">
    <w:altName w:val="Arial Narrow"/>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EA39" w14:textId="77777777" w:rsidR="00AE5D46" w:rsidRDefault="00AE5D46">
      <w:r>
        <w:separator/>
      </w:r>
    </w:p>
  </w:footnote>
  <w:footnote w:type="continuationSeparator" w:id="0">
    <w:p w14:paraId="49679D52" w14:textId="77777777" w:rsidR="00AE5D46" w:rsidRDefault="00AE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5415"/>
      <w:gridCol w:w="1134"/>
      <w:gridCol w:w="1559"/>
    </w:tblGrid>
    <w:tr w:rsidR="00CE7031" w14:paraId="5F6931C3" w14:textId="77777777">
      <w:trPr>
        <w:trHeight w:val="417"/>
      </w:trPr>
      <w:tc>
        <w:tcPr>
          <w:tcW w:w="1531" w:type="dxa"/>
          <w:vMerge w:val="restart"/>
        </w:tcPr>
        <w:p w14:paraId="08A4B07A" w14:textId="77777777" w:rsidR="00CE7031" w:rsidRDefault="00244A9B">
          <w:r>
            <w:rPr>
              <w:noProof/>
              <w:lang w:val="ro-RO" w:eastAsia="ro-RO"/>
            </w:rPr>
            <w:drawing>
              <wp:anchor distT="0" distB="0" distL="114300" distR="114300" simplePos="0" relativeHeight="251659264" behindDoc="1" locked="0" layoutInCell="1" allowOverlap="1" wp14:anchorId="19AC26FE" wp14:editId="7C60A3A7">
                <wp:simplePos x="0" y="0"/>
                <wp:positionH relativeFrom="column">
                  <wp:posOffset>159385</wp:posOffset>
                </wp:positionH>
                <wp:positionV relativeFrom="paragraph">
                  <wp:posOffset>36830</wp:posOffset>
                </wp:positionV>
                <wp:extent cx="532130"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130" cy="643890"/>
                        </a:xfrm>
                        <a:prstGeom prst="rect">
                          <a:avLst/>
                        </a:prstGeom>
                        <a:noFill/>
                      </pic:spPr>
                    </pic:pic>
                  </a:graphicData>
                </a:graphic>
              </wp:anchor>
            </w:drawing>
          </w:r>
        </w:p>
      </w:tc>
      <w:tc>
        <w:tcPr>
          <w:tcW w:w="5415" w:type="dxa"/>
          <w:vMerge w:val="restart"/>
          <w:vAlign w:val="center"/>
        </w:tcPr>
        <w:p w14:paraId="3112F1CB" w14:textId="77777777" w:rsidR="00CE7031" w:rsidRDefault="00244A9B">
          <w:pPr>
            <w:pStyle w:val="Title"/>
            <w:spacing w:line="240" w:lineRule="auto"/>
            <w:rPr>
              <w:rFonts w:asciiTheme="majorHAnsi" w:hAnsiTheme="majorHAnsi"/>
              <w:i w:val="0"/>
              <w:sz w:val="26"/>
            </w:rPr>
          </w:pPr>
          <w:r>
            <w:rPr>
              <w:rFonts w:asciiTheme="majorHAnsi" w:hAnsiTheme="majorHAnsi"/>
              <w:bCs w:val="0"/>
              <w:i w:val="0"/>
              <w:sz w:val="26"/>
            </w:rPr>
            <w:t xml:space="preserve">CD 8.5.1 </w:t>
          </w:r>
          <w:r>
            <w:rPr>
              <w:rFonts w:asciiTheme="majorHAnsi" w:hAnsiTheme="majorHAnsi"/>
              <w:i w:val="0"/>
              <w:sz w:val="26"/>
            </w:rPr>
            <w:t xml:space="preserve">DISCIPLINE SYLLABUS </w:t>
          </w:r>
        </w:p>
        <w:p w14:paraId="3ED2B86F" w14:textId="77777777" w:rsidR="00CE7031" w:rsidRDefault="00244A9B">
          <w:pPr>
            <w:pStyle w:val="Title"/>
            <w:spacing w:line="240" w:lineRule="auto"/>
            <w:rPr>
              <w:rFonts w:asciiTheme="majorHAnsi" w:hAnsiTheme="majorHAnsi"/>
              <w:i w:val="0"/>
              <w:sz w:val="26"/>
            </w:rPr>
          </w:pPr>
          <w:r>
            <w:rPr>
              <w:rFonts w:asciiTheme="majorHAnsi" w:hAnsiTheme="majorHAnsi"/>
              <w:i w:val="0"/>
              <w:sz w:val="26"/>
            </w:rPr>
            <w:t>FOR UNIVERSITY STUDIES</w:t>
          </w:r>
        </w:p>
      </w:tc>
      <w:tc>
        <w:tcPr>
          <w:tcW w:w="1134" w:type="dxa"/>
          <w:vAlign w:val="center"/>
        </w:tcPr>
        <w:p w14:paraId="34FA634D" w14:textId="77777777" w:rsidR="00CE7031" w:rsidRDefault="00244A9B">
          <w:pPr>
            <w:rPr>
              <w:rFonts w:asciiTheme="majorHAnsi" w:hAnsiTheme="majorHAnsi"/>
              <w:b/>
              <w:caps/>
            </w:rPr>
          </w:pPr>
          <w:r>
            <w:rPr>
              <w:rFonts w:asciiTheme="majorHAnsi" w:hAnsiTheme="majorHAnsi"/>
              <w:b/>
            </w:rPr>
            <w:t>Edition</w:t>
          </w:r>
          <w:r>
            <w:rPr>
              <w:rFonts w:asciiTheme="majorHAnsi" w:hAnsiTheme="majorHAnsi"/>
              <w:b/>
              <w:caps/>
            </w:rPr>
            <w:t>:</w:t>
          </w:r>
        </w:p>
      </w:tc>
      <w:tc>
        <w:tcPr>
          <w:tcW w:w="1559" w:type="dxa"/>
          <w:vAlign w:val="center"/>
        </w:tcPr>
        <w:p w14:paraId="04C046CF" w14:textId="77777777" w:rsidR="00CE7031" w:rsidRDefault="00244A9B">
          <w:pPr>
            <w:rPr>
              <w:rFonts w:asciiTheme="majorHAnsi" w:hAnsiTheme="majorHAnsi"/>
              <w:b/>
            </w:rPr>
          </w:pPr>
          <w:r>
            <w:rPr>
              <w:rFonts w:asciiTheme="majorHAnsi" w:hAnsiTheme="majorHAnsi"/>
              <w:b/>
            </w:rPr>
            <w:t>10</w:t>
          </w:r>
        </w:p>
      </w:tc>
    </w:tr>
    <w:tr w:rsidR="00CE7031" w14:paraId="7BD07D51" w14:textId="77777777">
      <w:trPr>
        <w:trHeight w:val="89"/>
      </w:trPr>
      <w:tc>
        <w:tcPr>
          <w:tcW w:w="1531" w:type="dxa"/>
          <w:vMerge/>
        </w:tcPr>
        <w:p w14:paraId="61A6F961" w14:textId="77777777" w:rsidR="00CE7031" w:rsidRDefault="00CE7031"/>
      </w:tc>
      <w:tc>
        <w:tcPr>
          <w:tcW w:w="5415" w:type="dxa"/>
          <w:vMerge/>
        </w:tcPr>
        <w:p w14:paraId="5DB9DB86" w14:textId="77777777" w:rsidR="00CE7031" w:rsidRDefault="00CE7031">
          <w:pPr>
            <w:rPr>
              <w:rFonts w:asciiTheme="majorHAnsi" w:hAnsiTheme="majorHAnsi"/>
              <w:b/>
            </w:rPr>
          </w:pPr>
        </w:p>
      </w:tc>
      <w:tc>
        <w:tcPr>
          <w:tcW w:w="1134" w:type="dxa"/>
          <w:vAlign w:val="center"/>
        </w:tcPr>
        <w:p w14:paraId="3E2782FD" w14:textId="77777777" w:rsidR="00CE7031" w:rsidRDefault="00244A9B">
          <w:pPr>
            <w:rPr>
              <w:rFonts w:asciiTheme="majorHAnsi" w:hAnsiTheme="majorHAnsi"/>
              <w:b/>
            </w:rPr>
          </w:pPr>
          <w:r>
            <w:rPr>
              <w:rFonts w:asciiTheme="majorHAnsi" w:hAnsiTheme="majorHAnsi"/>
              <w:b/>
            </w:rPr>
            <w:t>Date:</w:t>
          </w:r>
        </w:p>
      </w:tc>
      <w:tc>
        <w:tcPr>
          <w:tcW w:w="1559" w:type="dxa"/>
          <w:vAlign w:val="center"/>
        </w:tcPr>
        <w:p w14:paraId="0CD8FF8D" w14:textId="77777777" w:rsidR="00CE7031" w:rsidRDefault="00244A9B">
          <w:pPr>
            <w:rPr>
              <w:rFonts w:asciiTheme="majorHAnsi" w:hAnsiTheme="majorHAnsi"/>
              <w:b/>
            </w:rPr>
          </w:pPr>
          <w:r>
            <w:rPr>
              <w:rFonts w:asciiTheme="majorHAnsi" w:hAnsiTheme="majorHAnsi"/>
              <w:b/>
            </w:rPr>
            <w:t>10.04.2024</w:t>
          </w:r>
        </w:p>
      </w:tc>
    </w:tr>
    <w:tr w:rsidR="00CE7031" w14:paraId="0CF48F67" w14:textId="77777777">
      <w:trPr>
        <w:trHeight w:val="412"/>
      </w:trPr>
      <w:tc>
        <w:tcPr>
          <w:tcW w:w="1531" w:type="dxa"/>
          <w:vMerge/>
        </w:tcPr>
        <w:p w14:paraId="08647601" w14:textId="77777777" w:rsidR="00CE7031" w:rsidRDefault="00CE7031"/>
      </w:tc>
      <w:tc>
        <w:tcPr>
          <w:tcW w:w="5415" w:type="dxa"/>
          <w:vMerge/>
        </w:tcPr>
        <w:p w14:paraId="110FB54B" w14:textId="77777777" w:rsidR="00CE7031" w:rsidRDefault="00CE7031">
          <w:pPr>
            <w:rPr>
              <w:rFonts w:asciiTheme="majorHAnsi" w:hAnsiTheme="majorHAnsi"/>
              <w:b/>
            </w:rPr>
          </w:pPr>
        </w:p>
      </w:tc>
      <w:tc>
        <w:tcPr>
          <w:tcW w:w="2693" w:type="dxa"/>
          <w:gridSpan w:val="2"/>
          <w:vAlign w:val="center"/>
        </w:tcPr>
        <w:p w14:paraId="22AAC92D" w14:textId="77777777" w:rsidR="00CE7031" w:rsidRDefault="00244A9B">
          <w:pPr>
            <w:rPr>
              <w:rFonts w:asciiTheme="majorHAnsi" w:hAnsiTheme="majorHAnsi"/>
              <w:b/>
            </w:rPr>
          </w:pPr>
          <w:r>
            <w:rPr>
              <w:rFonts w:asciiTheme="majorHAnsi" w:hAnsiTheme="majorHAnsi"/>
              <w:b/>
            </w:rPr>
            <w:t xml:space="preserve">Page </w:t>
          </w:r>
          <w:r>
            <w:rPr>
              <w:rStyle w:val="PageNumber"/>
              <w:rFonts w:asciiTheme="majorHAnsi" w:hAnsiTheme="majorHAnsi"/>
              <w:b/>
            </w:rPr>
            <w:fldChar w:fldCharType="begin"/>
          </w:r>
          <w:r>
            <w:rPr>
              <w:rStyle w:val="PageNumber"/>
              <w:rFonts w:asciiTheme="majorHAnsi" w:hAnsiTheme="majorHAnsi"/>
              <w:b/>
            </w:rPr>
            <w:instrText xml:space="preserve"> PAGE </w:instrText>
          </w:r>
          <w:r>
            <w:rPr>
              <w:rStyle w:val="PageNumber"/>
              <w:rFonts w:asciiTheme="majorHAnsi" w:hAnsiTheme="majorHAnsi"/>
              <w:b/>
            </w:rPr>
            <w:fldChar w:fldCharType="separate"/>
          </w:r>
          <w:r>
            <w:rPr>
              <w:rStyle w:val="PageNumber"/>
              <w:rFonts w:asciiTheme="majorHAnsi" w:hAnsiTheme="majorHAnsi"/>
              <w:b/>
            </w:rPr>
            <w:t>5</w:t>
          </w:r>
          <w:r>
            <w:rPr>
              <w:rStyle w:val="PageNumber"/>
              <w:rFonts w:asciiTheme="majorHAnsi" w:hAnsiTheme="majorHAnsi"/>
              <w:b/>
            </w:rPr>
            <w:fldChar w:fldCharType="end"/>
          </w:r>
          <w:r>
            <w:rPr>
              <w:rStyle w:val="PageNumber"/>
              <w:rFonts w:asciiTheme="majorHAnsi" w:hAnsiTheme="majorHAnsi"/>
              <w:b/>
            </w:rPr>
            <w:t>/</w:t>
          </w:r>
          <w:r>
            <w:rPr>
              <w:rStyle w:val="PageNumber"/>
              <w:rFonts w:asciiTheme="majorHAnsi" w:hAnsiTheme="majorHAnsi"/>
              <w:b/>
            </w:rPr>
            <w:fldChar w:fldCharType="begin"/>
          </w:r>
          <w:r>
            <w:rPr>
              <w:rStyle w:val="PageNumber"/>
              <w:rFonts w:asciiTheme="majorHAnsi" w:hAnsiTheme="majorHAnsi"/>
              <w:b/>
            </w:rPr>
            <w:instrText xml:space="preserve"> NUMPAGES </w:instrText>
          </w:r>
          <w:r>
            <w:rPr>
              <w:rStyle w:val="PageNumber"/>
              <w:rFonts w:asciiTheme="majorHAnsi" w:hAnsiTheme="majorHAnsi"/>
              <w:b/>
            </w:rPr>
            <w:fldChar w:fldCharType="separate"/>
          </w:r>
          <w:r>
            <w:rPr>
              <w:rStyle w:val="PageNumber"/>
              <w:rFonts w:asciiTheme="majorHAnsi" w:hAnsiTheme="majorHAnsi"/>
              <w:b/>
            </w:rPr>
            <w:t>5</w:t>
          </w:r>
          <w:r>
            <w:rPr>
              <w:rStyle w:val="PageNumber"/>
              <w:rFonts w:asciiTheme="majorHAnsi" w:hAnsiTheme="majorHAnsi"/>
              <w:b/>
            </w:rPr>
            <w:fldChar w:fldCharType="end"/>
          </w:r>
        </w:p>
      </w:tc>
    </w:tr>
  </w:tbl>
  <w:p w14:paraId="1D2E23E8" w14:textId="77777777" w:rsidR="00CE7031" w:rsidRDefault="00CE7031">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E5E"/>
    <w:multiLevelType w:val="multilevel"/>
    <w:tmpl w:val="02866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A5325"/>
    <w:multiLevelType w:val="multilevel"/>
    <w:tmpl w:val="0E4A532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89671F9"/>
    <w:multiLevelType w:val="multilevel"/>
    <w:tmpl w:val="189671F9"/>
    <w:lvl w:ilvl="0">
      <w:start w:val="1"/>
      <w:numFmt w:val="bullet"/>
      <w:lvlText w:val=""/>
      <w:lvlJc w:val="left"/>
      <w:pPr>
        <w:tabs>
          <w:tab w:val="left" w:pos="360"/>
        </w:tabs>
        <w:ind w:left="360" w:hanging="360"/>
      </w:pPr>
      <w:rPr>
        <w:rFonts w:ascii="Symbol" w:hAnsi="Symbol" w:hint="default"/>
        <w:sz w:val="24"/>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1A8B6D0B"/>
    <w:multiLevelType w:val="multilevel"/>
    <w:tmpl w:val="1A8B6D0B"/>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2191E"/>
    <w:multiLevelType w:val="multilevel"/>
    <w:tmpl w:val="2EB2191E"/>
    <w:lvl w:ilvl="0">
      <w:start w:val="1"/>
      <w:numFmt w:val="upperRoman"/>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532641"/>
    <w:multiLevelType w:val="multilevel"/>
    <w:tmpl w:val="3E532641"/>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5B725B"/>
    <w:multiLevelType w:val="multilevel"/>
    <w:tmpl w:val="3E5B725B"/>
    <w:lvl w:ilvl="0">
      <w:start w:val="1"/>
      <w:numFmt w:val="bullet"/>
      <w:lvlText w:val=""/>
      <w:lvlJc w:val="left"/>
      <w:pPr>
        <w:ind w:left="1146" w:hanging="720"/>
      </w:pPr>
      <w:rPr>
        <w:rFonts w:ascii="Symbol" w:hAnsi="Symbo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9F709B"/>
    <w:multiLevelType w:val="multilevel"/>
    <w:tmpl w:val="439F709B"/>
    <w:lvl w:ilvl="0">
      <w:start w:val="1"/>
      <w:numFmt w:val="bullet"/>
      <w:lvlText w:val=""/>
      <w:lvlJc w:val="left"/>
      <w:pPr>
        <w:ind w:left="1146"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6E5113"/>
    <w:multiLevelType w:val="multilevel"/>
    <w:tmpl w:val="456E511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2289C"/>
    <w:multiLevelType w:val="multilevel"/>
    <w:tmpl w:val="5312289C"/>
    <w:lvl w:ilvl="0">
      <w:start w:val="1"/>
      <w:numFmt w:val="bullet"/>
      <w:lvlText w:val=""/>
      <w:lvlJc w:val="left"/>
      <w:pPr>
        <w:ind w:left="1077" w:hanging="360"/>
      </w:pPr>
      <w:rPr>
        <w:rFonts w:ascii="Symbol" w:hAnsi="Symbol" w:hint="default"/>
        <w:sz w:val="24"/>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1" w15:restartNumberingAfterBreak="0">
    <w:nsid w:val="5BC2733E"/>
    <w:multiLevelType w:val="multilevel"/>
    <w:tmpl w:val="5BC27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414B03"/>
    <w:multiLevelType w:val="multilevel"/>
    <w:tmpl w:val="5D414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5167C6"/>
    <w:multiLevelType w:val="multilevel"/>
    <w:tmpl w:val="5F5167C6"/>
    <w:lvl w:ilvl="0">
      <w:start w:val="5"/>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864F42"/>
    <w:multiLevelType w:val="multilevel"/>
    <w:tmpl w:val="79864F42"/>
    <w:lvl w:ilvl="0">
      <w:start w:val="6"/>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1"/>
  </w:num>
  <w:num w:numId="4">
    <w:abstractNumId w:val="1"/>
  </w:num>
  <w:num w:numId="5">
    <w:abstractNumId w:val="3"/>
  </w:num>
  <w:num w:numId="6">
    <w:abstractNumId w:val="0"/>
  </w:num>
  <w:num w:numId="7">
    <w:abstractNumId w:val="13"/>
  </w:num>
  <w:num w:numId="8">
    <w:abstractNumId w:val="9"/>
  </w:num>
  <w:num w:numId="9">
    <w:abstractNumId w:val="7"/>
  </w:num>
  <w:num w:numId="10">
    <w:abstractNumId w:val="8"/>
  </w:num>
  <w:num w:numId="11">
    <w:abstractNumId w:val="14"/>
  </w:num>
  <w:num w:numId="12">
    <w:abstractNumId w:val="12"/>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6BD5"/>
    <w:rsid w:val="00006F43"/>
    <w:rsid w:val="00007F7B"/>
    <w:rsid w:val="000105F4"/>
    <w:rsid w:val="00010FE9"/>
    <w:rsid w:val="00012543"/>
    <w:rsid w:val="0001330B"/>
    <w:rsid w:val="0002008E"/>
    <w:rsid w:val="000247CB"/>
    <w:rsid w:val="00031E7E"/>
    <w:rsid w:val="0004063E"/>
    <w:rsid w:val="00041966"/>
    <w:rsid w:val="0005657B"/>
    <w:rsid w:val="0006122C"/>
    <w:rsid w:val="000666F4"/>
    <w:rsid w:val="00075442"/>
    <w:rsid w:val="00076450"/>
    <w:rsid w:val="0009635D"/>
    <w:rsid w:val="000A0E99"/>
    <w:rsid w:val="000A1E21"/>
    <w:rsid w:val="000A3A55"/>
    <w:rsid w:val="000A740C"/>
    <w:rsid w:val="000B0F74"/>
    <w:rsid w:val="000B4304"/>
    <w:rsid w:val="000C071C"/>
    <w:rsid w:val="000C07B6"/>
    <w:rsid w:val="000E0DDD"/>
    <w:rsid w:val="000E1001"/>
    <w:rsid w:val="000E29A8"/>
    <w:rsid w:val="000F35A9"/>
    <w:rsid w:val="000F4712"/>
    <w:rsid w:val="000F490E"/>
    <w:rsid w:val="000F4D8F"/>
    <w:rsid w:val="000F52A8"/>
    <w:rsid w:val="000F52E1"/>
    <w:rsid w:val="000F6E9D"/>
    <w:rsid w:val="000F6EC9"/>
    <w:rsid w:val="00113BEC"/>
    <w:rsid w:val="00114BCB"/>
    <w:rsid w:val="00120BED"/>
    <w:rsid w:val="00127D3F"/>
    <w:rsid w:val="001343A1"/>
    <w:rsid w:val="00137470"/>
    <w:rsid w:val="0015551A"/>
    <w:rsid w:val="00155BA9"/>
    <w:rsid w:val="00156EEB"/>
    <w:rsid w:val="00162126"/>
    <w:rsid w:val="0016329D"/>
    <w:rsid w:val="0017170D"/>
    <w:rsid w:val="00174985"/>
    <w:rsid w:val="00175CA2"/>
    <w:rsid w:val="00182200"/>
    <w:rsid w:val="00184EA4"/>
    <w:rsid w:val="0018568D"/>
    <w:rsid w:val="00190B3C"/>
    <w:rsid w:val="00193B1A"/>
    <w:rsid w:val="001A24F1"/>
    <w:rsid w:val="001A30D1"/>
    <w:rsid w:val="001B061E"/>
    <w:rsid w:val="001B5302"/>
    <w:rsid w:val="001C4452"/>
    <w:rsid w:val="001C4B51"/>
    <w:rsid w:val="001E167D"/>
    <w:rsid w:val="001E4CC7"/>
    <w:rsid w:val="001E7B20"/>
    <w:rsid w:val="001F1141"/>
    <w:rsid w:val="00202EBD"/>
    <w:rsid w:val="00206843"/>
    <w:rsid w:val="00216F1A"/>
    <w:rsid w:val="00223F6B"/>
    <w:rsid w:val="00230807"/>
    <w:rsid w:val="00232786"/>
    <w:rsid w:val="002329FF"/>
    <w:rsid w:val="00233C91"/>
    <w:rsid w:val="00242A6A"/>
    <w:rsid w:val="00244A9B"/>
    <w:rsid w:val="00251BEB"/>
    <w:rsid w:val="002652B9"/>
    <w:rsid w:val="00265F5B"/>
    <w:rsid w:val="00280CAE"/>
    <w:rsid w:val="00284212"/>
    <w:rsid w:val="00287715"/>
    <w:rsid w:val="00290F71"/>
    <w:rsid w:val="00293B1B"/>
    <w:rsid w:val="0029798E"/>
    <w:rsid w:val="002A012E"/>
    <w:rsid w:val="002A0D6B"/>
    <w:rsid w:val="002A237E"/>
    <w:rsid w:val="002A48BA"/>
    <w:rsid w:val="002A4C91"/>
    <w:rsid w:val="002B066B"/>
    <w:rsid w:val="002B36B2"/>
    <w:rsid w:val="002B3B1E"/>
    <w:rsid w:val="002C4692"/>
    <w:rsid w:val="002D1750"/>
    <w:rsid w:val="002D34B7"/>
    <w:rsid w:val="002D4F74"/>
    <w:rsid w:val="002E56C9"/>
    <w:rsid w:val="002E696C"/>
    <w:rsid w:val="002F2A82"/>
    <w:rsid w:val="002F352E"/>
    <w:rsid w:val="002F3C29"/>
    <w:rsid w:val="0030659E"/>
    <w:rsid w:val="0030710F"/>
    <w:rsid w:val="003112B0"/>
    <w:rsid w:val="0031370B"/>
    <w:rsid w:val="00316B71"/>
    <w:rsid w:val="00321BFE"/>
    <w:rsid w:val="003229FE"/>
    <w:rsid w:val="00327639"/>
    <w:rsid w:val="0033622E"/>
    <w:rsid w:val="00345C30"/>
    <w:rsid w:val="003514C6"/>
    <w:rsid w:val="00353769"/>
    <w:rsid w:val="00361C9A"/>
    <w:rsid w:val="00362BBC"/>
    <w:rsid w:val="0036501F"/>
    <w:rsid w:val="00367350"/>
    <w:rsid w:val="0038280C"/>
    <w:rsid w:val="0038480E"/>
    <w:rsid w:val="00397B7D"/>
    <w:rsid w:val="003A03F2"/>
    <w:rsid w:val="003A39CC"/>
    <w:rsid w:val="003B0977"/>
    <w:rsid w:val="003B0982"/>
    <w:rsid w:val="003B14DD"/>
    <w:rsid w:val="003C436A"/>
    <w:rsid w:val="003C768B"/>
    <w:rsid w:val="003D0C16"/>
    <w:rsid w:val="003D724A"/>
    <w:rsid w:val="003E7CA9"/>
    <w:rsid w:val="003F0ECD"/>
    <w:rsid w:val="003F26C6"/>
    <w:rsid w:val="003F3D9D"/>
    <w:rsid w:val="003F3EBD"/>
    <w:rsid w:val="00401EC2"/>
    <w:rsid w:val="00402CD7"/>
    <w:rsid w:val="00414EEC"/>
    <w:rsid w:val="00415F07"/>
    <w:rsid w:val="00437CF3"/>
    <w:rsid w:val="00437E6C"/>
    <w:rsid w:val="00441587"/>
    <w:rsid w:val="00442EB8"/>
    <w:rsid w:val="00443EA5"/>
    <w:rsid w:val="00447284"/>
    <w:rsid w:val="004505D3"/>
    <w:rsid w:val="00453E07"/>
    <w:rsid w:val="00470130"/>
    <w:rsid w:val="004718F5"/>
    <w:rsid w:val="00482C8D"/>
    <w:rsid w:val="00486781"/>
    <w:rsid w:val="004956C1"/>
    <w:rsid w:val="004A012D"/>
    <w:rsid w:val="004A0B93"/>
    <w:rsid w:val="004A4664"/>
    <w:rsid w:val="004A7B3F"/>
    <w:rsid w:val="004B08D3"/>
    <w:rsid w:val="004B4137"/>
    <w:rsid w:val="004C2A0F"/>
    <w:rsid w:val="004D7E84"/>
    <w:rsid w:val="004E1015"/>
    <w:rsid w:val="004F0C3B"/>
    <w:rsid w:val="004F2C5F"/>
    <w:rsid w:val="00502B72"/>
    <w:rsid w:val="0051242D"/>
    <w:rsid w:val="00512FB3"/>
    <w:rsid w:val="0051741A"/>
    <w:rsid w:val="00536A19"/>
    <w:rsid w:val="00540161"/>
    <w:rsid w:val="00540F86"/>
    <w:rsid w:val="00542984"/>
    <w:rsid w:val="0054424D"/>
    <w:rsid w:val="00547A7E"/>
    <w:rsid w:val="00552B62"/>
    <w:rsid w:val="00563796"/>
    <w:rsid w:val="00564009"/>
    <w:rsid w:val="0056498D"/>
    <w:rsid w:val="00566558"/>
    <w:rsid w:val="00567201"/>
    <w:rsid w:val="00567614"/>
    <w:rsid w:val="00574467"/>
    <w:rsid w:val="005805B4"/>
    <w:rsid w:val="00584A50"/>
    <w:rsid w:val="005857B3"/>
    <w:rsid w:val="00586DD8"/>
    <w:rsid w:val="00593E6C"/>
    <w:rsid w:val="005951BE"/>
    <w:rsid w:val="00596959"/>
    <w:rsid w:val="005979DC"/>
    <w:rsid w:val="005A069C"/>
    <w:rsid w:val="005B7FFC"/>
    <w:rsid w:val="005C092A"/>
    <w:rsid w:val="005C114C"/>
    <w:rsid w:val="005C163C"/>
    <w:rsid w:val="005C1E86"/>
    <w:rsid w:val="005C6219"/>
    <w:rsid w:val="005D0870"/>
    <w:rsid w:val="005D1A76"/>
    <w:rsid w:val="0060520E"/>
    <w:rsid w:val="00606132"/>
    <w:rsid w:val="00607309"/>
    <w:rsid w:val="00611DBA"/>
    <w:rsid w:val="00616AE1"/>
    <w:rsid w:val="00620B97"/>
    <w:rsid w:val="00621F0C"/>
    <w:rsid w:val="00627A94"/>
    <w:rsid w:val="006332AA"/>
    <w:rsid w:val="00637EE8"/>
    <w:rsid w:val="00637F11"/>
    <w:rsid w:val="006773E4"/>
    <w:rsid w:val="006845ED"/>
    <w:rsid w:val="00686B88"/>
    <w:rsid w:val="0069659E"/>
    <w:rsid w:val="00697774"/>
    <w:rsid w:val="00697AAB"/>
    <w:rsid w:val="006A3031"/>
    <w:rsid w:val="006A7D0B"/>
    <w:rsid w:val="006B727C"/>
    <w:rsid w:val="006C0D2C"/>
    <w:rsid w:val="006C31FD"/>
    <w:rsid w:val="006C4C2E"/>
    <w:rsid w:val="006D00D3"/>
    <w:rsid w:val="006D01C9"/>
    <w:rsid w:val="006D164B"/>
    <w:rsid w:val="006D30EF"/>
    <w:rsid w:val="006D53ED"/>
    <w:rsid w:val="006D5A27"/>
    <w:rsid w:val="006D64C6"/>
    <w:rsid w:val="006E6C9D"/>
    <w:rsid w:val="0070727A"/>
    <w:rsid w:val="00724F69"/>
    <w:rsid w:val="007316D3"/>
    <w:rsid w:val="00741167"/>
    <w:rsid w:val="007417D7"/>
    <w:rsid w:val="00742CFA"/>
    <w:rsid w:val="00746321"/>
    <w:rsid w:val="00746DE3"/>
    <w:rsid w:val="00752ED4"/>
    <w:rsid w:val="00760658"/>
    <w:rsid w:val="00764886"/>
    <w:rsid w:val="00771698"/>
    <w:rsid w:val="00772BF7"/>
    <w:rsid w:val="00773F4B"/>
    <w:rsid w:val="00781607"/>
    <w:rsid w:val="00784385"/>
    <w:rsid w:val="0078548F"/>
    <w:rsid w:val="007928E8"/>
    <w:rsid w:val="00793DDF"/>
    <w:rsid w:val="00795C3A"/>
    <w:rsid w:val="00795CDE"/>
    <w:rsid w:val="007A0A88"/>
    <w:rsid w:val="007A33C1"/>
    <w:rsid w:val="007B20AE"/>
    <w:rsid w:val="007B4565"/>
    <w:rsid w:val="007B48D0"/>
    <w:rsid w:val="007C1AD3"/>
    <w:rsid w:val="007C6EE6"/>
    <w:rsid w:val="007E081A"/>
    <w:rsid w:val="007E7322"/>
    <w:rsid w:val="007F3FE7"/>
    <w:rsid w:val="007F493E"/>
    <w:rsid w:val="008004C6"/>
    <w:rsid w:val="00803AAE"/>
    <w:rsid w:val="00810D08"/>
    <w:rsid w:val="00813970"/>
    <w:rsid w:val="0081531E"/>
    <w:rsid w:val="008252F5"/>
    <w:rsid w:val="00826A7F"/>
    <w:rsid w:val="00832B37"/>
    <w:rsid w:val="00840FC2"/>
    <w:rsid w:val="008410B6"/>
    <w:rsid w:val="008448CA"/>
    <w:rsid w:val="00851CC6"/>
    <w:rsid w:val="00853342"/>
    <w:rsid w:val="008543A4"/>
    <w:rsid w:val="0085501A"/>
    <w:rsid w:val="0085747F"/>
    <w:rsid w:val="00857592"/>
    <w:rsid w:val="00865CD3"/>
    <w:rsid w:val="00875B53"/>
    <w:rsid w:val="00886F65"/>
    <w:rsid w:val="008957E2"/>
    <w:rsid w:val="008B4148"/>
    <w:rsid w:val="008C0813"/>
    <w:rsid w:val="008C0F95"/>
    <w:rsid w:val="008C3C65"/>
    <w:rsid w:val="008C7017"/>
    <w:rsid w:val="008D6C5D"/>
    <w:rsid w:val="008D7499"/>
    <w:rsid w:val="008E20BC"/>
    <w:rsid w:val="008F5DE1"/>
    <w:rsid w:val="0090342D"/>
    <w:rsid w:val="00904691"/>
    <w:rsid w:val="00905491"/>
    <w:rsid w:val="009105A3"/>
    <w:rsid w:val="00912077"/>
    <w:rsid w:val="00912E0D"/>
    <w:rsid w:val="009141FF"/>
    <w:rsid w:val="00923C77"/>
    <w:rsid w:val="009301B4"/>
    <w:rsid w:val="00932576"/>
    <w:rsid w:val="00940C48"/>
    <w:rsid w:val="00941768"/>
    <w:rsid w:val="00943542"/>
    <w:rsid w:val="00947159"/>
    <w:rsid w:val="00951479"/>
    <w:rsid w:val="009536A5"/>
    <w:rsid w:val="0095744D"/>
    <w:rsid w:val="00963D37"/>
    <w:rsid w:val="00965478"/>
    <w:rsid w:val="00966269"/>
    <w:rsid w:val="00966724"/>
    <w:rsid w:val="00970B03"/>
    <w:rsid w:val="0097388B"/>
    <w:rsid w:val="00975E52"/>
    <w:rsid w:val="00976F3C"/>
    <w:rsid w:val="00984320"/>
    <w:rsid w:val="00984F82"/>
    <w:rsid w:val="009878E1"/>
    <w:rsid w:val="00990C6F"/>
    <w:rsid w:val="009943CA"/>
    <w:rsid w:val="009D0EA8"/>
    <w:rsid w:val="009D2479"/>
    <w:rsid w:val="009D521B"/>
    <w:rsid w:val="009D6CD2"/>
    <w:rsid w:val="009D79B5"/>
    <w:rsid w:val="009E6B25"/>
    <w:rsid w:val="009E7013"/>
    <w:rsid w:val="009F1223"/>
    <w:rsid w:val="00A0068C"/>
    <w:rsid w:val="00A033FD"/>
    <w:rsid w:val="00A1174F"/>
    <w:rsid w:val="00A1379D"/>
    <w:rsid w:val="00A1729C"/>
    <w:rsid w:val="00A335C5"/>
    <w:rsid w:val="00A34E9D"/>
    <w:rsid w:val="00A44C0D"/>
    <w:rsid w:val="00A5530D"/>
    <w:rsid w:val="00A56EAF"/>
    <w:rsid w:val="00A579F4"/>
    <w:rsid w:val="00A63E65"/>
    <w:rsid w:val="00A64DC2"/>
    <w:rsid w:val="00A7100F"/>
    <w:rsid w:val="00A75F05"/>
    <w:rsid w:val="00A81397"/>
    <w:rsid w:val="00AA183B"/>
    <w:rsid w:val="00AA46BD"/>
    <w:rsid w:val="00AA58C3"/>
    <w:rsid w:val="00AB0909"/>
    <w:rsid w:val="00AB2B0F"/>
    <w:rsid w:val="00AB400F"/>
    <w:rsid w:val="00AB4D55"/>
    <w:rsid w:val="00AC1208"/>
    <w:rsid w:val="00AD06D4"/>
    <w:rsid w:val="00AE3C84"/>
    <w:rsid w:val="00AE519F"/>
    <w:rsid w:val="00AE59DA"/>
    <w:rsid w:val="00AE5D46"/>
    <w:rsid w:val="00AF4EFE"/>
    <w:rsid w:val="00B04FC1"/>
    <w:rsid w:val="00B16EF7"/>
    <w:rsid w:val="00B25EA1"/>
    <w:rsid w:val="00B326BD"/>
    <w:rsid w:val="00B32DF0"/>
    <w:rsid w:val="00B4532C"/>
    <w:rsid w:val="00B47A2D"/>
    <w:rsid w:val="00B54244"/>
    <w:rsid w:val="00B671ED"/>
    <w:rsid w:val="00B74852"/>
    <w:rsid w:val="00B76080"/>
    <w:rsid w:val="00B8084D"/>
    <w:rsid w:val="00B80A63"/>
    <w:rsid w:val="00B81672"/>
    <w:rsid w:val="00B84BF0"/>
    <w:rsid w:val="00B864D8"/>
    <w:rsid w:val="00B868F4"/>
    <w:rsid w:val="00B91F81"/>
    <w:rsid w:val="00B976DD"/>
    <w:rsid w:val="00BA2D59"/>
    <w:rsid w:val="00BA516A"/>
    <w:rsid w:val="00BA630D"/>
    <w:rsid w:val="00BB4A02"/>
    <w:rsid w:val="00BC4ECF"/>
    <w:rsid w:val="00BC674D"/>
    <w:rsid w:val="00BD1C3E"/>
    <w:rsid w:val="00BD347F"/>
    <w:rsid w:val="00BD420B"/>
    <w:rsid w:val="00BE1D6E"/>
    <w:rsid w:val="00BF1993"/>
    <w:rsid w:val="00BF1AAB"/>
    <w:rsid w:val="00BF2379"/>
    <w:rsid w:val="00C029AC"/>
    <w:rsid w:val="00C04F32"/>
    <w:rsid w:val="00C068B1"/>
    <w:rsid w:val="00C107A7"/>
    <w:rsid w:val="00C13C58"/>
    <w:rsid w:val="00C161D9"/>
    <w:rsid w:val="00C2144D"/>
    <w:rsid w:val="00C219E5"/>
    <w:rsid w:val="00C26954"/>
    <w:rsid w:val="00C30A0B"/>
    <w:rsid w:val="00C32243"/>
    <w:rsid w:val="00C42506"/>
    <w:rsid w:val="00C458B9"/>
    <w:rsid w:val="00C56B23"/>
    <w:rsid w:val="00C572DE"/>
    <w:rsid w:val="00C61EFE"/>
    <w:rsid w:val="00C71010"/>
    <w:rsid w:val="00C73441"/>
    <w:rsid w:val="00C774C7"/>
    <w:rsid w:val="00C80507"/>
    <w:rsid w:val="00C80578"/>
    <w:rsid w:val="00C8239D"/>
    <w:rsid w:val="00C834AD"/>
    <w:rsid w:val="00C83FD2"/>
    <w:rsid w:val="00C90D97"/>
    <w:rsid w:val="00C91898"/>
    <w:rsid w:val="00CA188B"/>
    <w:rsid w:val="00CA5DA9"/>
    <w:rsid w:val="00CB33E2"/>
    <w:rsid w:val="00CC2310"/>
    <w:rsid w:val="00CC3AAE"/>
    <w:rsid w:val="00CC7F5B"/>
    <w:rsid w:val="00CD18EF"/>
    <w:rsid w:val="00CD7C94"/>
    <w:rsid w:val="00CE55B3"/>
    <w:rsid w:val="00CE7031"/>
    <w:rsid w:val="00CF3CC1"/>
    <w:rsid w:val="00D025B0"/>
    <w:rsid w:val="00D069AE"/>
    <w:rsid w:val="00D07985"/>
    <w:rsid w:val="00D2091A"/>
    <w:rsid w:val="00D248EF"/>
    <w:rsid w:val="00D27FFE"/>
    <w:rsid w:val="00D33B4B"/>
    <w:rsid w:val="00D43145"/>
    <w:rsid w:val="00D529FC"/>
    <w:rsid w:val="00D60E8F"/>
    <w:rsid w:val="00D64CF8"/>
    <w:rsid w:val="00D6577F"/>
    <w:rsid w:val="00D735DB"/>
    <w:rsid w:val="00D76A1C"/>
    <w:rsid w:val="00D82DCF"/>
    <w:rsid w:val="00D939A4"/>
    <w:rsid w:val="00D93CB6"/>
    <w:rsid w:val="00D95B64"/>
    <w:rsid w:val="00D95E1D"/>
    <w:rsid w:val="00D962AA"/>
    <w:rsid w:val="00D96BDD"/>
    <w:rsid w:val="00DA0727"/>
    <w:rsid w:val="00DA0A0F"/>
    <w:rsid w:val="00DA32C4"/>
    <w:rsid w:val="00DA5F36"/>
    <w:rsid w:val="00DB2390"/>
    <w:rsid w:val="00DC455F"/>
    <w:rsid w:val="00DC4609"/>
    <w:rsid w:val="00DD2518"/>
    <w:rsid w:val="00DD4A92"/>
    <w:rsid w:val="00DD7F4E"/>
    <w:rsid w:val="00DE2489"/>
    <w:rsid w:val="00DE4535"/>
    <w:rsid w:val="00DE5D19"/>
    <w:rsid w:val="00DF4E5B"/>
    <w:rsid w:val="00E002B5"/>
    <w:rsid w:val="00E01C42"/>
    <w:rsid w:val="00E034EF"/>
    <w:rsid w:val="00E05CA1"/>
    <w:rsid w:val="00E16388"/>
    <w:rsid w:val="00E32224"/>
    <w:rsid w:val="00E3500B"/>
    <w:rsid w:val="00E41B54"/>
    <w:rsid w:val="00E45E52"/>
    <w:rsid w:val="00E46B7C"/>
    <w:rsid w:val="00E52E09"/>
    <w:rsid w:val="00E5304A"/>
    <w:rsid w:val="00E5478D"/>
    <w:rsid w:val="00E6651A"/>
    <w:rsid w:val="00E76867"/>
    <w:rsid w:val="00E838A5"/>
    <w:rsid w:val="00E8488C"/>
    <w:rsid w:val="00E902A5"/>
    <w:rsid w:val="00E90E5F"/>
    <w:rsid w:val="00E936D5"/>
    <w:rsid w:val="00EA5006"/>
    <w:rsid w:val="00EA59A0"/>
    <w:rsid w:val="00EA6E5C"/>
    <w:rsid w:val="00EB0D75"/>
    <w:rsid w:val="00EB673A"/>
    <w:rsid w:val="00EC0B2B"/>
    <w:rsid w:val="00EC2637"/>
    <w:rsid w:val="00EC2E62"/>
    <w:rsid w:val="00EC51C5"/>
    <w:rsid w:val="00ED2BA3"/>
    <w:rsid w:val="00ED3832"/>
    <w:rsid w:val="00ED465D"/>
    <w:rsid w:val="00EE5FA9"/>
    <w:rsid w:val="00EE6143"/>
    <w:rsid w:val="00EF1189"/>
    <w:rsid w:val="00F01D29"/>
    <w:rsid w:val="00F158E9"/>
    <w:rsid w:val="00F20170"/>
    <w:rsid w:val="00F2769D"/>
    <w:rsid w:val="00F4093D"/>
    <w:rsid w:val="00F4304A"/>
    <w:rsid w:val="00F44C48"/>
    <w:rsid w:val="00F600F7"/>
    <w:rsid w:val="00F61914"/>
    <w:rsid w:val="00F72997"/>
    <w:rsid w:val="00F75314"/>
    <w:rsid w:val="00F76FFA"/>
    <w:rsid w:val="00F81EB2"/>
    <w:rsid w:val="00F85CE6"/>
    <w:rsid w:val="00F939A6"/>
    <w:rsid w:val="00F972D8"/>
    <w:rsid w:val="00F97D0E"/>
    <w:rsid w:val="00FA0261"/>
    <w:rsid w:val="00FA051C"/>
    <w:rsid w:val="00FA214D"/>
    <w:rsid w:val="00FA2506"/>
    <w:rsid w:val="00FB0171"/>
    <w:rsid w:val="00FD244A"/>
    <w:rsid w:val="00FD3329"/>
    <w:rsid w:val="00FD651C"/>
    <w:rsid w:val="00FE2408"/>
    <w:rsid w:val="00FE2F96"/>
    <w:rsid w:val="00FE3A47"/>
    <w:rsid w:val="00FE60D2"/>
    <w:rsid w:val="00FF3B6F"/>
    <w:rsid w:val="041F25E8"/>
    <w:rsid w:val="2353341B"/>
    <w:rsid w:val="547D7E83"/>
    <w:rsid w:val="7B79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E9891"/>
  <w15:docId w15:val="{C19535AC-522C-42BC-B83C-3F2EF3B9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ru-RU"/>
    </w:rPr>
  </w:style>
  <w:style w:type="paragraph" w:styleId="Heading1">
    <w:name w:val="heading 1"/>
    <w:basedOn w:val="Normal"/>
    <w:next w:val="Normal"/>
    <w:link w:val="Heading1Char"/>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Pr>
      <w:sz w:val="16"/>
      <w:szCs w:val="16"/>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qFormat/>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qFormat/>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qFormat/>
    <w:pPr>
      <w:widowControl w:val="0"/>
      <w:ind w:left="566" w:hanging="283"/>
      <w:jc w:val="both"/>
    </w:pPr>
    <w:rPr>
      <w:snapToGrid w:val="0"/>
      <w:szCs w:val="20"/>
      <w:lang w:val="ro-RO"/>
    </w:rPr>
  </w:style>
  <w:style w:type="paragraph" w:styleId="List3">
    <w:name w:val="List 3"/>
    <w:basedOn w:val="Normal"/>
    <w:qFormat/>
    <w:pPr>
      <w:widowControl w:val="0"/>
      <w:ind w:left="849" w:hanging="283"/>
      <w:jc w:val="both"/>
    </w:pPr>
    <w:rPr>
      <w:snapToGrid w:val="0"/>
      <w:szCs w:val="20"/>
      <w:lang w:val="ro-RO"/>
    </w:rPr>
  </w:style>
  <w:style w:type="paragraph" w:styleId="BlockText">
    <w:name w:val="Block Text"/>
    <w:basedOn w:val="Normal"/>
    <w:qFormat/>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rPr>
  </w:style>
  <w:style w:type="paragraph" w:customStyle="1" w:styleId="FR3">
    <w:name w:val="FR3"/>
    <w:qFormat/>
    <w:pPr>
      <w:widowControl w:val="0"/>
      <w:spacing w:before="340"/>
      <w:jc w:val="center"/>
    </w:pPr>
    <w:rPr>
      <w:snapToGrid w:val="0"/>
      <w:sz w:val="32"/>
      <w:lang w:eastAsia="ru-RU"/>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qFormat/>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4"/>
      <w:szCs w:val="24"/>
      <w:lang w:val="ru-RU" w:eastAsia="ru-RU"/>
    </w:rPr>
  </w:style>
  <w:style w:type="character" w:customStyle="1" w:styleId="Heading1Char">
    <w:name w:val="Heading 1 Char"/>
    <w:basedOn w:val="DefaultParagraphFont"/>
    <w:link w:val="Heading1"/>
    <w:qFormat/>
    <w:rPr>
      <w:b/>
      <w:bCs/>
      <w:sz w:val="28"/>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hysio-pedia.com/Physiotherapy_/_Physical_Thera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physiotherapy/" TargetMode="External"/><Relationship Id="rId5" Type="http://schemas.openxmlformats.org/officeDocument/2006/relationships/webSettings" Target="webSettings.xml"/><Relationship Id="rId10" Type="http://schemas.openxmlformats.org/officeDocument/2006/relationships/hyperlink" Target="https://www.webmd.com/a-to-z-guides/what-is-a-physiotherapist" TargetMode="External"/><Relationship Id="rId4" Type="http://schemas.openxmlformats.org/officeDocument/2006/relationships/settings" Target="settings.xml"/><Relationship Id="rId9" Type="http://schemas.openxmlformats.org/officeDocument/2006/relationships/hyperlink" Target="https://www.physio-pedia.com/Cardiac_Rehabilit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3A649-E194-4448-8D14-EB8ABD55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2311</Words>
  <Characters>13179</Characters>
  <Application>Microsoft Office Word</Application>
  <DocSecurity>0</DocSecurity>
  <Lines>109</Lines>
  <Paragraphs>30</Paragraphs>
  <ScaleCrop>false</ScaleCrop>
  <Company>Home</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3</cp:revision>
  <cp:lastPrinted>2017-09-19T13:22:00Z</cp:lastPrinted>
  <dcterms:created xsi:type="dcterms:W3CDTF">2025-03-11T08:58:00Z</dcterms:created>
  <dcterms:modified xsi:type="dcterms:W3CDTF">2025-03-12T13:10:00Z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3245F9BC566A455F8F2571783889C0C8_12</vt:lpwstr>
  </property>
</Properties>
</file>