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0CA9" w14:textId="77777777" w:rsidR="008C1A9D" w:rsidRPr="006F7758" w:rsidRDefault="008C1A9D" w:rsidP="006F7758">
      <w:pPr>
        <w:rPr>
          <w:rFonts w:asciiTheme="majorHAnsi" w:hAnsiTheme="majorHAnsi"/>
          <w:b/>
          <w:caps/>
          <w:lang w:val="fr-FR"/>
        </w:rPr>
      </w:pPr>
    </w:p>
    <w:p w14:paraId="4D7F133F" w14:textId="33A66366" w:rsidR="00FE2F96" w:rsidRPr="006F7758" w:rsidRDefault="007C36F5" w:rsidP="005A0E59">
      <w:pPr>
        <w:spacing w:after="240"/>
        <w:rPr>
          <w:rFonts w:asciiTheme="majorHAnsi" w:hAnsiTheme="majorHAnsi"/>
          <w:b/>
          <w:caps/>
          <w:lang w:val="fr-FR"/>
        </w:rPr>
      </w:pPr>
      <w:r w:rsidRPr="006F7758">
        <w:rPr>
          <w:rFonts w:asciiTheme="majorHAnsi" w:hAnsiTheme="majorHAnsi"/>
          <w:b/>
          <w:caps/>
          <w:lang w:val="fr-FR"/>
        </w:rPr>
        <w:t>FACULTATÉ DE</w:t>
      </w:r>
      <w:r w:rsidR="00440F54" w:rsidRPr="006F7758">
        <w:rPr>
          <w:rFonts w:asciiTheme="majorHAnsi" w:hAnsiTheme="majorHAnsi"/>
          <w:b/>
          <w:caps/>
          <w:lang w:val="fr-FR"/>
        </w:rPr>
        <w:t xml:space="preserve"> medecine nr. </w:t>
      </w:r>
      <w:r w:rsidR="000265CE">
        <w:rPr>
          <w:rFonts w:asciiTheme="majorHAnsi" w:hAnsiTheme="majorHAnsi"/>
          <w:b/>
          <w:caps/>
          <w:lang w:val="fr-FR"/>
        </w:rPr>
        <w:t>I</w:t>
      </w:r>
    </w:p>
    <w:p w14:paraId="1F12358D" w14:textId="63DCB59E" w:rsidR="00A63E65" w:rsidRPr="006F7758" w:rsidRDefault="00904691" w:rsidP="005A0E59">
      <w:pPr>
        <w:spacing w:after="240"/>
        <w:rPr>
          <w:rFonts w:asciiTheme="majorHAnsi" w:hAnsiTheme="majorHAnsi"/>
          <w:b/>
          <w:caps/>
          <w:lang w:val="fr-FR"/>
        </w:rPr>
      </w:pPr>
      <w:r w:rsidRPr="006F7758">
        <w:rPr>
          <w:rFonts w:asciiTheme="majorHAnsi" w:hAnsiTheme="majorHAnsi"/>
          <w:b/>
          <w:caps/>
          <w:lang w:val="fr-FR"/>
        </w:rPr>
        <w:t>Program</w:t>
      </w:r>
      <w:r w:rsidR="00B95D1C" w:rsidRPr="006F7758">
        <w:rPr>
          <w:rFonts w:asciiTheme="majorHAnsi" w:hAnsiTheme="majorHAnsi"/>
          <w:b/>
          <w:caps/>
          <w:lang w:val="fr-FR"/>
        </w:rPr>
        <w:t>mE</w:t>
      </w:r>
      <w:r w:rsidRPr="006F7758">
        <w:rPr>
          <w:rFonts w:asciiTheme="majorHAnsi" w:hAnsiTheme="majorHAnsi"/>
          <w:b/>
          <w:caps/>
          <w:lang w:val="fr-FR"/>
        </w:rPr>
        <w:t xml:space="preserve"> d</w:t>
      </w:r>
      <w:r w:rsidR="00B95D1C" w:rsidRPr="006F7758">
        <w:rPr>
          <w:rFonts w:asciiTheme="majorHAnsi" w:hAnsiTheme="majorHAnsi"/>
          <w:b/>
          <w:caps/>
          <w:lang w:val="fr-FR"/>
        </w:rPr>
        <w:t>’ÉtudES</w:t>
      </w:r>
      <w:r w:rsidR="00070B15" w:rsidRPr="006F7758">
        <w:rPr>
          <w:rFonts w:asciiTheme="majorHAnsi" w:hAnsiTheme="majorHAnsi"/>
          <w:b/>
          <w:caps/>
          <w:lang w:val="fr-FR"/>
        </w:rPr>
        <w:t xml:space="preserve"> </w:t>
      </w:r>
      <w:r w:rsidR="0093731B" w:rsidRPr="0093731B">
        <w:rPr>
          <w:rFonts w:asciiTheme="majorHAnsi" w:hAnsiTheme="majorHAnsi"/>
          <w:b/>
          <w:bCs/>
          <w:caps/>
          <w:lang w:val="fr-FR"/>
        </w:rPr>
        <w:t xml:space="preserve">0910.1 </w:t>
      </w:r>
      <w:r w:rsidR="00070B15" w:rsidRPr="006F7758">
        <w:rPr>
          <w:rFonts w:asciiTheme="majorHAnsi" w:hAnsiTheme="majorHAnsi"/>
          <w:b/>
          <w:caps/>
          <w:lang w:val="fr-FR"/>
        </w:rPr>
        <w:t xml:space="preserve">SantÉ publique </w:t>
      </w:r>
      <w:r w:rsidR="00A63E65" w:rsidRPr="006F7758">
        <w:rPr>
          <w:rFonts w:asciiTheme="majorHAnsi" w:hAnsiTheme="majorHAnsi"/>
          <w:b/>
          <w:caps/>
          <w:lang w:val="fr-FR"/>
        </w:rPr>
        <w:t xml:space="preserve"> </w:t>
      </w:r>
    </w:p>
    <w:p w14:paraId="189D17A6" w14:textId="590735DD" w:rsidR="00FE2F96" w:rsidRPr="006F7758" w:rsidRDefault="007C36F5" w:rsidP="005A0E59">
      <w:pPr>
        <w:rPr>
          <w:rFonts w:asciiTheme="majorHAnsi" w:hAnsiTheme="majorHAnsi"/>
          <w:b/>
          <w:caps/>
          <w:lang w:val="fr-FR"/>
        </w:rPr>
      </w:pPr>
      <w:r w:rsidRPr="006F7758">
        <w:rPr>
          <w:rFonts w:asciiTheme="majorHAnsi" w:hAnsiTheme="majorHAnsi"/>
          <w:b/>
          <w:caps/>
          <w:lang w:val="fr-FR"/>
        </w:rPr>
        <w:t>CHAIRE DE</w:t>
      </w:r>
      <w:r w:rsidR="00070B15" w:rsidRPr="006F7758">
        <w:rPr>
          <w:rFonts w:asciiTheme="majorHAnsi" w:hAnsiTheme="majorHAnsi"/>
          <w:b/>
          <w:caps/>
          <w:lang w:val="fr-FR"/>
        </w:rPr>
        <w:t xml:space="preserve"> langues modernes</w:t>
      </w:r>
    </w:p>
    <w:p w14:paraId="5DA10256" w14:textId="77777777" w:rsidR="00206843" w:rsidRPr="006F7758" w:rsidRDefault="00206843" w:rsidP="000F52E1">
      <w:pPr>
        <w:rPr>
          <w:rFonts w:asciiTheme="majorHAnsi" w:hAnsiTheme="majorHAnsi"/>
          <w:lang w:val="fr-F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6F7758" w14:paraId="7514B45E" w14:textId="77777777" w:rsidTr="00C3627A">
        <w:tc>
          <w:tcPr>
            <w:tcW w:w="5245" w:type="dxa"/>
            <w:gridSpan w:val="2"/>
            <w:tcBorders>
              <w:top w:val="nil"/>
              <w:left w:val="nil"/>
              <w:bottom w:val="nil"/>
              <w:right w:val="nil"/>
            </w:tcBorders>
          </w:tcPr>
          <w:p w14:paraId="04E37E94" w14:textId="77777777" w:rsidR="00A63E65" w:rsidRPr="006F7758" w:rsidRDefault="00A63E65" w:rsidP="00951837">
            <w:pPr>
              <w:pStyle w:val="Heading2"/>
              <w:spacing w:before="120" w:line="276" w:lineRule="auto"/>
              <w:jc w:val="left"/>
              <w:rPr>
                <w:rFonts w:asciiTheme="majorHAnsi" w:hAnsiTheme="majorHAnsi"/>
                <w:sz w:val="24"/>
                <w:lang w:val="fr-FR"/>
              </w:rPr>
            </w:pPr>
            <w:r w:rsidRPr="006F7758">
              <w:rPr>
                <w:rFonts w:asciiTheme="majorHAnsi" w:hAnsiTheme="majorHAnsi"/>
                <w:sz w:val="24"/>
                <w:lang w:val="fr-FR"/>
              </w:rPr>
              <w:t>AP</w:t>
            </w:r>
            <w:r w:rsidR="0055596E" w:rsidRPr="006F7758">
              <w:rPr>
                <w:rFonts w:asciiTheme="majorHAnsi" w:hAnsiTheme="majorHAnsi"/>
                <w:sz w:val="24"/>
                <w:lang w:val="fr-FR"/>
              </w:rPr>
              <w:t>P</w:t>
            </w:r>
            <w:r w:rsidRPr="006F7758">
              <w:rPr>
                <w:rFonts w:asciiTheme="majorHAnsi" w:hAnsiTheme="majorHAnsi"/>
                <w:sz w:val="24"/>
                <w:lang w:val="fr-FR"/>
              </w:rPr>
              <w:t>RO</w:t>
            </w:r>
            <w:r w:rsidR="0055596E" w:rsidRPr="006F7758">
              <w:rPr>
                <w:rFonts w:asciiTheme="majorHAnsi" w:hAnsiTheme="majorHAnsi"/>
                <w:sz w:val="24"/>
                <w:lang w:val="fr-FR"/>
              </w:rPr>
              <w:t>UVÉ</w:t>
            </w:r>
          </w:p>
          <w:p w14:paraId="267BA55F" w14:textId="04CC943D" w:rsidR="00367350" w:rsidRPr="006F7758" w:rsidRDefault="007318EA" w:rsidP="00951837">
            <w:pPr>
              <w:spacing w:line="276" w:lineRule="auto"/>
              <w:rPr>
                <w:rFonts w:asciiTheme="majorHAnsi" w:hAnsiTheme="majorHAnsi"/>
                <w:lang w:val="fr-FR"/>
              </w:rPr>
            </w:pPr>
            <w:r w:rsidRPr="006F7758">
              <w:rPr>
                <w:rFonts w:asciiTheme="majorHAnsi" w:hAnsiTheme="majorHAnsi"/>
                <w:lang w:val="fr-FR"/>
              </w:rPr>
              <w:t xml:space="preserve">à </w:t>
            </w:r>
            <w:r w:rsidR="0055596E" w:rsidRPr="006F7758">
              <w:rPr>
                <w:rFonts w:asciiTheme="majorHAnsi" w:hAnsiTheme="majorHAnsi"/>
                <w:lang w:val="fr-FR"/>
              </w:rPr>
              <w:t xml:space="preserve">la réunion de la </w:t>
            </w:r>
            <w:r w:rsidR="00070B15" w:rsidRPr="006F7758">
              <w:rPr>
                <w:rFonts w:asciiTheme="majorHAnsi" w:hAnsiTheme="majorHAnsi"/>
                <w:lang w:val="fr-FR"/>
              </w:rPr>
              <w:t>Commission</w:t>
            </w:r>
            <w:r w:rsidR="0055596E" w:rsidRPr="006F7758">
              <w:rPr>
                <w:rFonts w:asciiTheme="majorHAnsi" w:hAnsiTheme="majorHAnsi"/>
                <w:lang w:val="fr-FR"/>
              </w:rPr>
              <w:t xml:space="preserve"> pour l’Assurance</w:t>
            </w:r>
            <w:r w:rsidR="00A63E65" w:rsidRPr="006F7758">
              <w:rPr>
                <w:rFonts w:asciiTheme="majorHAnsi" w:hAnsiTheme="majorHAnsi"/>
                <w:lang w:val="fr-FR"/>
              </w:rPr>
              <w:t xml:space="preserve"> </w:t>
            </w:r>
            <w:r w:rsidR="0055596E" w:rsidRPr="006F7758">
              <w:rPr>
                <w:rFonts w:asciiTheme="majorHAnsi" w:hAnsiTheme="majorHAnsi"/>
                <w:lang w:val="fr-FR"/>
              </w:rPr>
              <w:t>Qualité</w:t>
            </w:r>
            <w:r w:rsidR="007A33C1" w:rsidRPr="006F7758">
              <w:rPr>
                <w:rFonts w:asciiTheme="majorHAnsi" w:hAnsiTheme="majorHAnsi"/>
                <w:lang w:val="fr-FR"/>
              </w:rPr>
              <w:t xml:space="preserve"> </w:t>
            </w:r>
            <w:r w:rsidR="0055596E" w:rsidRPr="006F7758">
              <w:rPr>
                <w:rFonts w:asciiTheme="majorHAnsi" w:hAnsiTheme="majorHAnsi"/>
                <w:lang w:val="fr-FR"/>
              </w:rPr>
              <w:t>et</w:t>
            </w:r>
            <w:r w:rsidR="00A63E65" w:rsidRPr="006F7758">
              <w:rPr>
                <w:rFonts w:asciiTheme="majorHAnsi" w:hAnsiTheme="majorHAnsi"/>
                <w:lang w:val="fr-FR"/>
              </w:rPr>
              <w:t xml:space="preserve"> </w:t>
            </w:r>
            <w:r w:rsidR="001A24F1" w:rsidRPr="006F7758">
              <w:rPr>
                <w:rFonts w:asciiTheme="majorHAnsi" w:hAnsiTheme="majorHAnsi"/>
                <w:lang w:val="fr-FR"/>
              </w:rPr>
              <w:t xml:space="preserve"> </w:t>
            </w:r>
            <w:r w:rsidR="0055596E" w:rsidRPr="006F7758">
              <w:rPr>
                <w:rFonts w:asciiTheme="majorHAnsi" w:hAnsiTheme="majorHAnsi"/>
                <w:lang w:val="fr-FR"/>
              </w:rPr>
              <w:t>É</w:t>
            </w:r>
            <w:r w:rsidR="00A63E65" w:rsidRPr="006F7758">
              <w:rPr>
                <w:rFonts w:asciiTheme="majorHAnsi" w:hAnsiTheme="majorHAnsi"/>
                <w:lang w:val="fr-FR"/>
              </w:rPr>
              <w:t>valu</w:t>
            </w:r>
            <w:r w:rsidR="0055596E" w:rsidRPr="006F7758">
              <w:rPr>
                <w:rFonts w:asciiTheme="majorHAnsi" w:hAnsiTheme="majorHAnsi"/>
                <w:lang w:val="fr-FR"/>
              </w:rPr>
              <w:t xml:space="preserve">ation </w:t>
            </w:r>
            <w:r w:rsidR="00A63E65" w:rsidRPr="006F7758">
              <w:rPr>
                <w:rFonts w:asciiTheme="majorHAnsi" w:hAnsiTheme="majorHAnsi"/>
                <w:lang w:val="fr-FR"/>
              </w:rPr>
              <w:t xml:space="preserve"> </w:t>
            </w:r>
            <w:r w:rsidR="007A33C1" w:rsidRPr="006F7758">
              <w:rPr>
                <w:rFonts w:asciiTheme="majorHAnsi" w:hAnsiTheme="majorHAnsi"/>
                <w:lang w:val="fr-FR"/>
              </w:rPr>
              <w:t>Curricula</w:t>
            </w:r>
            <w:r w:rsidR="0055596E" w:rsidRPr="006F7758">
              <w:rPr>
                <w:rFonts w:asciiTheme="majorHAnsi" w:hAnsiTheme="majorHAnsi"/>
                <w:lang w:val="fr-FR"/>
              </w:rPr>
              <w:t>i</w:t>
            </w:r>
            <w:r w:rsidR="007A33C1" w:rsidRPr="006F7758">
              <w:rPr>
                <w:rFonts w:asciiTheme="majorHAnsi" w:hAnsiTheme="majorHAnsi"/>
                <w:lang w:val="fr-FR"/>
              </w:rPr>
              <w:t>r</w:t>
            </w:r>
            <w:r w:rsidR="00853342" w:rsidRPr="006F7758">
              <w:rPr>
                <w:rFonts w:asciiTheme="majorHAnsi" w:hAnsiTheme="majorHAnsi"/>
                <w:lang w:val="fr-FR"/>
              </w:rPr>
              <w:t>e</w:t>
            </w:r>
            <w:r w:rsidR="007A33C1" w:rsidRPr="006F7758">
              <w:rPr>
                <w:rFonts w:asciiTheme="majorHAnsi" w:hAnsiTheme="majorHAnsi"/>
                <w:lang w:val="fr-FR"/>
              </w:rPr>
              <w:t xml:space="preserve"> </w:t>
            </w:r>
            <w:r w:rsidR="0055596E" w:rsidRPr="006F7758">
              <w:rPr>
                <w:rFonts w:asciiTheme="majorHAnsi" w:hAnsiTheme="majorHAnsi"/>
                <w:lang w:val="fr-FR"/>
              </w:rPr>
              <w:t>en</w:t>
            </w:r>
            <w:r w:rsidR="00367350" w:rsidRPr="006F7758">
              <w:rPr>
                <w:rFonts w:asciiTheme="majorHAnsi" w:hAnsiTheme="majorHAnsi"/>
                <w:lang w:val="fr-FR"/>
              </w:rPr>
              <w:t xml:space="preserve"> </w:t>
            </w:r>
            <w:r w:rsidR="0055596E" w:rsidRPr="006F7758">
              <w:rPr>
                <w:rFonts w:asciiTheme="majorHAnsi" w:hAnsiTheme="majorHAnsi"/>
                <w:lang w:val="fr-FR"/>
              </w:rPr>
              <w:t>Médecine</w:t>
            </w:r>
            <w:r w:rsidR="00070B15" w:rsidRPr="006F7758">
              <w:rPr>
                <w:rFonts w:asciiTheme="majorHAnsi" w:hAnsiTheme="majorHAnsi"/>
                <w:lang w:val="fr-FR"/>
              </w:rPr>
              <w:t xml:space="preserve"> nr.1</w:t>
            </w:r>
          </w:p>
          <w:p w14:paraId="0FC54B4A" w14:textId="267B0CEE" w:rsidR="00A63E65" w:rsidRPr="006F7758" w:rsidRDefault="0055596E" w:rsidP="00951837">
            <w:pPr>
              <w:spacing w:line="276" w:lineRule="auto"/>
              <w:rPr>
                <w:rFonts w:asciiTheme="majorHAnsi" w:hAnsiTheme="majorHAnsi"/>
                <w:lang w:val="fr-FR"/>
              </w:rPr>
            </w:pPr>
            <w:r w:rsidRPr="006F7758">
              <w:rPr>
                <w:rFonts w:asciiTheme="majorHAnsi" w:hAnsiTheme="majorHAnsi"/>
                <w:lang w:val="fr-FR"/>
              </w:rPr>
              <w:t>Procè</w:t>
            </w:r>
            <w:r w:rsidR="00E41B54" w:rsidRPr="006F7758">
              <w:rPr>
                <w:rFonts w:asciiTheme="majorHAnsi" w:hAnsiTheme="majorHAnsi"/>
                <w:lang w:val="fr-FR"/>
              </w:rPr>
              <w:t xml:space="preserve">s </w:t>
            </w:r>
            <w:r w:rsidRPr="006F7758">
              <w:rPr>
                <w:rFonts w:asciiTheme="majorHAnsi" w:hAnsiTheme="majorHAnsi"/>
                <w:lang w:val="fr-FR"/>
              </w:rPr>
              <w:t>-</w:t>
            </w:r>
            <w:r w:rsidR="00E41B54" w:rsidRPr="006F7758">
              <w:rPr>
                <w:rFonts w:asciiTheme="majorHAnsi" w:hAnsiTheme="majorHAnsi"/>
                <w:lang w:val="fr-FR"/>
              </w:rPr>
              <w:t>verbal n</w:t>
            </w:r>
            <w:r w:rsidR="00A63E65" w:rsidRPr="006F7758">
              <w:rPr>
                <w:rFonts w:asciiTheme="majorHAnsi" w:hAnsiTheme="majorHAnsi"/>
                <w:lang w:val="fr-FR"/>
              </w:rPr>
              <w:t xml:space="preserve">r.___ </w:t>
            </w:r>
            <w:r w:rsidRPr="006F7758">
              <w:rPr>
                <w:rFonts w:asciiTheme="majorHAnsi" w:hAnsiTheme="majorHAnsi"/>
                <w:lang w:val="fr-FR"/>
              </w:rPr>
              <w:t>du</w:t>
            </w:r>
            <w:r w:rsidR="00A63E65" w:rsidRPr="006F7758">
              <w:rPr>
                <w:rFonts w:asciiTheme="majorHAnsi" w:hAnsiTheme="majorHAnsi"/>
                <w:lang w:val="fr-FR"/>
              </w:rPr>
              <w:t>____________</w:t>
            </w:r>
          </w:p>
          <w:p w14:paraId="7C9CC216" w14:textId="105657BF" w:rsidR="00A63E65" w:rsidRPr="006F7758" w:rsidRDefault="00070B15" w:rsidP="00070B15">
            <w:pPr>
              <w:rPr>
                <w:rFonts w:asciiTheme="majorHAnsi" w:hAnsiTheme="majorHAnsi"/>
                <w:lang w:val="fr-FR"/>
              </w:rPr>
            </w:pPr>
            <w:r w:rsidRPr="006F7758">
              <w:rPr>
                <w:rFonts w:asciiTheme="majorHAnsi" w:hAnsiTheme="majorHAnsi"/>
                <w:lang w:val="fr-FR"/>
              </w:rPr>
              <w:t xml:space="preserve">Président, HDR, </w:t>
            </w:r>
            <w:r w:rsidR="009F5929" w:rsidRPr="006F7758">
              <w:rPr>
                <w:rFonts w:asciiTheme="majorHAnsi" w:hAnsiTheme="majorHAnsi"/>
                <w:lang w:val="fr-FR"/>
              </w:rPr>
              <w:t>maitre de conf.</w:t>
            </w:r>
          </w:p>
          <w:p w14:paraId="24CEC8BE" w14:textId="70987A7F" w:rsidR="00A63E65" w:rsidRPr="006F7758" w:rsidRDefault="0055596E" w:rsidP="00951837">
            <w:pPr>
              <w:rPr>
                <w:rFonts w:asciiTheme="majorHAnsi" w:hAnsiTheme="majorHAnsi"/>
                <w:lang w:val="fr-FR"/>
              </w:rPr>
            </w:pPr>
            <w:r w:rsidRPr="006F7758">
              <w:rPr>
                <w:rFonts w:asciiTheme="majorHAnsi" w:hAnsiTheme="majorHAnsi"/>
                <w:lang w:val="fr-FR"/>
              </w:rPr>
              <w:t>Nom, préno</w:t>
            </w:r>
            <w:r w:rsidR="00A63E65" w:rsidRPr="006F7758">
              <w:rPr>
                <w:rFonts w:asciiTheme="majorHAnsi" w:hAnsiTheme="majorHAnsi"/>
                <w:lang w:val="fr-FR"/>
              </w:rPr>
              <w:t>m</w:t>
            </w:r>
            <w:r w:rsidR="00070B15" w:rsidRPr="006F7758">
              <w:rPr>
                <w:rFonts w:asciiTheme="majorHAnsi" w:hAnsiTheme="majorHAnsi"/>
                <w:lang w:val="fr-FR"/>
              </w:rPr>
              <w:t xml:space="preserve"> Andrei Padure </w:t>
            </w:r>
            <w:r w:rsidR="00A63E65" w:rsidRPr="006F7758">
              <w:rPr>
                <w:rFonts w:asciiTheme="majorHAnsi" w:hAnsiTheme="majorHAnsi"/>
                <w:lang w:val="fr-FR"/>
              </w:rPr>
              <w:t>______________________</w:t>
            </w:r>
          </w:p>
          <w:p w14:paraId="2BF7F984" w14:textId="24A05F23" w:rsidR="00A63E65" w:rsidRPr="006F7758" w:rsidRDefault="00A63E65" w:rsidP="00951837">
            <w:pPr>
              <w:rPr>
                <w:rFonts w:asciiTheme="majorHAnsi" w:hAnsiTheme="majorHAnsi"/>
                <w:lang w:val="fr-FR"/>
              </w:rPr>
            </w:pPr>
          </w:p>
        </w:tc>
        <w:tc>
          <w:tcPr>
            <w:tcW w:w="4820" w:type="dxa"/>
            <w:gridSpan w:val="2"/>
            <w:tcBorders>
              <w:top w:val="nil"/>
              <w:left w:val="nil"/>
              <w:bottom w:val="nil"/>
              <w:right w:val="nil"/>
            </w:tcBorders>
          </w:tcPr>
          <w:p w14:paraId="632C0448" w14:textId="77777777" w:rsidR="00A63E65" w:rsidRPr="006F7758" w:rsidRDefault="00A63E65" w:rsidP="00951837">
            <w:pPr>
              <w:pStyle w:val="Heading2"/>
              <w:spacing w:before="120" w:line="276" w:lineRule="auto"/>
              <w:jc w:val="left"/>
              <w:rPr>
                <w:rFonts w:asciiTheme="majorHAnsi" w:hAnsiTheme="majorHAnsi"/>
                <w:sz w:val="24"/>
                <w:lang w:val="fr-FR"/>
              </w:rPr>
            </w:pPr>
            <w:r w:rsidRPr="006F7758">
              <w:rPr>
                <w:rFonts w:asciiTheme="majorHAnsi" w:hAnsiTheme="majorHAnsi"/>
                <w:sz w:val="24"/>
                <w:lang w:val="fr-FR"/>
              </w:rPr>
              <w:t>AP</w:t>
            </w:r>
            <w:r w:rsidR="0055596E" w:rsidRPr="006F7758">
              <w:rPr>
                <w:rFonts w:asciiTheme="majorHAnsi" w:hAnsiTheme="majorHAnsi"/>
                <w:sz w:val="24"/>
                <w:lang w:val="fr-FR"/>
              </w:rPr>
              <w:t>P</w:t>
            </w:r>
            <w:r w:rsidRPr="006F7758">
              <w:rPr>
                <w:rFonts w:asciiTheme="majorHAnsi" w:hAnsiTheme="majorHAnsi"/>
                <w:sz w:val="24"/>
                <w:lang w:val="fr-FR"/>
              </w:rPr>
              <w:t>RO</w:t>
            </w:r>
            <w:r w:rsidR="0055596E" w:rsidRPr="006F7758">
              <w:rPr>
                <w:rFonts w:asciiTheme="majorHAnsi" w:hAnsiTheme="majorHAnsi"/>
                <w:sz w:val="24"/>
                <w:lang w:val="fr-FR"/>
              </w:rPr>
              <w:t>UVÉ</w:t>
            </w:r>
          </w:p>
          <w:p w14:paraId="2AAD3B5D" w14:textId="5B7100BE" w:rsidR="00A63E65" w:rsidRPr="006F7758" w:rsidRDefault="00B40590" w:rsidP="00951837">
            <w:pPr>
              <w:spacing w:line="276" w:lineRule="auto"/>
              <w:rPr>
                <w:rFonts w:asciiTheme="majorHAnsi" w:hAnsiTheme="majorHAnsi"/>
                <w:lang w:val="fr-FR"/>
              </w:rPr>
            </w:pPr>
            <w:r w:rsidRPr="006F7758">
              <w:rPr>
                <w:rFonts w:asciiTheme="majorHAnsi" w:hAnsiTheme="majorHAnsi"/>
                <w:lang w:val="fr-FR"/>
              </w:rPr>
              <w:t xml:space="preserve">à la réunion du </w:t>
            </w:r>
            <w:r w:rsidR="00A63E65" w:rsidRPr="006F7758">
              <w:rPr>
                <w:rFonts w:asciiTheme="majorHAnsi" w:hAnsiTheme="majorHAnsi"/>
                <w:lang w:val="fr-FR"/>
              </w:rPr>
              <w:t>Cons</w:t>
            </w:r>
            <w:r w:rsidRPr="006F7758">
              <w:rPr>
                <w:rFonts w:asciiTheme="majorHAnsi" w:hAnsiTheme="majorHAnsi"/>
                <w:lang w:val="fr-FR"/>
              </w:rPr>
              <w:t>e</w:t>
            </w:r>
            <w:r w:rsidR="00A63E65" w:rsidRPr="006F7758">
              <w:rPr>
                <w:rFonts w:asciiTheme="majorHAnsi" w:hAnsiTheme="majorHAnsi"/>
                <w:lang w:val="fr-FR"/>
              </w:rPr>
              <w:t xml:space="preserve">il </w:t>
            </w:r>
            <w:r w:rsidRPr="006F7758">
              <w:rPr>
                <w:rFonts w:asciiTheme="majorHAnsi" w:hAnsiTheme="majorHAnsi"/>
                <w:lang w:val="fr-FR"/>
              </w:rPr>
              <w:t xml:space="preserve"> de la </w:t>
            </w:r>
            <w:r w:rsidR="00A63E65" w:rsidRPr="006F7758">
              <w:rPr>
                <w:rFonts w:asciiTheme="majorHAnsi" w:hAnsiTheme="majorHAnsi"/>
                <w:lang w:val="fr-FR"/>
              </w:rPr>
              <w:t>Facult</w:t>
            </w:r>
            <w:r w:rsidRPr="006F7758">
              <w:rPr>
                <w:rFonts w:asciiTheme="majorHAnsi" w:hAnsiTheme="majorHAnsi"/>
                <w:lang w:val="fr-FR"/>
              </w:rPr>
              <w:t xml:space="preserve">é </w:t>
            </w:r>
            <w:r w:rsidR="00A63E65" w:rsidRPr="006F7758">
              <w:rPr>
                <w:rFonts w:asciiTheme="majorHAnsi" w:hAnsiTheme="majorHAnsi"/>
                <w:lang w:val="fr-FR"/>
              </w:rPr>
              <w:t xml:space="preserve"> de</w:t>
            </w:r>
            <w:r w:rsidR="00070B15" w:rsidRPr="006F7758">
              <w:rPr>
                <w:rFonts w:asciiTheme="majorHAnsi" w:hAnsiTheme="majorHAnsi"/>
                <w:lang w:val="fr-FR"/>
              </w:rPr>
              <w:t xml:space="preserve"> Médecine nr. </w:t>
            </w:r>
            <w:r w:rsidR="003263E7">
              <w:rPr>
                <w:rFonts w:asciiTheme="majorHAnsi" w:hAnsiTheme="majorHAnsi"/>
                <w:lang w:val="fr-FR"/>
              </w:rPr>
              <w:t>I</w:t>
            </w:r>
            <w:r w:rsidR="00A63E65" w:rsidRPr="006F7758">
              <w:rPr>
                <w:rFonts w:asciiTheme="majorHAnsi" w:hAnsiTheme="majorHAnsi"/>
                <w:lang w:val="fr-FR"/>
              </w:rPr>
              <w:t xml:space="preserve"> </w:t>
            </w:r>
          </w:p>
          <w:p w14:paraId="5687E37B" w14:textId="4D11FCF3" w:rsidR="00A63E65" w:rsidRPr="006F7758" w:rsidRDefault="00B40590" w:rsidP="00951837">
            <w:pPr>
              <w:spacing w:line="276" w:lineRule="auto"/>
              <w:rPr>
                <w:rFonts w:asciiTheme="majorHAnsi" w:hAnsiTheme="majorHAnsi"/>
                <w:lang w:val="fr-FR"/>
              </w:rPr>
            </w:pPr>
            <w:r w:rsidRPr="006F7758">
              <w:rPr>
                <w:rFonts w:asciiTheme="majorHAnsi" w:hAnsiTheme="majorHAnsi"/>
                <w:lang w:val="fr-FR"/>
              </w:rPr>
              <w:t>Procè</w:t>
            </w:r>
            <w:r w:rsidR="00E41B54" w:rsidRPr="006F7758">
              <w:rPr>
                <w:rFonts w:asciiTheme="majorHAnsi" w:hAnsiTheme="majorHAnsi"/>
                <w:lang w:val="fr-FR"/>
              </w:rPr>
              <w:t xml:space="preserve">s </w:t>
            </w:r>
            <w:r w:rsidRPr="006F7758">
              <w:rPr>
                <w:rFonts w:asciiTheme="majorHAnsi" w:hAnsiTheme="majorHAnsi"/>
                <w:lang w:val="fr-FR"/>
              </w:rPr>
              <w:t>-</w:t>
            </w:r>
            <w:r w:rsidR="00E41B54" w:rsidRPr="006F7758">
              <w:rPr>
                <w:rFonts w:asciiTheme="majorHAnsi" w:hAnsiTheme="majorHAnsi"/>
                <w:lang w:val="fr-FR"/>
              </w:rPr>
              <w:t xml:space="preserve">verbal </w:t>
            </w:r>
            <w:r w:rsidR="007C36F5" w:rsidRPr="006F7758">
              <w:rPr>
                <w:rFonts w:asciiTheme="majorHAnsi" w:hAnsiTheme="majorHAnsi"/>
                <w:lang w:val="fr-FR"/>
              </w:rPr>
              <w:t>nr. _</w:t>
            </w:r>
            <w:r w:rsidR="00A63E65" w:rsidRPr="006F7758">
              <w:rPr>
                <w:rFonts w:asciiTheme="majorHAnsi" w:hAnsiTheme="majorHAnsi"/>
                <w:lang w:val="fr-FR"/>
              </w:rPr>
              <w:t>__ d</w:t>
            </w:r>
            <w:r w:rsidRPr="006F7758">
              <w:rPr>
                <w:rFonts w:asciiTheme="majorHAnsi" w:hAnsiTheme="majorHAnsi"/>
                <w:lang w:val="fr-FR"/>
              </w:rPr>
              <w:t>u</w:t>
            </w:r>
            <w:r w:rsidR="00A63E65" w:rsidRPr="006F7758">
              <w:rPr>
                <w:rFonts w:asciiTheme="majorHAnsi" w:hAnsiTheme="majorHAnsi"/>
                <w:lang w:val="fr-FR"/>
              </w:rPr>
              <w:t xml:space="preserve"> _____________</w:t>
            </w:r>
            <w:r w:rsidR="00951837" w:rsidRPr="006F7758">
              <w:rPr>
                <w:rFonts w:asciiTheme="majorHAnsi" w:hAnsiTheme="majorHAnsi"/>
                <w:lang w:val="fr-FR"/>
              </w:rPr>
              <w:t>__</w:t>
            </w:r>
          </w:p>
          <w:p w14:paraId="3C39950C" w14:textId="4E92C476" w:rsidR="00FC4E9C" w:rsidRPr="006F7758" w:rsidRDefault="00FC4E9C" w:rsidP="00070B15">
            <w:pPr>
              <w:spacing w:line="276" w:lineRule="auto"/>
              <w:rPr>
                <w:rFonts w:asciiTheme="majorHAnsi" w:hAnsiTheme="majorHAnsi"/>
                <w:lang w:val="fr-FR"/>
              </w:rPr>
            </w:pPr>
            <w:r w:rsidRPr="006F7758">
              <w:rPr>
                <w:rFonts w:asciiTheme="majorHAnsi" w:hAnsiTheme="majorHAnsi"/>
                <w:lang w:val="fr-FR"/>
              </w:rPr>
              <w:t xml:space="preserve">Doyen de la </w:t>
            </w:r>
            <w:r w:rsidR="006F7758" w:rsidRPr="006F7758">
              <w:rPr>
                <w:rFonts w:asciiTheme="majorHAnsi" w:hAnsiTheme="majorHAnsi"/>
                <w:lang w:val="fr-FR"/>
              </w:rPr>
              <w:t>Faculté HDR</w:t>
            </w:r>
            <w:r w:rsidR="00070B15" w:rsidRPr="006F7758">
              <w:rPr>
                <w:rFonts w:asciiTheme="majorHAnsi" w:hAnsiTheme="majorHAnsi"/>
                <w:lang w:val="fr-FR"/>
              </w:rPr>
              <w:t xml:space="preserve">, maitre de conf. </w:t>
            </w:r>
          </w:p>
          <w:p w14:paraId="0817CBEC" w14:textId="77777777" w:rsidR="00A63E65" w:rsidRPr="006F7758" w:rsidRDefault="00A63E65" w:rsidP="00951837">
            <w:pPr>
              <w:spacing w:line="276" w:lineRule="auto"/>
              <w:rPr>
                <w:rFonts w:asciiTheme="majorHAnsi" w:hAnsiTheme="majorHAnsi"/>
                <w:lang w:val="fr-FR"/>
              </w:rPr>
            </w:pPr>
          </w:p>
          <w:p w14:paraId="13F6D90E" w14:textId="58EA5262" w:rsidR="00A63E65" w:rsidRPr="006F7758" w:rsidRDefault="009F5929" w:rsidP="00951837">
            <w:pPr>
              <w:rPr>
                <w:rFonts w:asciiTheme="majorHAnsi" w:hAnsiTheme="majorHAnsi"/>
                <w:lang w:val="fr-FR"/>
              </w:rPr>
            </w:pPr>
            <w:r>
              <w:rPr>
                <w:rFonts w:asciiTheme="majorHAnsi" w:hAnsiTheme="majorHAnsi"/>
                <w:lang w:val="fr-FR"/>
              </w:rPr>
              <w:t>Plăcintă Gheorghe</w:t>
            </w:r>
            <w:r w:rsidR="00A63E65" w:rsidRPr="006F7758">
              <w:rPr>
                <w:rFonts w:asciiTheme="majorHAnsi" w:hAnsiTheme="majorHAnsi"/>
                <w:lang w:val="fr-FR"/>
              </w:rPr>
              <w:t>______________________</w:t>
            </w:r>
            <w:r w:rsidR="00951837" w:rsidRPr="006F7758">
              <w:rPr>
                <w:rFonts w:asciiTheme="majorHAnsi" w:hAnsiTheme="majorHAnsi"/>
                <w:lang w:val="fr-FR"/>
              </w:rPr>
              <w:t>__</w:t>
            </w:r>
          </w:p>
          <w:p w14:paraId="7FF1AA06" w14:textId="24951634" w:rsidR="00A63E65" w:rsidRPr="006F7758" w:rsidRDefault="00A63E65" w:rsidP="00951837">
            <w:pPr>
              <w:spacing w:line="276" w:lineRule="auto"/>
              <w:rPr>
                <w:rFonts w:asciiTheme="majorHAnsi" w:hAnsiTheme="majorHAnsi"/>
                <w:lang w:val="fr-FR"/>
              </w:rPr>
            </w:pPr>
            <w:r w:rsidRPr="006F7758">
              <w:rPr>
                <w:rFonts w:asciiTheme="majorHAnsi" w:hAnsiTheme="majorHAnsi"/>
                <w:lang w:val="fr-FR"/>
              </w:rPr>
              <w:t xml:space="preserve">                                    </w:t>
            </w:r>
          </w:p>
        </w:tc>
      </w:tr>
      <w:tr w:rsidR="00A63E65" w:rsidRPr="009F5929" w14:paraId="389E148B" w14:textId="77777777" w:rsidTr="00C3627A">
        <w:trPr>
          <w:gridBefore w:val="1"/>
          <w:gridAfter w:val="1"/>
          <w:wBefore w:w="2127" w:type="dxa"/>
          <w:wAfter w:w="1843" w:type="dxa"/>
        </w:trPr>
        <w:tc>
          <w:tcPr>
            <w:tcW w:w="6095" w:type="dxa"/>
            <w:gridSpan w:val="2"/>
            <w:tcBorders>
              <w:top w:val="nil"/>
              <w:left w:val="nil"/>
              <w:bottom w:val="nil"/>
              <w:right w:val="nil"/>
            </w:tcBorders>
            <w:vAlign w:val="center"/>
          </w:tcPr>
          <w:p w14:paraId="365874A8" w14:textId="77777777" w:rsidR="00A63E65" w:rsidRPr="006F7758" w:rsidRDefault="00A63E65" w:rsidP="00951837">
            <w:pPr>
              <w:pStyle w:val="Heading2"/>
              <w:spacing w:before="240" w:line="276" w:lineRule="auto"/>
              <w:jc w:val="left"/>
              <w:rPr>
                <w:rFonts w:asciiTheme="majorHAnsi" w:hAnsiTheme="majorHAnsi"/>
                <w:sz w:val="24"/>
                <w:lang w:val="fr-FR"/>
              </w:rPr>
            </w:pPr>
            <w:r w:rsidRPr="006F7758">
              <w:rPr>
                <w:rFonts w:asciiTheme="majorHAnsi" w:hAnsiTheme="majorHAnsi"/>
                <w:sz w:val="24"/>
                <w:lang w:val="fr-FR"/>
              </w:rPr>
              <w:t>AP</w:t>
            </w:r>
            <w:r w:rsidR="00B40590" w:rsidRPr="006F7758">
              <w:rPr>
                <w:rFonts w:asciiTheme="majorHAnsi" w:hAnsiTheme="majorHAnsi"/>
                <w:sz w:val="24"/>
                <w:lang w:val="fr-FR"/>
              </w:rPr>
              <w:t>P</w:t>
            </w:r>
            <w:r w:rsidRPr="006F7758">
              <w:rPr>
                <w:rFonts w:asciiTheme="majorHAnsi" w:hAnsiTheme="majorHAnsi"/>
                <w:sz w:val="24"/>
                <w:lang w:val="fr-FR"/>
              </w:rPr>
              <w:t>RO</w:t>
            </w:r>
            <w:r w:rsidR="00B40590" w:rsidRPr="006F7758">
              <w:rPr>
                <w:rFonts w:asciiTheme="majorHAnsi" w:hAnsiTheme="majorHAnsi"/>
                <w:sz w:val="24"/>
                <w:lang w:val="fr-FR"/>
              </w:rPr>
              <w:t>UVÉ</w:t>
            </w:r>
          </w:p>
          <w:p w14:paraId="4882D357" w14:textId="001B6FF5" w:rsidR="00070B15" w:rsidRPr="006F7758" w:rsidRDefault="00070B15" w:rsidP="00070B15">
            <w:pPr>
              <w:spacing w:line="276" w:lineRule="auto"/>
              <w:rPr>
                <w:rFonts w:asciiTheme="majorHAnsi" w:hAnsiTheme="majorHAnsi"/>
                <w:b/>
                <w:i/>
                <w:lang w:val="fr-FR"/>
              </w:rPr>
            </w:pPr>
            <w:r w:rsidRPr="006F7758">
              <w:rPr>
                <w:rFonts w:asciiTheme="majorHAnsi" w:hAnsiTheme="majorHAnsi"/>
                <w:lang w:val="fr-FR"/>
              </w:rPr>
              <w:t xml:space="preserve"> à la réunion de la Chaire </w:t>
            </w:r>
            <w:r w:rsidRPr="006F7758">
              <w:rPr>
                <w:rFonts w:asciiTheme="majorHAnsi" w:hAnsiTheme="majorHAnsi"/>
                <w:i/>
                <w:lang w:val="fr-FR"/>
              </w:rPr>
              <w:t>de langues modernes</w:t>
            </w:r>
          </w:p>
          <w:p w14:paraId="5DF291C9" w14:textId="771105F7"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Procès- verbal n˚</w:t>
            </w:r>
            <w:r w:rsidR="007C36F5">
              <w:rPr>
                <w:rFonts w:asciiTheme="majorHAnsi" w:hAnsiTheme="majorHAnsi"/>
                <w:lang w:val="fr-FR"/>
              </w:rPr>
              <w:t xml:space="preserve"> 6</w:t>
            </w:r>
            <w:r w:rsidRPr="006F7758">
              <w:rPr>
                <w:rFonts w:asciiTheme="majorHAnsi" w:hAnsiTheme="majorHAnsi"/>
                <w:lang w:val="fr-FR"/>
              </w:rPr>
              <w:t xml:space="preserve"> du</w:t>
            </w:r>
            <w:r w:rsidR="007C36F5">
              <w:rPr>
                <w:rFonts w:asciiTheme="majorHAnsi" w:hAnsiTheme="majorHAnsi"/>
                <w:lang w:val="fr-FR"/>
              </w:rPr>
              <w:t> 13.02.2025</w:t>
            </w:r>
            <w:r w:rsidRPr="006F7758">
              <w:rPr>
                <w:rFonts w:asciiTheme="majorHAnsi" w:hAnsiTheme="majorHAnsi"/>
                <w:lang w:val="fr-FR"/>
              </w:rPr>
              <w:t xml:space="preserve"> </w:t>
            </w:r>
          </w:p>
          <w:p w14:paraId="3DCFBC6A" w14:textId="1A11A262"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Chef de la Chaire, dr. </w:t>
            </w:r>
            <w:r w:rsidR="007C36F5" w:rsidRPr="006F7758">
              <w:rPr>
                <w:rFonts w:asciiTheme="majorHAnsi" w:hAnsiTheme="majorHAnsi"/>
                <w:lang w:val="fr-FR"/>
              </w:rPr>
              <w:t>ès sciences</w:t>
            </w:r>
            <w:r w:rsidRPr="006F7758">
              <w:rPr>
                <w:rFonts w:asciiTheme="majorHAnsi" w:hAnsiTheme="majorHAnsi"/>
                <w:lang w:val="fr-FR"/>
              </w:rPr>
              <w:t xml:space="preserve"> pédagogiques,              </w:t>
            </w:r>
          </w:p>
          <w:p w14:paraId="36251216" w14:textId="3C4C0017"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w:t>
            </w:r>
            <w:r w:rsidR="007C36F5" w:rsidRPr="006F7758">
              <w:rPr>
                <w:rFonts w:asciiTheme="majorHAnsi" w:hAnsiTheme="majorHAnsi"/>
                <w:lang w:val="fr-FR"/>
              </w:rPr>
              <w:t>Maître</w:t>
            </w:r>
            <w:r w:rsidRPr="006F7758">
              <w:rPr>
                <w:rFonts w:asciiTheme="majorHAnsi" w:hAnsiTheme="majorHAnsi"/>
                <w:lang w:val="fr-FR"/>
              </w:rPr>
              <w:t xml:space="preserve"> de conf.</w:t>
            </w:r>
          </w:p>
          <w:p w14:paraId="5F3FB3B2" w14:textId="413555B0"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Daniela Eșanu-Dumnazev ___________________</w:t>
            </w:r>
          </w:p>
          <w:p w14:paraId="527DA133" w14:textId="1E8EE939" w:rsidR="00A63E6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w:t>
            </w:r>
          </w:p>
        </w:tc>
      </w:tr>
    </w:tbl>
    <w:p w14:paraId="1A8F2853" w14:textId="77777777" w:rsidR="00E76867" w:rsidRPr="006F7758" w:rsidRDefault="00E76867" w:rsidP="00202EBD">
      <w:pPr>
        <w:spacing w:line="360" w:lineRule="auto"/>
        <w:rPr>
          <w:rFonts w:asciiTheme="majorHAnsi" w:hAnsiTheme="majorHAnsi"/>
          <w:b/>
          <w:lang w:val="fr-FR"/>
        </w:rPr>
      </w:pPr>
    </w:p>
    <w:p w14:paraId="363887C3" w14:textId="77777777" w:rsidR="008B5DB2" w:rsidRPr="006F7758" w:rsidRDefault="008B5DB2" w:rsidP="008B5DB2">
      <w:pPr>
        <w:spacing w:line="360" w:lineRule="auto"/>
        <w:jc w:val="center"/>
        <w:rPr>
          <w:rFonts w:asciiTheme="majorHAnsi" w:hAnsiTheme="majorHAnsi"/>
          <w:b/>
          <w:lang w:val="fr-FR"/>
        </w:rPr>
      </w:pPr>
      <w:bookmarkStart w:id="0" w:name="_Hlk77408570"/>
      <w:r w:rsidRPr="006F7758">
        <w:rPr>
          <w:rFonts w:asciiTheme="majorHAnsi" w:hAnsiTheme="majorHAnsi"/>
          <w:b/>
          <w:lang w:val="fr-FR"/>
        </w:rPr>
        <w:t xml:space="preserve">CURRICULUM </w:t>
      </w:r>
      <w:r w:rsidRPr="006F7758">
        <w:rPr>
          <w:rFonts w:asciiTheme="majorHAnsi" w:hAnsiTheme="majorHAnsi"/>
          <w:caps/>
          <w:lang w:val="fr-FR"/>
        </w:rPr>
        <w:t xml:space="preserve"> </w:t>
      </w:r>
    </w:p>
    <w:p w14:paraId="3E4DF7B6" w14:textId="2A514D36" w:rsidR="008B5DB2" w:rsidRPr="006F7758" w:rsidRDefault="008B5DB2" w:rsidP="00C22F08">
      <w:pPr>
        <w:pStyle w:val="PlainText"/>
        <w:tabs>
          <w:tab w:val="left" w:pos="9781"/>
        </w:tabs>
        <w:ind w:left="2410" w:hanging="2410"/>
        <w:jc w:val="center"/>
        <w:rPr>
          <w:rFonts w:asciiTheme="majorHAnsi" w:hAnsiTheme="majorHAnsi"/>
          <w:b/>
          <w:sz w:val="24"/>
          <w:szCs w:val="24"/>
          <w:lang w:val="fr-FR"/>
        </w:rPr>
      </w:pPr>
      <w:r w:rsidRPr="006F7758">
        <w:rPr>
          <w:rFonts w:asciiTheme="majorHAnsi" w:hAnsiTheme="majorHAnsi"/>
          <w:b/>
          <w:sz w:val="24"/>
          <w:szCs w:val="24"/>
          <w:lang w:val="fr-FR"/>
        </w:rPr>
        <w:t>Discipline</w:t>
      </w:r>
      <w:r w:rsidR="007C36F5">
        <w:rPr>
          <w:rFonts w:asciiTheme="majorHAnsi" w:hAnsiTheme="majorHAnsi"/>
          <w:b/>
          <w:sz w:val="24"/>
          <w:szCs w:val="24"/>
          <w:lang w:val="fr-FR"/>
        </w:rPr>
        <w:t xml:space="preserve"> LANGUE A</w:t>
      </w:r>
      <w:r w:rsidRPr="006F7758">
        <w:rPr>
          <w:rFonts w:asciiTheme="majorHAnsi" w:hAnsiTheme="majorHAnsi"/>
          <w:b/>
          <w:sz w:val="24"/>
          <w:szCs w:val="24"/>
          <w:lang w:val="fr-FR"/>
        </w:rPr>
        <w:t>NGLAIS</w:t>
      </w:r>
      <w:r w:rsidR="007C36F5">
        <w:rPr>
          <w:rFonts w:asciiTheme="majorHAnsi" w:hAnsiTheme="majorHAnsi"/>
          <w:b/>
          <w:sz w:val="24"/>
          <w:szCs w:val="24"/>
          <w:lang w:val="fr-FR"/>
        </w:rPr>
        <w:t>E</w:t>
      </w:r>
      <w:r w:rsidRPr="006F7758">
        <w:rPr>
          <w:rFonts w:asciiTheme="majorHAnsi" w:hAnsiTheme="majorHAnsi"/>
          <w:b/>
          <w:sz w:val="24"/>
          <w:szCs w:val="24"/>
          <w:lang w:val="fr-FR"/>
        </w:rPr>
        <w:t>/FRANÇAIS</w:t>
      </w:r>
      <w:r w:rsidR="007C36F5">
        <w:rPr>
          <w:rFonts w:asciiTheme="majorHAnsi" w:hAnsiTheme="majorHAnsi"/>
          <w:b/>
          <w:sz w:val="24"/>
          <w:szCs w:val="24"/>
          <w:lang w:val="fr-FR"/>
        </w:rPr>
        <w:t>E</w:t>
      </w:r>
      <w:r w:rsidRPr="006F7758">
        <w:rPr>
          <w:rFonts w:asciiTheme="majorHAnsi" w:hAnsiTheme="majorHAnsi"/>
          <w:b/>
          <w:sz w:val="24"/>
          <w:szCs w:val="24"/>
          <w:lang w:val="fr-FR"/>
        </w:rPr>
        <w:t xml:space="preserve"> </w:t>
      </w:r>
    </w:p>
    <w:p w14:paraId="5024E0CD" w14:textId="77777777" w:rsidR="008B5DB2" w:rsidRPr="006F7758" w:rsidRDefault="008B5DB2" w:rsidP="008B5DB2">
      <w:pPr>
        <w:jc w:val="center"/>
        <w:rPr>
          <w:rFonts w:asciiTheme="majorHAnsi" w:hAnsiTheme="majorHAnsi"/>
          <w:b/>
          <w:color w:val="000000"/>
          <w:lang w:val="fr-FR"/>
        </w:rPr>
      </w:pPr>
    </w:p>
    <w:p w14:paraId="31D0F097" w14:textId="74C30620" w:rsidR="008B5DB2" w:rsidRDefault="008B5DB2" w:rsidP="008B5DB2">
      <w:pPr>
        <w:spacing w:line="360" w:lineRule="auto"/>
        <w:jc w:val="center"/>
        <w:rPr>
          <w:rFonts w:asciiTheme="majorHAnsi" w:hAnsiTheme="majorHAnsi"/>
          <w:b/>
          <w:color w:val="000000"/>
          <w:lang w:val="fr-FR"/>
        </w:rPr>
      </w:pPr>
      <w:r w:rsidRPr="006F7758">
        <w:rPr>
          <w:rFonts w:asciiTheme="majorHAnsi" w:hAnsiTheme="majorHAnsi"/>
          <w:b/>
          <w:color w:val="000000"/>
          <w:lang w:val="fr-FR"/>
        </w:rPr>
        <w:t xml:space="preserve">Études </w:t>
      </w:r>
      <w:r w:rsidR="00C22F08" w:rsidRPr="006F7758">
        <w:rPr>
          <w:rFonts w:asciiTheme="majorHAnsi" w:hAnsiTheme="majorHAnsi"/>
          <w:b/>
          <w:color w:val="000000"/>
          <w:lang w:val="fr-FR"/>
        </w:rPr>
        <w:t xml:space="preserve">de licence </w:t>
      </w:r>
    </w:p>
    <w:p w14:paraId="670CCCC0" w14:textId="77777777" w:rsidR="000265CE" w:rsidRDefault="000265CE" w:rsidP="008B5DB2">
      <w:pPr>
        <w:spacing w:line="360" w:lineRule="auto"/>
        <w:jc w:val="center"/>
        <w:rPr>
          <w:rFonts w:asciiTheme="majorHAnsi" w:hAnsiTheme="majorHAnsi"/>
          <w:b/>
          <w:color w:val="000000"/>
          <w:lang w:val="fr-FR"/>
        </w:rPr>
      </w:pPr>
    </w:p>
    <w:p w14:paraId="1CD5E860" w14:textId="77777777" w:rsidR="000265CE" w:rsidRPr="006F7758" w:rsidRDefault="000265CE" w:rsidP="008B5DB2">
      <w:pPr>
        <w:spacing w:line="360" w:lineRule="auto"/>
        <w:jc w:val="center"/>
        <w:rPr>
          <w:rFonts w:asciiTheme="majorHAnsi" w:hAnsiTheme="majorHAnsi"/>
          <w:b/>
          <w:lang w:val="fr-FR"/>
        </w:rPr>
      </w:pPr>
    </w:p>
    <w:p w14:paraId="37AA9BB6" w14:textId="7509B6DA" w:rsidR="008B5DB2" w:rsidRPr="006F7758" w:rsidRDefault="008B5DB2" w:rsidP="008B5DB2">
      <w:pPr>
        <w:pStyle w:val="PlainText"/>
        <w:tabs>
          <w:tab w:val="left" w:pos="9781"/>
        </w:tabs>
        <w:spacing w:after="120"/>
        <w:ind w:left="2410" w:hanging="2410"/>
        <w:rPr>
          <w:rFonts w:asciiTheme="majorHAnsi" w:hAnsiTheme="majorHAnsi"/>
          <w:b/>
          <w:sz w:val="24"/>
          <w:szCs w:val="24"/>
          <w:lang w:val="fr-FR"/>
        </w:rPr>
      </w:pPr>
      <w:r w:rsidRPr="006F7758">
        <w:rPr>
          <w:rFonts w:asciiTheme="majorHAnsi" w:hAnsiTheme="majorHAnsi"/>
          <w:caps/>
          <w:sz w:val="24"/>
          <w:szCs w:val="24"/>
          <w:lang w:val="fr-FR"/>
        </w:rPr>
        <w:t>T</w:t>
      </w:r>
      <w:r w:rsidRPr="006F7758">
        <w:rPr>
          <w:rFonts w:asciiTheme="majorHAnsi" w:hAnsiTheme="majorHAnsi"/>
          <w:sz w:val="24"/>
          <w:szCs w:val="24"/>
          <w:lang w:val="fr-FR"/>
        </w:rPr>
        <w:t xml:space="preserve">ype de cours :   </w:t>
      </w:r>
      <w:r w:rsidRPr="006F7758">
        <w:rPr>
          <w:rFonts w:asciiTheme="majorHAnsi" w:hAnsiTheme="majorHAnsi"/>
          <w:b/>
          <w:sz w:val="24"/>
          <w:szCs w:val="24"/>
          <w:lang w:val="fr-FR"/>
        </w:rPr>
        <w:t>Discipline</w:t>
      </w:r>
      <w:r w:rsidR="007C36F5">
        <w:rPr>
          <w:rFonts w:asciiTheme="majorHAnsi" w:hAnsiTheme="majorHAnsi"/>
          <w:b/>
          <w:sz w:val="24"/>
          <w:szCs w:val="24"/>
          <w:lang w:val="fr-FR"/>
        </w:rPr>
        <w:t xml:space="preserve"> </w:t>
      </w:r>
      <w:r w:rsidRPr="006F7758">
        <w:rPr>
          <w:rFonts w:asciiTheme="majorHAnsi" w:hAnsiTheme="majorHAnsi"/>
          <w:b/>
          <w:sz w:val="24"/>
          <w:szCs w:val="24"/>
          <w:lang w:val="fr-FR"/>
        </w:rPr>
        <w:t>obligatoire</w:t>
      </w:r>
    </w:p>
    <w:p w14:paraId="1475BCD0" w14:textId="77777777" w:rsidR="000265CE" w:rsidRDefault="00070B15" w:rsidP="008B5DB2">
      <w:pPr>
        <w:pStyle w:val="PlainText"/>
        <w:tabs>
          <w:tab w:val="left" w:pos="9781"/>
        </w:tabs>
        <w:spacing w:after="120"/>
        <w:ind w:left="2410" w:hanging="2410"/>
        <w:rPr>
          <w:rFonts w:asciiTheme="majorHAnsi" w:hAnsiTheme="majorHAnsi"/>
          <w:b/>
          <w:sz w:val="24"/>
          <w:szCs w:val="24"/>
          <w:lang w:val="fr-FR"/>
        </w:rPr>
      </w:pPr>
      <w:r w:rsidRPr="006F7758">
        <w:rPr>
          <w:rFonts w:asciiTheme="majorHAnsi" w:hAnsiTheme="majorHAnsi"/>
          <w:sz w:val="24"/>
          <w:szCs w:val="24"/>
          <w:lang w:val="fr-FR"/>
        </w:rPr>
        <w:t xml:space="preserve">Curriculum </w:t>
      </w:r>
      <w:r w:rsidR="006F7758" w:rsidRPr="006F7758">
        <w:rPr>
          <w:rFonts w:asciiTheme="majorHAnsi" w:hAnsiTheme="majorHAnsi"/>
          <w:sz w:val="24"/>
          <w:szCs w:val="24"/>
          <w:lang w:val="fr-FR"/>
        </w:rPr>
        <w:t>élaboré par</w:t>
      </w:r>
      <w:r w:rsidR="008B5DB2" w:rsidRPr="006F7758">
        <w:rPr>
          <w:rFonts w:asciiTheme="majorHAnsi" w:hAnsiTheme="majorHAnsi"/>
          <w:sz w:val="24"/>
          <w:szCs w:val="24"/>
          <w:lang w:val="fr-FR"/>
        </w:rPr>
        <w:t xml:space="preserve"> le</w:t>
      </w:r>
      <w:r w:rsidR="006F7758">
        <w:rPr>
          <w:rFonts w:asciiTheme="majorHAnsi" w:hAnsiTheme="majorHAnsi"/>
          <w:sz w:val="24"/>
          <w:szCs w:val="24"/>
          <w:lang w:val="fr-FR"/>
        </w:rPr>
        <w:t xml:space="preserve">s </w:t>
      </w:r>
      <w:r w:rsidR="008B5DB2" w:rsidRPr="006F7758">
        <w:rPr>
          <w:rFonts w:asciiTheme="majorHAnsi" w:hAnsiTheme="majorHAnsi"/>
          <w:sz w:val="24"/>
          <w:szCs w:val="24"/>
          <w:lang w:val="fr-FR"/>
        </w:rPr>
        <w:t>auteurs</w:t>
      </w:r>
      <w:r w:rsidR="008B5DB2" w:rsidRPr="006F7758">
        <w:rPr>
          <w:rFonts w:asciiTheme="majorHAnsi" w:hAnsiTheme="majorHAnsi"/>
          <w:b/>
          <w:sz w:val="24"/>
          <w:szCs w:val="24"/>
          <w:lang w:val="fr-FR"/>
        </w:rPr>
        <w:t xml:space="preserve"> : </w:t>
      </w:r>
    </w:p>
    <w:p w14:paraId="3E26C6DD" w14:textId="77777777" w:rsidR="000265CE" w:rsidRDefault="008B5DB2" w:rsidP="008B5DB2">
      <w:pPr>
        <w:pStyle w:val="PlainText"/>
        <w:tabs>
          <w:tab w:val="left" w:pos="9781"/>
        </w:tabs>
        <w:spacing w:after="120"/>
        <w:ind w:left="2410" w:hanging="2410"/>
        <w:rPr>
          <w:rFonts w:asciiTheme="majorHAnsi" w:hAnsiTheme="majorHAnsi"/>
          <w:sz w:val="24"/>
          <w:szCs w:val="24"/>
          <w:lang w:val="fr-FR"/>
        </w:rPr>
      </w:pPr>
      <w:r w:rsidRPr="006F7758">
        <w:rPr>
          <w:rFonts w:asciiTheme="majorHAnsi" w:hAnsiTheme="majorHAnsi"/>
          <w:sz w:val="24"/>
          <w:szCs w:val="24"/>
          <w:lang w:val="fr-FR"/>
        </w:rPr>
        <w:t xml:space="preserve">Olga Tumuruc,  assist.univ., </w:t>
      </w:r>
    </w:p>
    <w:p w14:paraId="27245A34" w14:textId="03D93083" w:rsidR="008B5DB2" w:rsidRDefault="008B5DB2" w:rsidP="008B5DB2">
      <w:pPr>
        <w:pStyle w:val="PlainText"/>
        <w:tabs>
          <w:tab w:val="left" w:pos="9781"/>
        </w:tabs>
        <w:spacing w:after="120"/>
        <w:ind w:left="2410" w:hanging="2410"/>
        <w:rPr>
          <w:rFonts w:asciiTheme="majorHAnsi" w:hAnsiTheme="majorHAnsi"/>
          <w:sz w:val="24"/>
          <w:szCs w:val="24"/>
          <w:lang w:val="fr-FR"/>
        </w:rPr>
      </w:pPr>
      <w:r w:rsidRPr="006F7758">
        <w:rPr>
          <w:rFonts w:asciiTheme="majorHAnsi" w:hAnsiTheme="majorHAnsi"/>
          <w:sz w:val="24"/>
          <w:szCs w:val="24"/>
          <w:lang w:val="fr-FR"/>
        </w:rPr>
        <w:t xml:space="preserve"> Ala David,  as</w:t>
      </w:r>
      <w:r w:rsidR="006F7758">
        <w:rPr>
          <w:rFonts w:asciiTheme="majorHAnsi" w:hAnsiTheme="majorHAnsi"/>
          <w:sz w:val="24"/>
          <w:szCs w:val="24"/>
          <w:lang w:val="fr-FR"/>
        </w:rPr>
        <w:t>s</w:t>
      </w:r>
      <w:r w:rsidRPr="006F7758">
        <w:rPr>
          <w:rFonts w:asciiTheme="majorHAnsi" w:hAnsiTheme="majorHAnsi"/>
          <w:sz w:val="24"/>
          <w:szCs w:val="24"/>
          <w:lang w:val="fr-FR"/>
        </w:rPr>
        <w:t>ist.univ.</w:t>
      </w:r>
    </w:p>
    <w:p w14:paraId="23284095" w14:textId="77777777" w:rsidR="000265CE" w:rsidRDefault="000265CE" w:rsidP="008B5DB2">
      <w:pPr>
        <w:pStyle w:val="PlainText"/>
        <w:tabs>
          <w:tab w:val="left" w:pos="9781"/>
        </w:tabs>
        <w:spacing w:after="120"/>
        <w:ind w:left="2410" w:hanging="2410"/>
        <w:rPr>
          <w:rFonts w:asciiTheme="majorHAnsi" w:hAnsiTheme="majorHAnsi"/>
          <w:sz w:val="24"/>
          <w:szCs w:val="24"/>
          <w:lang w:val="fr-FR"/>
        </w:rPr>
      </w:pPr>
    </w:p>
    <w:p w14:paraId="17EE36BF" w14:textId="77777777" w:rsidR="000265CE" w:rsidRDefault="000265CE" w:rsidP="008B5DB2">
      <w:pPr>
        <w:pStyle w:val="PlainText"/>
        <w:tabs>
          <w:tab w:val="left" w:pos="9781"/>
        </w:tabs>
        <w:spacing w:after="120"/>
        <w:ind w:left="2410" w:hanging="2410"/>
        <w:rPr>
          <w:rFonts w:asciiTheme="majorHAnsi" w:hAnsiTheme="majorHAnsi"/>
          <w:sz w:val="24"/>
          <w:szCs w:val="24"/>
          <w:lang w:val="fr-FR"/>
        </w:rPr>
      </w:pPr>
    </w:p>
    <w:p w14:paraId="5249A0CE" w14:textId="77777777" w:rsidR="000265CE" w:rsidRDefault="000265CE" w:rsidP="008B5DB2">
      <w:pPr>
        <w:pStyle w:val="PlainText"/>
        <w:tabs>
          <w:tab w:val="left" w:pos="9781"/>
        </w:tabs>
        <w:spacing w:after="120"/>
        <w:ind w:left="2410" w:hanging="2410"/>
        <w:rPr>
          <w:rFonts w:asciiTheme="majorHAnsi" w:hAnsiTheme="majorHAnsi"/>
          <w:sz w:val="24"/>
          <w:szCs w:val="24"/>
          <w:lang w:val="fr-FR"/>
        </w:rPr>
      </w:pPr>
    </w:p>
    <w:p w14:paraId="5BDAE05F" w14:textId="77777777" w:rsidR="000265CE" w:rsidRDefault="000265CE" w:rsidP="008B5DB2">
      <w:pPr>
        <w:pStyle w:val="PlainText"/>
        <w:tabs>
          <w:tab w:val="left" w:pos="9781"/>
        </w:tabs>
        <w:spacing w:after="120"/>
        <w:ind w:left="2410" w:hanging="2410"/>
        <w:rPr>
          <w:rFonts w:asciiTheme="majorHAnsi" w:hAnsiTheme="majorHAnsi"/>
          <w:sz w:val="24"/>
          <w:szCs w:val="24"/>
          <w:lang w:val="fr-FR"/>
        </w:rPr>
      </w:pPr>
    </w:p>
    <w:p w14:paraId="7230C0AF" w14:textId="5D58F5D1" w:rsidR="000265CE" w:rsidRPr="006F7758" w:rsidRDefault="000265CE" w:rsidP="000265CE">
      <w:pPr>
        <w:pStyle w:val="PlainText"/>
        <w:tabs>
          <w:tab w:val="left" w:pos="9781"/>
        </w:tabs>
        <w:spacing w:after="120"/>
        <w:ind w:left="2410" w:hanging="2410"/>
        <w:jc w:val="center"/>
        <w:rPr>
          <w:rFonts w:asciiTheme="majorHAnsi" w:hAnsiTheme="majorHAnsi"/>
          <w:sz w:val="24"/>
          <w:szCs w:val="24"/>
          <w:lang w:val="fr-FR"/>
        </w:rPr>
      </w:pPr>
      <w:r>
        <w:rPr>
          <w:rFonts w:asciiTheme="majorHAnsi" w:hAnsiTheme="majorHAnsi"/>
          <w:sz w:val="24"/>
          <w:szCs w:val="24"/>
          <w:lang w:val="fr-FR"/>
        </w:rPr>
        <w:t>Chisinau 2025</w:t>
      </w:r>
    </w:p>
    <w:bookmarkEnd w:id="0"/>
    <w:p w14:paraId="282638CD" w14:textId="77777777" w:rsidR="00C26954" w:rsidRPr="006F7758" w:rsidRDefault="009F2658" w:rsidP="001459A0">
      <w:pPr>
        <w:pStyle w:val="ListParagraph"/>
        <w:pageBreakBefore/>
        <w:widowControl w:val="0"/>
        <w:numPr>
          <w:ilvl w:val="0"/>
          <w:numId w:val="1"/>
        </w:numPr>
        <w:ind w:left="709" w:hanging="567"/>
        <w:rPr>
          <w:rFonts w:asciiTheme="majorHAnsi" w:hAnsiTheme="majorHAnsi"/>
          <w:b/>
          <w:lang w:val="fr-FR"/>
        </w:rPr>
      </w:pPr>
      <w:r w:rsidRPr="006F7758">
        <w:rPr>
          <w:rFonts w:asciiTheme="majorHAnsi" w:hAnsiTheme="majorHAnsi"/>
          <w:b/>
          <w:lang w:val="fr-FR"/>
        </w:rPr>
        <w:lastRenderedPageBreak/>
        <w:t>PRÉ</w:t>
      </w:r>
      <w:r w:rsidR="00C26954" w:rsidRPr="006F7758">
        <w:rPr>
          <w:rFonts w:asciiTheme="majorHAnsi" w:hAnsiTheme="majorHAnsi"/>
          <w:b/>
          <w:lang w:val="fr-FR"/>
        </w:rPr>
        <w:t>LIMINA</w:t>
      </w:r>
      <w:r w:rsidRPr="006F7758">
        <w:rPr>
          <w:rFonts w:asciiTheme="majorHAnsi" w:hAnsiTheme="majorHAnsi"/>
          <w:b/>
          <w:lang w:val="fr-FR"/>
        </w:rPr>
        <w:t>IRES</w:t>
      </w:r>
    </w:p>
    <w:p w14:paraId="4E8EF8C7" w14:textId="6B3349B7" w:rsidR="003471E3" w:rsidRPr="006F7758" w:rsidRDefault="003471E3" w:rsidP="003471E3">
      <w:pPr>
        <w:tabs>
          <w:tab w:val="left" w:pos="980"/>
        </w:tabs>
        <w:jc w:val="both"/>
        <w:rPr>
          <w:rFonts w:asciiTheme="majorHAnsi" w:hAnsiTheme="majorHAnsi"/>
          <w:lang w:val="fr-FR"/>
        </w:rPr>
      </w:pPr>
      <w:r w:rsidRPr="006F7758">
        <w:rPr>
          <w:rFonts w:asciiTheme="majorHAnsi" w:hAnsiTheme="majorHAnsi"/>
          <w:b/>
          <w:bCs/>
          <w:lang w:val="fr-FR"/>
        </w:rPr>
        <w:t xml:space="preserve">Présentation générale de la </w:t>
      </w:r>
      <w:r w:rsidR="006F7758">
        <w:rPr>
          <w:rFonts w:asciiTheme="majorHAnsi" w:hAnsiTheme="majorHAnsi"/>
          <w:b/>
          <w:bCs/>
          <w:lang w:val="fr-FR"/>
        </w:rPr>
        <w:t>discipline</w:t>
      </w:r>
      <w:r w:rsidRPr="006F7758">
        <w:rPr>
          <w:rFonts w:asciiTheme="majorHAnsi" w:hAnsiTheme="majorHAnsi"/>
          <w:lang w:val="fr-FR"/>
        </w:rPr>
        <w:t xml:space="preserve"> : </w:t>
      </w:r>
      <w:r w:rsidRPr="002D5BCC">
        <w:rPr>
          <w:rFonts w:asciiTheme="majorHAnsi" w:hAnsiTheme="majorHAnsi"/>
          <w:b/>
          <w:bCs/>
          <w:lang w:val="fr-FR"/>
        </w:rPr>
        <w:t xml:space="preserve">place et rôle de la </w:t>
      </w:r>
      <w:r w:rsidR="006F7758" w:rsidRPr="002D5BCC">
        <w:rPr>
          <w:rFonts w:asciiTheme="majorHAnsi" w:hAnsiTheme="majorHAnsi"/>
          <w:b/>
          <w:bCs/>
          <w:lang w:val="fr-FR"/>
        </w:rPr>
        <w:t>discipline</w:t>
      </w:r>
      <w:r w:rsidRPr="002D5BCC">
        <w:rPr>
          <w:rFonts w:asciiTheme="majorHAnsi" w:hAnsiTheme="majorHAnsi"/>
          <w:b/>
          <w:bCs/>
          <w:lang w:val="fr-FR"/>
        </w:rPr>
        <w:t xml:space="preserve"> dans la formation des compétences spécifiques du programme de formation / de la spécialité</w:t>
      </w:r>
      <w:r w:rsidR="002D5BCC">
        <w:rPr>
          <w:rFonts w:asciiTheme="majorHAnsi" w:hAnsiTheme="majorHAnsi"/>
          <w:b/>
          <w:bCs/>
          <w:lang w:val="fr-FR"/>
        </w:rPr>
        <w:t>.</w:t>
      </w:r>
    </w:p>
    <w:p w14:paraId="3D07999A" w14:textId="544E9C7A" w:rsidR="003471E3" w:rsidRPr="006F7758" w:rsidRDefault="003471E3" w:rsidP="003471E3">
      <w:pPr>
        <w:tabs>
          <w:tab w:val="left" w:pos="980"/>
        </w:tabs>
        <w:jc w:val="both"/>
        <w:rPr>
          <w:rFonts w:asciiTheme="majorHAnsi" w:hAnsiTheme="majorHAnsi"/>
          <w:lang w:val="fr-FR"/>
        </w:rPr>
      </w:pPr>
      <w:r w:rsidRPr="006F7758">
        <w:rPr>
          <w:rFonts w:asciiTheme="majorHAnsi" w:hAnsiTheme="majorHAnsi"/>
          <w:lang w:val="fr-FR"/>
        </w:rPr>
        <w:t xml:space="preserve">La </w:t>
      </w:r>
      <w:r w:rsidR="006F7758">
        <w:rPr>
          <w:rFonts w:asciiTheme="majorHAnsi" w:hAnsiTheme="majorHAnsi"/>
          <w:lang w:val="fr-FR"/>
        </w:rPr>
        <w:t>discipline</w:t>
      </w:r>
      <w:r w:rsidR="002D5BCC">
        <w:rPr>
          <w:rFonts w:asciiTheme="majorHAnsi" w:hAnsiTheme="majorHAnsi"/>
          <w:lang w:val="fr-FR"/>
        </w:rPr>
        <w:t xml:space="preserve"> -</w:t>
      </w:r>
      <w:r w:rsidR="006F7758">
        <w:rPr>
          <w:rFonts w:asciiTheme="majorHAnsi" w:hAnsiTheme="majorHAnsi"/>
          <w:lang w:val="fr-FR"/>
        </w:rPr>
        <w:t xml:space="preserve">langue </w:t>
      </w:r>
      <w:r w:rsidRPr="006F7758">
        <w:rPr>
          <w:rFonts w:asciiTheme="majorHAnsi" w:hAnsiTheme="majorHAnsi"/>
          <w:lang w:val="fr-FR"/>
        </w:rPr>
        <w:t>anglais</w:t>
      </w:r>
      <w:r w:rsidR="006F7758">
        <w:rPr>
          <w:rFonts w:asciiTheme="majorHAnsi" w:hAnsiTheme="majorHAnsi"/>
          <w:lang w:val="fr-FR"/>
        </w:rPr>
        <w:t>e</w:t>
      </w:r>
      <w:r w:rsidRPr="006F7758">
        <w:rPr>
          <w:rFonts w:asciiTheme="majorHAnsi" w:hAnsiTheme="majorHAnsi"/>
          <w:lang w:val="fr-FR"/>
        </w:rPr>
        <w:t>/français</w:t>
      </w:r>
      <w:r w:rsidR="006F7758">
        <w:rPr>
          <w:rFonts w:asciiTheme="majorHAnsi" w:hAnsiTheme="majorHAnsi"/>
          <w:lang w:val="fr-FR"/>
        </w:rPr>
        <w:t>e</w:t>
      </w:r>
      <w:r w:rsidRPr="006F7758">
        <w:rPr>
          <w:rFonts w:asciiTheme="majorHAnsi" w:hAnsiTheme="majorHAnsi"/>
          <w:lang w:val="fr-FR"/>
        </w:rPr>
        <w:t xml:space="preserve"> occupe une place importante dans le cursus de l'Université d'</w:t>
      </w:r>
      <w:r w:rsidR="006F7758">
        <w:rPr>
          <w:rFonts w:asciiTheme="majorHAnsi" w:hAnsiTheme="majorHAnsi"/>
          <w:lang w:val="fr-FR"/>
        </w:rPr>
        <w:t>É</w:t>
      </w:r>
      <w:r w:rsidRPr="006F7758">
        <w:rPr>
          <w:rFonts w:asciiTheme="majorHAnsi" w:hAnsiTheme="majorHAnsi"/>
          <w:lang w:val="fr-FR"/>
        </w:rPr>
        <w:t>tat de Médecine et de Pharmacie « Nicolae Testemitanu », les langues vivantes (</w:t>
      </w:r>
      <w:r w:rsidR="006F7758">
        <w:rPr>
          <w:rFonts w:asciiTheme="majorHAnsi" w:hAnsiTheme="majorHAnsi"/>
          <w:lang w:val="fr-FR"/>
        </w:rPr>
        <w:t>l’</w:t>
      </w:r>
      <w:r w:rsidRPr="006F7758">
        <w:rPr>
          <w:rFonts w:asciiTheme="majorHAnsi" w:hAnsiTheme="majorHAnsi"/>
          <w:lang w:val="fr-FR"/>
        </w:rPr>
        <w:t xml:space="preserve">anglais et </w:t>
      </w:r>
      <w:r w:rsidR="006F7758">
        <w:rPr>
          <w:rFonts w:asciiTheme="majorHAnsi" w:hAnsiTheme="majorHAnsi"/>
          <w:lang w:val="fr-FR"/>
        </w:rPr>
        <w:t xml:space="preserve">le </w:t>
      </w:r>
      <w:r w:rsidRPr="006F7758">
        <w:rPr>
          <w:rFonts w:asciiTheme="majorHAnsi" w:hAnsiTheme="majorHAnsi"/>
          <w:lang w:val="fr-FR"/>
        </w:rPr>
        <w:t xml:space="preserve">français) ayant le statut de lingua franca et étant des langues de travail des institutions de l'UE. Le processus de Bologne et les normes européennes exigent la qualité et la compétence linguistique comme objectif prioritaire pour l'intégration de l'éducation dans l'espace européen. </w:t>
      </w:r>
    </w:p>
    <w:p w14:paraId="434F632A" w14:textId="09ABDCEC" w:rsidR="00C22F08" w:rsidRPr="006F7758" w:rsidRDefault="00C22F08" w:rsidP="003471E3">
      <w:pPr>
        <w:tabs>
          <w:tab w:val="left" w:pos="980"/>
        </w:tabs>
        <w:rPr>
          <w:rFonts w:asciiTheme="majorHAnsi" w:hAnsiTheme="majorHAnsi"/>
          <w:b/>
          <w:bCs/>
          <w:lang w:val="fr-FR"/>
        </w:rPr>
      </w:pPr>
      <w:r w:rsidRPr="006F7758">
        <w:rPr>
          <w:rFonts w:asciiTheme="majorHAnsi" w:hAnsiTheme="majorHAnsi"/>
          <w:b/>
          <w:bCs/>
          <w:lang w:val="fr-FR"/>
        </w:rPr>
        <w:t>Mission du curriculum dans la formation professionnelle</w:t>
      </w:r>
    </w:p>
    <w:p w14:paraId="5B15D07B" w14:textId="46F0092D" w:rsidR="003471E3" w:rsidRPr="006F7758" w:rsidRDefault="003471E3" w:rsidP="003471E3">
      <w:pPr>
        <w:tabs>
          <w:tab w:val="left" w:pos="980"/>
        </w:tabs>
        <w:jc w:val="both"/>
        <w:rPr>
          <w:rFonts w:asciiTheme="majorHAnsi" w:eastAsia="Symbol" w:hAnsiTheme="majorHAnsi" w:cs="Symbol"/>
          <w:lang w:val="fr-FR"/>
        </w:rPr>
      </w:pPr>
      <w:r w:rsidRPr="006F7758">
        <w:rPr>
          <w:rFonts w:asciiTheme="majorHAnsi" w:eastAsia="Symbol" w:hAnsiTheme="majorHAnsi" w:cs="Symbol"/>
          <w:lang w:val="fr-FR"/>
        </w:rPr>
        <w:t xml:space="preserve">Conformément à ces normes, la </w:t>
      </w:r>
      <w:r w:rsidR="006F7758">
        <w:rPr>
          <w:rFonts w:asciiTheme="majorHAnsi" w:hAnsiTheme="majorHAnsi"/>
          <w:lang w:val="fr-FR"/>
        </w:rPr>
        <w:t>discipline</w:t>
      </w:r>
      <w:r w:rsidR="006F7758" w:rsidRPr="006F7758">
        <w:rPr>
          <w:rFonts w:asciiTheme="majorHAnsi" w:hAnsiTheme="majorHAnsi"/>
          <w:lang w:val="fr-FR"/>
        </w:rPr>
        <w:t xml:space="preserve"> </w:t>
      </w:r>
      <w:r w:rsidRPr="006F7758">
        <w:rPr>
          <w:rFonts w:asciiTheme="majorHAnsi" w:eastAsia="Symbol" w:hAnsiTheme="majorHAnsi" w:cs="Symbol"/>
          <w:lang w:val="fr-FR"/>
        </w:rPr>
        <w:t xml:space="preserve">Langues </w:t>
      </w:r>
      <w:r w:rsidR="006F7758">
        <w:rPr>
          <w:rFonts w:asciiTheme="majorHAnsi" w:eastAsia="Symbol" w:hAnsiTheme="majorHAnsi" w:cs="Symbol"/>
          <w:lang w:val="fr-FR"/>
        </w:rPr>
        <w:t xml:space="preserve">modernes </w:t>
      </w:r>
      <w:r w:rsidRPr="006F7758">
        <w:rPr>
          <w:rFonts w:asciiTheme="majorHAnsi" w:eastAsia="Symbol" w:hAnsiTheme="majorHAnsi" w:cs="Symbol"/>
          <w:lang w:val="fr-FR"/>
        </w:rPr>
        <w:t>(</w:t>
      </w:r>
      <w:r w:rsidR="006F7758" w:rsidRPr="006F7758">
        <w:rPr>
          <w:rFonts w:asciiTheme="majorHAnsi" w:eastAsia="Symbol" w:hAnsiTheme="majorHAnsi" w:cs="Symbol"/>
          <w:lang w:val="fr-FR"/>
        </w:rPr>
        <w:t>langa</w:t>
      </w:r>
      <w:r w:rsidR="006F7758">
        <w:rPr>
          <w:rFonts w:asciiTheme="majorHAnsi" w:eastAsia="Symbol" w:hAnsiTheme="majorHAnsi" w:cs="Symbol"/>
          <w:lang w:val="fr-FR"/>
        </w:rPr>
        <w:t>ge</w:t>
      </w:r>
      <w:r w:rsidRPr="006F7758">
        <w:rPr>
          <w:rFonts w:asciiTheme="majorHAnsi" w:eastAsia="Symbol" w:hAnsiTheme="majorHAnsi" w:cs="Symbol"/>
          <w:lang w:val="fr-FR"/>
        </w:rPr>
        <w:t xml:space="preserve"> terminologique) est un cours pratique, destiné aux étudiants pour une application pratique et une utilisation active dans la formation et le travail professionnel. Le cours de langues modernes (langue terminologique) est orienté vers la formation des compétences linguistiques établies par le Cadre européen commun de référence pour les langues (CECRL), développé par le Conseil de l'Europe. Le cours de langues </w:t>
      </w:r>
      <w:r w:rsidR="002D5BCC">
        <w:rPr>
          <w:rFonts w:asciiTheme="majorHAnsi" w:eastAsia="Symbol" w:hAnsiTheme="majorHAnsi" w:cs="Symbol"/>
          <w:lang w:val="fr-FR"/>
        </w:rPr>
        <w:t>modernes</w:t>
      </w:r>
      <w:r w:rsidRPr="006F7758">
        <w:rPr>
          <w:rFonts w:asciiTheme="majorHAnsi" w:eastAsia="Symbol" w:hAnsiTheme="majorHAnsi" w:cs="Symbol"/>
          <w:lang w:val="fr-FR"/>
        </w:rPr>
        <w:t xml:space="preserve"> (lang</w:t>
      </w:r>
      <w:r w:rsidR="002D5BCC">
        <w:rPr>
          <w:rFonts w:asciiTheme="majorHAnsi" w:eastAsia="Symbol" w:hAnsiTheme="majorHAnsi" w:cs="Symbol"/>
          <w:lang w:val="fr-FR"/>
        </w:rPr>
        <w:t>ag</w:t>
      </w:r>
      <w:r w:rsidRPr="006F7758">
        <w:rPr>
          <w:rFonts w:asciiTheme="majorHAnsi" w:eastAsia="Symbol" w:hAnsiTheme="majorHAnsi" w:cs="Symbol"/>
          <w:lang w:val="fr-FR"/>
        </w:rPr>
        <w:t>e terminologique) vise à l'acquisition de la terminologi</w:t>
      </w:r>
      <w:r w:rsidR="002D5BCC">
        <w:rPr>
          <w:rFonts w:asciiTheme="majorHAnsi" w:eastAsia="Symbol" w:hAnsiTheme="majorHAnsi" w:cs="Symbol"/>
          <w:lang w:val="fr-FR"/>
        </w:rPr>
        <w:t>e</w:t>
      </w:r>
      <w:r w:rsidRPr="006F7758">
        <w:rPr>
          <w:rFonts w:asciiTheme="majorHAnsi" w:eastAsia="Symbol" w:hAnsiTheme="majorHAnsi" w:cs="Symbol"/>
          <w:lang w:val="fr-FR"/>
        </w:rPr>
        <w:t xml:space="preserve"> médicale essentielle, fournissant aux étudiants de solides compétences linguistiques nécessaires à la mobilité académique, à l'intégration interculturelle et professionnelle.</w:t>
      </w:r>
    </w:p>
    <w:p w14:paraId="579C1B0C" w14:textId="77777777" w:rsidR="00C22F08" w:rsidRPr="006F7758" w:rsidRDefault="00C22F08" w:rsidP="00C22F08">
      <w:pPr>
        <w:spacing w:line="55" w:lineRule="exact"/>
        <w:ind w:left="567"/>
        <w:rPr>
          <w:rFonts w:asciiTheme="majorHAnsi" w:hAnsiTheme="majorHAnsi"/>
          <w:lang w:val="fr-FR"/>
        </w:rPr>
      </w:pPr>
    </w:p>
    <w:p w14:paraId="289BED40" w14:textId="77777777" w:rsidR="00C22F08" w:rsidRPr="006F7758" w:rsidRDefault="00C22F08" w:rsidP="003471E3">
      <w:pPr>
        <w:tabs>
          <w:tab w:val="left" w:pos="980"/>
        </w:tabs>
        <w:rPr>
          <w:rFonts w:asciiTheme="majorHAnsi" w:eastAsia="Symbol" w:hAnsiTheme="majorHAnsi" w:cs="Symbol"/>
          <w:lang w:val="fr-FR"/>
        </w:rPr>
      </w:pPr>
      <w:r w:rsidRPr="006F7758">
        <w:rPr>
          <w:rFonts w:asciiTheme="majorHAnsi" w:hAnsiTheme="majorHAnsi"/>
          <w:b/>
          <w:bCs/>
          <w:lang w:val="fr-FR"/>
        </w:rPr>
        <w:t>Langues d’enseignement :</w:t>
      </w:r>
      <w:r w:rsidRPr="006F7758">
        <w:rPr>
          <w:rFonts w:asciiTheme="majorHAnsi" w:hAnsiTheme="majorHAnsi"/>
          <w:lang w:val="fr-FR"/>
        </w:rPr>
        <w:t xml:space="preserve"> anglais, </w:t>
      </w:r>
      <w:r w:rsidRPr="006F7758">
        <w:rPr>
          <w:rFonts w:asciiTheme="majorHAnsi" w:hAnsiTheme="majorHAnsi"/>
          <w:bCs/>
          <w:lang w:val="fr-FR"/>
        </w:rPr>
        <w:t>français.</w:t>
      </w:r>
    </w:p>
    <w:p w14:paraId="00E986F2" w14:textId="77777777" w:rsidR="00C22F08" w:rsidRPr="006F7758" w:rsidRDefault="00C22F08" w:rsidP="00C22F08">
      <w:pPr>
        <w:spacing w:line="238" w:lineRule="exact"/>
        <w:ind w:left="567"/>
        <w:rPr>
          <w:rFonts w:asciiTheme="majorHAnsi" w:eastAsia="Symbol" w:hAnsiTheme="majorHAnsi" w:cs="Symbol"/>
          <w:lang w:val="fr-FR"/>
        </w:rPr>
      </w:pPr>
    </w:p>
    <w:p w14:paraId="19EAAB76" w14:textId="77777777" w:rsidR="00C22F08" w:rsidRPr="006F7758" w:rsidRDefault="00C22F08" w:rsidP="003471E3">
      <w:pPr>
        <w:tabs>
          <w:tab w:val="left" w:pos="980"/>
        </w:tabs>
        <w:rPr>
          <w:rFonts w:asciiTheme="majorHAnsi" w:eastAsia="Symbol" w:hAnsiTheme="majorHAnsi" w:cs="Symbol"/>
          <w:lang w:val="fr-FR"/>
        </w:rPr>
      </w:pPr>
      <w:r w:rsidRPr="006F7758">
        <w:rPr>
          <w:rFonts w:asciiTheme="majorHAnsi" w:hAnsiTheme="majorHAnsi"/>
          <w:b/>
          <w:bCs/>
          <w:lang w:val="fr-FR"/>
        </w:rPr>
        <w:t>Bénéficiaires :</w:t>
      </w:r>
      <w:r w:rsidRPr="006F7758">
        <w:rPr>
          <w:rFonts w:asciiTheme="majorHAnsi" w:hAnsiTheme="majorHAnsi"/>
          <w:lang w:val="fr-FR"/>
        </w:rPr>
        <w:t xml:space="preserve"> étudiants de la I-ière année, Faculté de Médecine I, spécialité Santé publique.</w:t>
      </w:r>
    </w:p>
    <w:p w14:paraId="53AD0D9A" w14:textId="1C7DDEF7" w:rsidR="00773F4B" w:rsidRPr="006F7758" w:rsidRDefault="006F7758" w:rsidP="001459A0">
      <w:pPr>
        <w:pStyle w:val="ListParagraph"/>
        <w:widowControl w:val="0"/>
        <w:numPr>
          <w:ilvl w:val="0"/>
          <w:numId w:val="1"/>
        </w:numPr>
        <w:spacing w:before="360"/>
        <w:ind w:left="709" w:hanging="567"/>
        <w:contextualSpacing w:val="0"/>
        <w:rPr>
          <w:rFonts w:asciiTheme="majorHAnsi" w:hAnsiTheme="majorHAnsi"/>
          <w:b/>
          <w:lang w:val="fr-FR"/>
        </w:rPr>
      </w:pPr>
      <w:r w:rsidRPr="006F7758">
        <w:rPr>
          <w:rFonts w:asciiTheme="majorHAnsi" w:hAnsiTheme="majorHAnsi"/>
          <w:b/>
          <w:lang w:val="fr-FR"/>
        </w:rPr>
        <w:t xml:space="preserve">ORGANISATION </w:t>
      </w:r>
      <w:r w:rsidR="002D5BCC" w:rsidRPr="006F7758">
        <w:rPr>
          <w:rFonts w:asciiTheme="majorHAnsi" w:hAnsiTheme="majorHAnsi"/>
          <w:b/>
          <w:lang w:val="fr-FR"/>
        </w:rPr>
        <w:t>DE LA DISCIPLINE</w:t>
      </w:r>
      <w:r w:rsidR="00773F4B" w:rsidRPr="006F7758">
        <w:rPr>
          <w:rFonts w:asciiTheme="majorHAnsi" w:hAnsiTheme="majorHAnsi"/>
          <w:b/>
          <w:lang w:val="fr-FR"/>
        </w:rPr>
        <w:t xml:space="preserve"> </w:t>
      </w:r>
    </w:p>
    <w:tbl>
      <w:tblPr>
        <w:tblStyle w:val="TableGrid"/>
        <w:tblW w:w="10065" w:type="dxa"/>
        <w:tblInd w:w="-441" w:type="dxa"/>
        <w:tblLook w:val="04A0" w:firstRow="1" w:lastRow="0" w:firstColumn="1" w:lastColumn="0" w:noHBand="0" w:noVBand="1"/>
      </w:tblPr>
      <w:tblGrid>
        <w:gridCol w:w="3099"/>
        <w:gridCol w:w="1561"/>
        <w:gridCol w:w="3824"/>
        <w:gridCol w:w="1581"/>
      </w:tblGrid>
      <w:tr w:rsidR="00C44F0E" w:rsidRPr="006F7758" w14:paraId="40FBCAE8" w14:textId="77777777" w:rsidTr="00B64B87">
        <w:tc>
          <w:tcPr>
            <w:tcW w:w="4660" w:type="dxa"/>
            <w:gridSpan w:val="2"/>
            <w:tcBorders>
              <w:top w:val="double" w:sz="4" w:space="0" w:color="auto"/>
              <w:left w:val="double" w:sz="4" w:space="0" w:color="auto"/>
            </w:tcBorders>
          </w:tcPr>
          <w:p w14:paraId="5D6F53C5" w14:textId="77777777" w:rsidR="00C44F0E" w:rsidRPr="006F7758" w:rsidRDefault="00C44F0E" w:rsidP="001459A0">
            <w:pPr>
              <w:pStyle w:val="PlainText"/>
              <w:numPr>
                <w:ilvl w:val="0"/>
                <w:numId w:val="1"/>
              </w:numPr>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Code de la discipline</w:t>
            </w:r>
          </w:p>
        </w:tc>
        <w:tc>
          <w:tcPr>
            <w:tcW w:w="5405" w:type="dxa"/>
            <w:gridSpan w:val="2"/>
            <w:tcBorders>
              <w:top w:val="double" w:sz="4" w:space="0" w:color="auto"/>
              <w:right w:val="double" w:sz="4" w:space="0" w:color="auto"/>
            </w:tcBorders>
            <w:vAlign w:val="center"/>
          </w:tcPr>
          <w:p w14:paraId="12ED9F0F" w14:textId="1EADFBF5" w:rsidR="00C44F0E" w:rsidRPr="002D5BCC" w:rsidRDefault="002D5BCC" w:rsidP="00C3627A">
            <w:pPr>
              <w:pStyle w:val="PlainText"/>
              <w:tabs>
                <w:tab w:val="left" w:pos="9781"/>
              </w:tabs>
              <w:spacing w:before="120" w:after="120"/>
              <w:rPr>
                <w:rFonts w:asciiTheme="majorHAnsi" w:hAnsiTheme="majorHAnsi"/>
                <w:b/>
                <w:sz w:val="24"/>
                <w:szCs w:val="24"/>
                <w:lang w:val="fr-FR"/>
              </w:rPr>
            </w:pPr>
            <w:r w:rsidRPr="002D5BCC">
              <w:rPr>
                <w:rFonts w:asciiTheme="majorHAnsi" w:hAnsiTheme="majorHAnsi"/>
                <w:color w:val="000000"/>
                <w:sz w:val="24"/>
                <w:szCs w:val="24"/>
                <w:lang w:val="en-US"/>
              </w:rPr>
              <w:t>G.01.0.005/</w:t>
            </w:r>
            <w:r w:rsidRPr="002D5BCC">
              <w:rPr>
                <w:rFonts w:asciiTheme="majorHAnsi" w:hAnsiTheme="majorHAnsi"/>
                <w:color w:val="000000"/>
                <w:sz w:val="24"/>
                <w:szCs w:val="24"/>
              </w:rPr>
              <w:t>G.02.O.015</w:t>
            </w:r>
          </w:p>
        </w:tc>
      </w:tr>
      <w:tr w:rsidR="00C44F0E" w:rsidRPr="009F5929" w14:paraId="6B07AA00" w14:textId="77777777" w:rsidTr="00B64B87">
        <w:trPr>
          <w:trHeight w:val="648"/>
        </w:trPr>
        <w:tc>
          <w:tcPr>
            <w:tcW w:w="4660" w:type="dxa"/>
            <w:gridSpan w:val="2"/>
            <w:tcBorders>
              <w:left w:val="double" w:sz="4" w:space="0" w:color="auto"/>
            </w:tcBorders>
          </w:tcPr>
          <w:p w14:paraId="16A3F290"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Dénomination de la discipline</w:t>
            </w:r>
          </w:p>
        </w:tc>
        <w:tc>
          <w:tcPr>
            <w:tcW w:w="5405" w:type="dxa"/>
            <w:gridSpan w:val="2"/>
            <w:tcBorders>
              <w:right w:val="double" w:sz="4" w:space="0" w:color="auto"/>
            </w:tcBorders>
            <w:vAlign w:val="center"/>
          </w:tcPr>
          <w:p w14:paraId="2A9D2E58" w14:textId="77777777" w:rsidR="00C44F0E" w:rsidRPr="006F7758" w:rsidRDefault="00C44F0E" w:rsidP="00C3627A">
            <w:pPr>
              <w:pStyle w:val="PlainText"/>
              <w:tabs>
                <w:tab w:val="left" w:pos="9781"/>
              </w:tabs>
              <w:spacing w:before="120" w:after="120"/>
              <w:rPr>
                <w:rFonts w:asciiTheme="majorHAnsi" w:hAnsiTheme="majorHAnsi"/>
                <w:b/>
                <w:sz w:val="24"/>
                <w:szCs w:val="24"/>
                <w:highlight w:val="yellow"/>
                <w:lang w:val="fr-FR"/>
              </w:rPr>
            </w:pPr>
            <w:r w:rsidRPr="006F7758">
              <w:rPr>
                <w:rFonts w:asciiTheme="majorHAnsi" w:hAnsiTheme="majorHAnsi"/>
                <w:b/>
                <w:bCs/>
                <w:sz w:val="24"/>
                <w:szCs w:val="24"/>
                <w:lang w:val="fr-FR"/>
              </w:rPr>
              <w:t>Anglais/ français pour les étudiants autochtones</w:t>
            </w:r>
          </w:p>
        </w:tc>
      </w:tr>
      <w:tr w:rsidR="00C44F0E" w:rsidRPr="006F7758" w14:paraId="070E6783" w14:textId="77777777" w:rsidTr="00B64B87">
        <w:tc>
          <w:tcPr>
            <w:tcW w:w="4660" w:type="dxa"/>
            <w:gridSpan w:val="2"/>
            <w:tcBorders>
              <w:left w:val="double" w:sz="4" w:space="0" w:color="auto"/>
              <w:bottom w:val="double" w:sz="4" w:space="0" w:color="auto"/>
            </w:tcBorders>
          </w:tcPr>
          <w:p w14:paraId="2011BF82"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Responsable(s) de la discipline</w:t>
            </w:r>
          </w:p>
        </w:tc>
        <w:tc>
          <w:tcPr>
            <w:tcW w:w="5405" w:type="dxa"/>
            <w:gridSpan w:val="2"/>
            <w:tcBorders>
              <w:bottom w:val="double" w:sz="4" w:space="0" w:color="auto"/>
              <w:right w:val="double" w:sz="4" w:space="0" w:color="auto"/>
            </w:tcBorders>
            <w:vAlign w:val="center"/>
          </w:tcPr>
          <w:p w14:paraId="63EC9B4B" w14:textId="77777777" w:rsidR="00C44F0E" w:rsidRPr="006F7758" w:rsidRDefault="00C44F0E" w:rsidP="00C3627A">
            <w:pPr>
              <w:pStyle w:val="PlainText"/>
              <w:tabs>
                <w:tab w:val="left" w:pos="9781"/>
              </w:tabs>
              <w:spacing w:before="120" w:after="120"/>
              <w:rPr>
                <w:rFonts w:asciiTheme="majorHAnsi" w:hAnsiTheme="majorHAnsi"/>
                <w:b/>
                <w:sz w:val="24"/>
                <w:szCs w:val="24"/>
                <w:highlight w:val="yellow"/>
                <w:lang w:val="fr-FR"/>
              </w:rPr>
            </w:pPr>
            <w:r w:rsidRPr="006F7758">
              <w:rPr>
                <w:rFonts w:asciiTheme="majorHAnsi" w:hAnsiTheme="majorHAnsi"/>
                <w:b/>
                <w:bCs/>
                <w:sz w:val="24"/>
                <w:szCs w:val="24"/>
                <w:lang w:val="fr-FR"/>
              </w:rPr>
              <w:t xml:space="preserve"> O. Tumuruc, A. David.</w:t>
            </w:r>
          </w:p>
        </w:tc>
      </w:tr>
      <w:tr w:rsidR="00C44F0E" w:rsidRPr="006F7758" w14:paraId="43252354" w14:textId="77777777" w:rsidTr="00B64B87">
        <w:trPr>
          <w:trHeight w:val="701"/>
        </w:trPr>
        <w:tc>
          <w:tcPr>
            <w:tcW w:w="3099" w:type="dxa"/>
            <w:tcBorders>
              <w:top w:val="double" w:sz="4" w:space="0" w:color="auto"/>
              <w:left w:val="double" w:sz="4" w:space="0" w:color="auto"/>
              <w:bottom w:val="double" w:sz="4" w:space="0" w:color="auto"/>
            </w:tcBorders>
          </w:tcPr>
          <w:p w14:paraId="4EA5C935"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Année </w:t>
            </w:r>
          </w:p>
        </w:tc>
        <w:tc>
          <w:tcPr>
            <w:tcW w:w="1561" w:type="dxa"/>
            <w:tcBorders>
              <w:top w:val="double" w:sz="4" w:space="0" w:color="auto"/>
              <w:bottom w:val="double" w:sz="4" w:space="0" w:color="auto"/>
            </w:tcBorders>
            <w:vAlign w:val="center"/>
          </w:tcPr>
          <w:p w14:paraId="4924CE12" w14:textId="77777777"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I</w:t>
            </w:r>
          </w:p>
        </w:tc>
        <w:tc>
          <w:tcPr>
            <w:tcW w:w="3824" w:type="dxa"/>
            <w:tcBorders>
              <w:top w:val="double" w:sz="4" w:space="0" w:color="auto"/>
              <w:bottom w:val="double" w:sz="4" w:space="0" w:color="auto"/>
            </w:tcBorders>
          </w:tcPr>
          <w:p w14:paraId="24025DE2"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Semestre/Semestres </w:t>
            </w:r>
          </w:p>
          <w:p w14:paraId="09D87CAC"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p>
        </w:tc>
        <w:tc>
          <w:tcPr>
            <w:tcW w:w="1581" w:type="dxa"/>
            <w:tcBorders>
              <w:top w:val="double" w:sz="4" w:space="0" w:color="auto"/>
              <w:bottom w:val="double" w:sz="4" w:space="0" w:color="auto"/>
              <w:right w:val="double" w:sz="4" w:space="0" w:color="auto"/>
            </w:tcBorders>
            <w:vAlign w:val="center"/>
          </w:tcPr>
          <w:p w14:paraId="51339698" w14:textId="77777777"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I/II</w:t>
            </w:r>
          </w:p>
        </w:tc>
      </w:tr>
      <w:tr w:rsidR="00C44F0E" w:rsidRPr="006F7758" w14:paraId="2F856A74" w14:textId="77777777" w:rsidTr="00B64B87">
        <w:tc>
          <w:tcPr>
            <w:tcW w:w="8484" w:type="dxa"/>
            <w:gridSpan w:val="3"/>
            <w:tcBorders>
              <w:top w:val="double" w:sz="4" w:space="0" w:color="auto"/>
              <w:left w:val="double" w:sz="4" w:space="0" w:color="auto"/>
            </w:tcBorders>
            <w:vAlign w:val="center"/>
          </w:tcPr>
          <w:p w14:paraId="02C92CC1"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Nombre total d’heure de cours :</w:t>
            </w:r>
          </w:p>
        </w:tc>
        <w:tc>
          <w:tcPr>
            <w:tcW w:w="1581" w:type="dxa"/>
            <w:tcBorders>
              <w:top w:val="double" w:sz="4" w:space="0" w:color="auto"/>
              <w:right w:val="double" w:sz="4" w:space="0" w:color="auto"/>
            </w:tcBorders>
            <w:vAlign w:val="center"/>
          </w:tcPr>
          <w:p w14:paraId="7AC6966A" w14:textId="77777777"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90/90</w:t>
            </w:r>
          </w:p>
        </w:tc>
      </w:tr>
      <w:tr w:rsidR="00C44F0E" w:rsidRPr="006F7758" w14:paraId="7760659D" w14:textId="77777777" w:rsidTr="00B64B87">
        <w:tc>
          <w:tcPr>
            <w:tcW w:w="3099" w:type="dxa"/>
            <w:tcBorders>
              <w:left w:val="double" w:sz="4" w:space="0" w:color="auto"/>
              <w:bottom w:val="double" w:sz="4" w:space="0" w:color="auto"/>
            </w:tcBorders>
            <w:vAlign w:val="center"/>
          </w:tcPr>
          <w:p w14:paraId="2C51BDFB" w14:textId="77777777" w:rsidR="00C44F0E" w:rsidRPr="006F7758" w:rsidRDefault="00C44F0E" w:rsidP="00C3627A">
            <w:pPr>
              <w:pStyle w:val="PlainText"/>
              <w:tabs>
                <w:tab w:val="left" w:pos="9781"/>
              </w:tabs>
              <w:spacing w:before="60" w:after="60"/>
              <w:rPr>
                <w:rFonts w:asciiTheme="majorHAnsi" w:hAnsiTheme="majorHAnsi"/>
                <w:sz w:val="24"/>
                <w:szCs w:val="24"/>
                <w:lang w:val="fr-FR"/>
              </w:rPr>
            </w:pPr>
            <w:r w:rsidRPr="006F7758">
              <w:rPr>
                <w:rFonts w:asciiTheme="majorHAnsi" w:hAnsiTheme="majorHAnsi"/>
                <w:sz w:val="24"/>
                <w:szCs w:val="24"/>
                <w:lang w:val="fr-FR"/>
              </w:rPr>
              <w:t>Séminaires</w:t>
            </w:r>
          </w:p>
        </w:tc>
        <w:tc>
          <w:tcPr>
            <w:tcW w:w="1561" w:type="dxa"/>
            <w:tcBorders>
              <w:bottom w:val="double" w:sz="4" w:space="0" w:color="auto"/>
            </w:tcBorders>
          </w:tcPr>
          <w:p w14:paraId="56F217DB" w14:textId="77777777" w:rsidR="00C44F0E" w:rsidRPr="006F7758" w:rsidRDefault="00C44F0E" w:rsidP="00C3627A">
            <w:pPr>
              <w:pStyle w:val="PlainText"/>
              <w:tabs>
                <w:tab w:val="left" w:pos="9781"/>
              </w:tabs>
              <w:spacing w:before="60" w:after="60"/>
              <w:jc w:val="center"/>
              <w:rPr>
                <w:rFonts w:asciiTheme="majorHAnsi" w:hAnsiTheme="majorHAnsi"/>
                <w:b/>
                <w:sz w:val="24"/>
                <w:szCs w:val="24"/>
                <w:lang w:val="fr-FR"/>
              </w:rPr>
            </w:pPr>
            <w:r w:rsidRPr="006F7758">
              <w:rPr>
                <w:rFonts w:asciiTheme="majorHAnsi" w:hAnsiTheme="majorHAnsi"/>
                <w:b/>
                <w:sz w:val="24"/>
                <w:szCs w:val="24"/>
                <w:lang w:val="fr-FR"/>
              </w:rPr>
              <w:t>45/45</w:t>
            </w:r>
          </w:p>
        </w:tc>
        <w:tc>
          <w:tcPr>
            <w:tcW w:w="3824" w:type="dxa"/>
            <w:tcBorders>
              <w:bottom w:val="double" w:sz="4" w:space="0" w:color="auto"/>
            </w:tcBorders>
            <w:vAlign w:val="center"/>
          </w:tcPr>
          <w:p w14:paraId="208A05F3" w14:textId="77777777" w:rsidR="00C44F0E" w:rsidRPr="006F7758" w:rsidRDefault="00C44F0E" w:rsidP="00C3627A">
            <w:pPr>
              <w:pStyle w:val="PlainText"/>
              <w:tabs>
                <w:tab w:val="left" w:pos="9781"/>
              </w:tabs>
              <w:spacing w:before="60" w:after="60"/>
              <w:rPr>
                <w:rFonts w:asciiTheme="majorHAnsi" w:hAnsiTheme="majorHAnsi"/>
                <w:sz w:val="24"/>
                <w:szCs w:val="24"/>
                <w:lang w:val="fr-FR"/>
              </w:rPr>
            </w:pPr>
            <w:r w:rsidRPr="006F7758">
              <w:rPr>
                <w:rFonts w:asciiTheme="majorHAnsi" w:hAnsiTheme="majorHAnsi"/>
                <w:sz w:val="24"/>
                <w:szCs w:val="24"/>
                <w:lang w:val="fr-FR"/>
              </w:rPr>
              <w:t>Travail individuel</w:t>
            </w:r>
          </w:p>
        </w:tc>
        <w:tc>
          <w:tcPr>
            <w:tcW w:w="1581" w:type="dxa"/>
            <w:tcBorders>
              <w:bottom w:val="double" w:sz="4" w:space="0" w:color="auto"/>
              <w:right w:val="double" w:sz="4" w:space="0" w:color="auto"/>
            </w:tcBorders>
            <w:vAlign w:val="center"/>
          </w:tcPr>
          <w:p w14:paraId="6A130980" w14:textId="77777777" w:rsidR="00C44F0E" w:rsidRPr="006F7758" w:rsidRDefault="00C44F0E" w:rsidP="00C3627A">
            <w:pPr>
              <w:pStyle w:val="PlainText"/>
              <w:tabs>
                <w:tab w:val="left" w:pos="9781"/>
              </w:tabs>
              <w:spacing w:before="60" w:after="60"/>
              <w:jc w:val="center"/>
              <w:rPr>
                <w:rFonts w:asciiTheme="majorHAnsi" w:hAnsiTheme="majorHAnsi"/>
                <w:b/>
                <w:sz w:val="24"/>
                <w:szCs w:val="24"/>
                <w:lang w:val="fr-FR"/>
              </w:rPr>
            </w:pPr>
            <w:r w:rsidRPr="006F7758">
              <w:rPr>
                <w:rFonts w:asciiTheme="majorHAnsi" w:hAnsiTheme="majorHAnsi"/>
                <w:b/>
                <w:sz w:val="24"/>
                <w:szCs w:val="24"/>
                <w:lang w:val="fr-FR"/>
              </w:rPr>
              <w:t>45/45</w:t>
            </w:r>
          </w:p>
        </w:tc>
      </w:tr>
      <w:tr w:rsidR="00C44F0E" w:rsidRPr="006F7758" w14:paraId="6A76C0A3" w14:textId="77777777" w:rsidTr="00B64B87">
        <w:tc>
          <w:tcPr>
            <w:tcW w:w="3099" w:type="dxa"/>
            <w:tcBorders>
              <w:top w:val="double" w:sz="4" w:space="0" w:color="auto"/>
              <w:left w:val="double" w:sz="4" w:space="0" w:color="auto"/>
              <w:bottom w:val="double" w:sz="4" w:space="0" w:color="auto"/>
            </w:tcBorders>
          </w:tcPr>
          <w:p w14:paraId="48272A60"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Forme d’évaluation</w:t>
            </w:r>
          </w:p>
        </w:tc>
        <w:tc>
          <w:tcPr>
            <w:tcW w:w="1561" w:type="dxa"/>
            <w:tcBorders>
              <w:top w:val="double" w:sz="4" w:space="0" w:color="auto"/>
              <w:bottom w:val="double" w:sz="4" w:space="0" w:color="auto"/>
            </w:tcBorders>
          </w:tcPr>
          <w:p w14:paraId="219185E9" w14:textId="1E093E12" w:rsidR="00C44F0E" w:rsidRPr="006F7758" w:rsidRDefault="00E67921"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bCs/>
                <w:color w:val="000000"/>
                <w:sz w:val="24"/>
                <w:szCs w:val="24"/>
                <w:lang w:val="fr-FR"/>
              </w:rPr>
              <w:t>E*/ E*</w:t>
            </w:r>
          </w:p>
        </w:tc>
        <w:tc>
          <w:tcPr>
            <w:tcW w:w="3824" w:type="dxa"/>
            <w:tcBorders>
              <w:top w:val="double" w:sz="4" w:space="0" w:color="auto"/>
              <w:bottom w:val="double" w:sz="4" w:space="0" w:color="auto"/>
            </w:tcBorders>
          </w:tcPr>
          <w:p w14:paraId="66CAF7BC"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Nombre de crédits </w:t>
            </w:r>
          </w:p>
        </w:tc>
        <w:tc>
          <w:tcPr>
            <w:tcW w:w="1581" w:type="dxa"/>
            <w:tcBorders>
              <w:top w:val="double" w:sz="4" w:space="0" w:color="auto"/>
              <w:bottom w:val="double" w:sz="4" w:space="0" w:color="auto"/>
              <w:right w:val="double" w:sz="4" w:space="0" w:color="auto"/>
            </w:tcBorders>
            <w:vAlign w:val="center"/>
          </w:tcPr>
          <w:p w14:paraId="138EDB10" w14:textId="77777777"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3/3</w:t>
            </w:r>
          </w:p>
        </w:tc>
      </w:tr>
    </w:tbl>
    <w:p w14:paraId="0A409A2D" w14:textId="35C83F05" w:rsidR="008511B0" w:rsidRPr="002D5BCC" w:rsidRDefault="008511B0" w:rsidP="001459A0">
      <w:pPr>
        <w:pStyle w:val="ListParagraph"/>
        <w:widowControl w:val="0"/>
        <w:numPr>
          <w:ilvl w:val="0"/>
          <w:numId w:val="27"/>
        </w:numPr>
        <w:spacing w:before="360" w:after="240"/>
        <w:rPr>
          <w:rFonts w:asciiTheme="majorHAnsi" w:hAnsiTheme="majorHAnsi"/>
          <w:b/>
          <w:caps/>
          <w:lang w:val="fr-FR"/>
        </w:rPr>
      </w:pPr>
      <w:r w:rsidRPr="002D5BCC">
        <w:rPr>
          <w:rFonts w:asciiTheme="majorHAnsi" w:hAnsiTheme="majorHAnsi"/>
          <w:b/>
          <w:caps/>
          <w:lang w:val="fr-FR"/>
        </w:rPr>
        <w:t xml:space="preserve">ObJECTIFS de formation  DANS LE cadre DE LA discipline </w:t>
      </w:r>
    </w:p>
    <w:p w14:paraId="6B676638" w14:textId="77777777" w:rsidR="003D6C91" w:rsidRPr="006F7758" w:rsidRDefault="008511B0" w:rsidP="00951837">
      <w:pPr>
        <w:pStyle w:val="Heading1"/>
        <w:spacing w:after="120"/>
        <w:jc w:val="left"/>
        <w:rPr>
          <w:rFonts w:asciiTheme="majorHAnsi" w:hAnsiTheme="majorHAnsi"/>
          <w:sz w:val="24"/>
          <w:lang w:val="fr-FR"/>
        </w:rPr>
      </w:pPr>
      <w:r w:rsidRPr="006F7758">
        <w:rPr>
          <w:rFonts w:asciiTheme="majorHAnsi" w:hAnsiTheme="majorHAnsi"/>
          <w:sz w:val="24"/>
          <w:lang w:val="fr-FR"/>
        </w:rPr>
        <w:t>à la fin de l’étude de la discipline l’étudiant  sera capable de:</w:t>
      </w:r>
    </w:p>
    <w:p w14:paraId="019AD5DD" w14:textId="763DAC8C" w:rsidR="00A62FC4" w:rsidRPr="006F7758" w:rsidRDefault="003D6C91" w:rsidP="001459A0">
      <w:pPr>
        <w:pStyle w:val="Heading1"/>
        <w:numPr>
          <w:ilvl w:val="0"/>
          <w:numId w:val="28"/>
        </w:numPr>
        <w:rPr>
          <w:rFonts w:asciiTheme="majorHAnsi" w:hAnsiTheme="majorHAnsi"/>
          <w:b w:val="0"/>
          <w:bCs w:val="0"/>
          <w:sz w:val="24"/>
          <w:lang w:val="fr-FR"/>
        </w:rPr>
      </w:pPr>
      <w:r w:rsidRPr="006F7758">
        <w:rPr>
          <w:rFonts w:asciiTheme="majorHAnsi" w:hAnsiTheme="majorHAnsi"/>
          <w:sz w:val="24"/>
          <w:lang w:val="fr-FR"/>
        </w:rPr>
        <w:t xml:space="preserve">au niveau de connaissance et de </w:t>
      </w:r>
      <w:r w:rsidR="002D5BCC">
        <w:rPr>
          <w:rFonts w:asciiTheme="majorHAnsi" w:hAnsiTheme="majorHAnsi"/>
          <w:sz w:val="24"/>
          <w:lang w:val="fr-FR"/>
        </w:rPr>
        <w:t xml:space="preserve">la </w:t>
      </w:r>
      <w:r w:rsidRPr="006F7758">
        <w:rPr>
          <w:rFonts w:asciiTheme="majorHAnsi" w:hAnsiTheme="majorHAnsi"/>
          <w:sz w:val="24"/>
          <w:lang w:val="fr-FR"/>
        </w:rPr>
        <w:t>compréhension:</w:t>
      </w:r>
      <w:r w:rsidR="00A62FC4" w:rsidRPr="006F7758">
        <w:rPr>
          <w:rFonts w:asciiTheme="majorHAnsi" w:hAnsiTheme="majorHAnsi"/>
          <w:sz w:val="24"/>
          <w:lang w:val="fr-FR"/>
        </w:rPr>
        <w:t xml:space="preserve"> </w:t>
      </w:r>
      <w:r w:rsidR="00A62FC4" w:rsidRPr="006F7758">
        <w:rPr>
          <w:rFonts w:asciiTheme="majorHAnsi" w:hAnsiTheme="majorHAnsi"/>
          <w:b w:val="0"/>
          <w:bCs w:val="0"/>
          <w:sz w:val="24"/>
          <w:lang w:val="fr-FR"/>
        </w:rPr>
        <w:t>définir les particularités d</w:t>
      </w:r>
      <w:r w:rsidR="002D5BCC">
        <w:rPr>
          <w:rFonts w:asciiTheme="majorHAnsi" w:hAnsiTheme="majorHAnsi"/>
          <w:b w:val="0"/>
          <w:bCs w:val="0"/>
          <w:sz w:val="24"/>
          <w:lang w:val="fr-FR"/>
        </w:rPr>
        <w:t>u</w:t>
      </w:r>
      <w:r w:rsidR="00A62FC4" w:rsidRPr="006F7758">
        <w:rPr>
          <w:rFonts w:asciiTheme="majorHAnsi" w:hAnsiTheme="majorHAnsi"/>
          <w:b w:val="0"/>
          <w:bCs w:val="0"/>
          <w:sz w:val="24"/>
          <w:lang w:val="fr-FR"/>
        </w:rPr>
        <w:t xml:space="preserve"> lang</w:t>
      </w:r>
      <w:r w:rsidR="002D5BCC">
        <w:rPr>
          <w:rFonts w:asciiTheme="majorHAnsi" w:hAnsiTheme="majorHAnsi"/>
          <w:b w:val="0"/>
          <w:bCs w:val="0"/>
          <w:sz w:val="24"/>
          <w:lang w:val="fr-FR"/>
        </w:rPr>
        <w:t xml:space="preserve">age </w:t>
      </w:r>
      <w:r w:rsidR="00A62FC4" w:rsidRPr="006F7758">
        <w:rPr>
          <w:rFonts w:asciiTheme="majorHAnsi" w:hAnsiTheme="majorHAnsi"/>
          <w:b w:val="0"/>
          <w:bCs w:val="0"/>
          <w:sz w:val="24"/>
          <w:lang w:val="fr-FR"/>
        </w:rPr>
        <w:t xml:space="preserve">et de la terminologie médicales générales dans une langue étrangère, utiliser le lexique spécialisé dans la communication quotidienne dans le cadre de l'activité </w:t>
      </w:r>
      <w:r w:rsidR="00A62FC4" w:rsidRPr="006F7758">
        <w:rPr>
          <w:rFonts w:asciiTheme="majorHAnsi" w:hAnsiTheme="majorHAnsi"/>
          <w:b w:val="0"/>
          <w:bCs w:val="0"/>
          <w:sz w:val="24"/>
          <w:lang w:val="fr-FR"/>
        </w:rPr>
        <w:lastRenderedPageBreak/>
        <w:t>professionnelle, identifier la langue médicale utilisée dans le domaine de la santé publique en vue de l'utilisation ultérieure des compétences linguistiques et de communication (expression orale et écrite) ;</w:t>
      </w:r>
    </w:p>
    <w:p w14:paraId="3CB4F8D1" w14:textId="77777777" w:rsidR="002D5BCC" w:rsidRDefault="00A62FC4" w:rsidP="001459A0">
      <w:pPr>
        <w:pStyle w:val="Heading1"/>
        <w:numPr>
          <w:ilvl w:val="0"/>
          <w:numId w:val="28"/>
        </w:numPr>
        <w:spacing w:before="120"/>
        <w:rPr>
          <w:rFonts w:asciiTheme="majorHAnsi" w:hAnsiTheme="majorHAnsi"/>
          <w:b w:val="0"/>
          <w:bCs w:val="0"/>
          <w:sz w:val="24"/>
          <w:lang w:val="fr-FR"/>
        </w:rPr>
      </w:pPr>
      <w:r w:rsidRPr="006F7758">
        <w:rPr>
          <w:rFonts w:asciiTheme="majorHAnsi" w:hAnsiTheme="majorHAnsi"/>
          <w:sz w:val="24"/>
          <w:lang w:val="fr-FR"/>
        </w:rPr>
        <w:t xml:space="preserve">au niveau de l'application : </w:t>
      </w:r>
      <w:r w:rsidRPr="006F7758">
        <w:rPr>
          <w:rFonts w:asciiTheme="majorHAnsi" w:hAnsiTheme="majorHAnsi"/>
          <w:b w:val="0"/>
          <w:bCs w:val="0"/>
          <w:sz w:val="24"/>
          <w:lang w:val="fr-FR"/>
        </w:rPr>
        <w:t>reproduire des textes spécialisés dans une langue étrangère, utiliser des traductions de textes, d'articles, de documents, de prescriptions dans une langue étrangère, appliquer des compétences d'expression écrite et orale dans le contexte de la communication médecin/patient, médecin/médecin.</w:t>
      </w:r>
    </w:p>
    <w:p w14:paraId="4571526B" w14:textId="4358B217" w:rsidR="003F3EBD" w:rsidRPr="002D5BCC" w:rsidRDefault="00A62FC4" w:rsidP="001459A0">
      <w:pPr>
        <w:pStyle w:val="Heading1"/>
        <w:numPr>
          <w:ilvl w:val="0"/>
          <w:numId w:val="28"/>
        </w:numPr>
        <w:spacing w:before="120"/>
        <w:rPr>
          <w:rFonts w:asciiTheme="majorHAnsi" w:hAnsiTheme="majorHAnsi"/>
          <w:b w:val="0"/>
          <w:bCs w:val="0"/>
          <w:sz w:val="24"/>
          <w:lang w:val="fr-FR"/>
        </w:rPr>
      </w:pPr>
      <w:r w:rsidRPr="002D5BCC">
        <w:rPr>
          <w:rFonts w:asciiTheme="majorHAnsi" w:hAnsiTheme="majorHAnsi"/>
          <w:sz w:val="24"/>
          <w:lang w:val="fr-FR"/>
        </w:rPr>
        <w:t xml:space="preserve">au niveau de l'intégration : </w:t>
      </w:r>
      <w:r w:rsidRPr="002D5BCC">
        <w:rPr>
          <w:rFonts w:asciiTheme="majorHAnsi" w:hAnsiTheme="majorHAnsi"/>
          <w:b w:val="0"/>
          <w:bCs w:val="0"/>
          <w:sz w:val="24"/>
          <w:lang w:val="fr-FR"/>
        </w:rPr>
        <w:t>utiliser les connaissances et les compétences de communication dans un environnement professionnel, en utilisant des thèmes spécifiques au domaine de la santé afin de promouvoir le dialogue interculturel et interdisciplinaire, appliquer les connaissances acquises à la recherche/rédaction d'ouvrages spécialisés en langue étrangère, analyser et synthétiser des informations provenant de sources authentiques et les présenter oralement ou par écrit.</w:t>
      </w:r>
    </w:p>
    <w:p w14:paraId="2773BAA6" w14:textId="765CDD6E" w:rsidR="00965478" w:rsidRPr="006F7758" w:rsidRDefault="00DF0344" w:rsidP="001459A0">
      <w:pPr>
        <w:pStyle w:val="ListParagraph"/>
        <w:widowControl w:val="0"/>
        <w:numPr>
          <w:ilvl w:val="0"/>
          <w:numId w:val="27"/>
        </w:numPr>
        <w:spacing w:before="360" w:after="240"/>
        <w:ind w:left="709" w:hanging="567"/>
        <w:contextualSpacing w:val="0"/>
        <w:rPr>
          <w:rFonts w:asciiTheme="majorHAnsi" w:hAnsiTheme="majorHAnsi"/>
          <w:b/>
          <w:caps/>
          <w:lang w:val="fr-FR"/>
        </w:rPr>
      </w:pPr>
      <w:r w:rsidRPr="006F7758">
        <w:rPr>
          <w:rFonts w:asciiTheme="majorHAnsi" w:hAnsiTheme="majorHAnsi"/>
          <w:b/>
          <w:caps/>
          <w:lang w:val="fr-FR"/>
        </w:rPr>
        <w:t xml:space="preserve"> CondiT</w:t>
      </w:r>
      <w:r w:rsidR="00C32243" w:rsidRPr="006F7758">
        <w:rPr>
          <w:rFonts w:asciiTheme="majorHAnsi" w:hAnsiTheme="majorHAnsi"/>
          <w:b/>
          <w:caps/>
          <w:lang w:val="fr-FR"/>
        </w:rPr>
        <w:t>ion</w:t>
      </w:r>
      <w:r w:rsidRPr="006F7758">
        <w:rPr>
          <w:rFonts w:asciiTheme="majorHAnsi" w:hAnsiTheme="majorHAnsi"/>
          <w:b/>
          <w:caps/>
          <w:lang w:val="fr-FR"/>
        </w:rPr>
        <w:t xml:space="preserve">S ET </w:t>
      </w:r>
      <w:r w:rsidR="002D5BCC" w:rsidRPr="006F7758">
        <w:rPr>
          <w:rFonts w:asciiTheme="majorHAnsi" w:hAnsiTheme="majorHAnsi"/>
          <w:b/>
          <w:caps/>
          <w:lang w:val="fr-FR"/>
        </w:rPr>
        <w:t>EXIGENCES PRÉALABLES</w:t>
      </w:r>
      <w:r w:rsidR="007F493E" w:rsidRPr="006F7758">
        <w:rPr>
          <w:rFonts w:asciiTheme="majorHAnsi" w:hAnsiTheme="majorHAnsi"/>
          <w:b/>
          <w:caps/>
          <w:lang w:val="fr-FR"/>
        </w:rPr>
        <w:t xml:space="preserve"> </w:t>
      </w:r>
    </w:p>
    <w:p w14:paraId="0F91A6AE" w14:textId="31F70E09" w:rsidR="00A62FC4" w:rsidRPr="006F7758" w:rsidRDefault="00A62FC4" w:rsidP="001459A0">
      <w:pPr>
        <w:pStyle w:val="ListParagraph"/>
        <w:widowControl w:val="0"/>
        <w:numPr>
          <w:ilvl w:val="0"/>
          <w:numId w:val="29"/>
        </w:numPr>
        <w:spacing w:before="360" w:after="240"/>
        <w:jc w:val="both"/>
        <w:rPr>
          <w:rFonts w:asciiTheme="majorHAnsi" w:hAnsiTheme="majorHAnsi"/>
          <w:bCs/>
          <w:caps/>
          <w:lang w:val="fr-FR"/>
        </w:rPr>
      </w:pPr>
      <w:r w:rsidRPr="006F7758">
        <w:rPr>
          <w:rFonts w:asciiTheme="majorHAnsi" w:hAnsiTheme="majorHAnsi"/>
          <w:bCs/>
          <w:lang w:val="fr-FR"/>
        </w:rPr>
        <w:t>Niveau minimum A2-B1 de maîtrise d'une langue étrangère selon le CECRL.</w:t>
      </w:r>
    </w:p>
    <w:p w14:paraId="0DF32DF8" w14:textId="1C58E247" w:rsidR="00A62FC4" w:rsidRPr="006F7758" w:rsidRDefault="00A62FC4" w:rsidP="001459A0">
      <w:pPr>
        <w:pStyle w:val="ListParagraph"/>
        <w:widowControl w:val="0"/>
        <w:numPr>
          <w:ilvl w:val="0"/>
          <w:numId w:val="29"/>
        </w:numPr>
        <w:spacing w:before="360" w:after="240"/>
        <w:jc w:val="both"/>
        <w:rPr>
          <w:rFonts w:asciiTheme="majorHAnsi" w:hAnsiTheme="majorHAnsi"/>
          <w:bCs/>
          <w:lang w:val="fr-FR"/>
        </w:rPr>
      </w:pPr>
      <w:r w:rsidRPr="006F7758">
        <w:rPr>
          <w:rFonts w:asciiTheme="majorHAnsi" w:hAnsiTheme="majorHAnsi"/>
          <w:bCs/>
          <w:lang w:val="fr-FR"/>
        </w:rPr>
        <w:t>Compétences numériques nécessaires à la réalisation de tâches, de projets et d'évaluations.</w:t>
      </w:r>
    </w:p>
    <w:p w14:paraId="1DCC3BBD" w14:textId="49D6CAD6" w:rsidR="00E41B54" w:rsidRPr="006F7758" w:rsidRDefault="00A62FC4" w:rsidP="001459A0">
      <w:pPr>
        <w:pStyle w:val="ListParagraph"/>
        <w:widowControl w:val="0"/>
        <w:numPr>
          <w:ilvl w:val="0"/>
          <w:numId w:val="29"/>
        </w:numPr>
        <w:spacing w:before="360" w:after="240"/>
        <w:jc w:val="both"/>
        <w:rPr>
          <w:rFonts w:asciiTheme="majorHAnsi" w:hAnsiTheme="majorHAnsi"/>
          <w:bCs/>
          <w:caps/>
          <w:lang w:val="fr-FR"/>
        </w:rPr>
      </w:pPr>
      <w:r w:rsidRPr="006F7758">
        <w:rPr>
          <w:rFonts w:asciiTheme="majorHAnsi" w:hAnsiTheme="majorHAnsi"/>
          <w:bCs/>
          <w:lang w:val="fr-FR"/>
        </w:rPr>
        <w:t>Compétences en matière de communication et de travail en équipe.</w:t>
      </w:r>
    </w:p>
    <w:p w14:paraId="3F1C7570" w14:textId="021A9961" w:rsidR="00C32243" w:rsidRPr="006F7758" w:rsidRDefault="002D5BCC" w:rsidP="001459A0">
      <w:pPr>
        <w:pStyle w:val="ListParagraph"/>
        <w:widowControl w:val="0"/>
        <w:numPr>
          <w:ilvl w:val="0"/>
          <w:numId w:val="27"/>
        </w:numPr>
        <w:spacing w:before="360" w:after="240"/>
        <w:ind w:left="709" w:hanging="567"/>
        <w:contextualSpacing w:val="0"/>
        <w:rPr>
          <w:rFonts w:asciiTheme="majorHAnsi" w:hAnsiTheme="majorHAnsi"/>
          <w:b/>
          <w:caps/>
          <w:lang w:val="fr-FR"/>
        </w:rPr>
      </w:pPr>
      <w:r w:rsidRPr="006F7758">
        <w:rPr>
          <w:rFonts w:asciiTheme="majorHAnsi" w:hAnsiTheme="majorHAnsi"/>
          <w:b/>
          <w:caps/>
          <w:lang w:val="fr-FR"/>
        </w:rPr>
        <w:t>THÉMATIQUE ET RÉPARTITION</w:t>
      </w:r>
      <w:r>
        <w:rPr>
          <w:rFonts w:asciiTheme="majorHAnsi" w:hAnsiTheme="majorHAnsi"/>
          <w:b/>
          <w:caps/>
          <w:lang w:val="fr-FR"/>
        </w:rPr>
        <w:t xml:space="preserve"> </w:t>
      </w:r>
      <w:r w:rsidR="003B694F" w:rsidRPr="006F7758">
        <w:rPr>
          <w:rFonts w:asciiTheme="majorHAnsi" w:hAnsiTheme="majorHAnsi"/>
          <w:b/>
          <w:caps/>
          <w:lang w:val="fr-FR"/>
        </w:rPr>
        <w:t>DES HEURES</w:t>
      </w:r>
      <w:r w:rsidR="006332AA" w:rsidRPr="006F7758">
        <w:rPr>
          <w:rFonts w:asciiTheme="majorHAnsi" w:hAnsiTheme="majorHAnsi"/>
          <w:b/>
          <w:caps/>
          <w:lang w:val="fr-FR"/>
        </w:rPr>
        <w:t xml:space="preserve"> </w:t>
      </w:r>
    </w:p>
    <w:p w14:paraId="74C2F192" w14:textId="77777777" w:rsidR="003F3955" w:rsidRDefault="003B694F" w:rsidP="00951837">
      <w:pPr>
        <w:widowControl w:val="0"/>
        <w:rPr>
          <w:rFonts w:asciiTheme="majorHAnsi" w:hAnsiTheme="majorHAnsi"/>
          <w:b/>
          <w:lang w:val="fr-FR"/>
        </w:rPr>
      </w:pPr>
      <w:r w:rsidRPr="006F7758">
        <w:rPr>
          <w:rFonts w:asciiTheme="majorHAnsi" w:hAnsiTheme="majorHAnsi"/>
          <w:b/>
          <w:lang w:val="fr-FR"/>
        </w:rPr>
        <w:t>Cours (magistraux), travaux pratiques/séminaires et travail individuel</w:t>
      </w:r>
      <w:r w:rsidR="002D5BCC">
        <w:rPr>
          <w:rFonts w:asciiTheme="majorHAnsi" w:hAnsiTheme="majorHAnsi"/>
          <w:b/>
          <w:lang w:val="fr-FR"/>
        </w:rPr>
        <w:t xml:space="preserve"> </w:t>
      </w:r>
    </w:p>
    <w:p w14:paraId="25AFC0DE" w14:textId="0E15C8BF" w:rsidR="00A62FC4" w:rsidRPr="006F7758" w:rsidRDefault="002D5BCC" w:rsidP="00951837">
      <w:pPr>
        <w:widowControl w:val="0"/>
        <w:rPr>
          <w:rFonts w:asciiTheme="majorHAnsi" w:hAnsiTheme="majorHAnsi"/>
          <w:b/>
          <w:lang w:val="fr-FR"/>
        </w:rPr>
      </w:pPr>
      <w:r>
        <w:rPr>
          <w:rFonts w:asciiTheme="majorHAnsi" w:hAnsiTheme="majorHAnsi"/>
          <w:b/>
          <w:lang w:val="fr-FR"/>
        </w:rPr>
        <w:t>(</w:t>
      </w:r>
      <w:r w:rsidR="003F3955">
        <w:rPr>
          <w:rFonts w:asciiTheme="majorHAnsi" w:hAnsiTheme="majorHAnsi"/>
          <w:b/>
          <w:lang w:val="fr-FR"/>
        </w:rPr>
        <w:t xml:space="preserve">Langue </w:t>
      </w:r>
      <w:r>
        <w:rPr>
          <w:rFonts w:asciiTheme="majorHAnsi" w:hAnsiTheme="majorHAnsi"/>
          <w:b/>
          <w:lang w:val="fr-FR"/>
        </w:rPr>
        <w:t>Anglais</w:t>
      </w:r>
      <w:r w:rsidR="003F3955">
        <w:rPr>
          <w:rFonts w:asciiTheme="majorHAnsi" w:hAnsiTheme="majorHAnsi"/>
          <w:b/>
          <w:lang w:val="fr-FR"/>
        </w:rPr>
        <w:t>e</w:t>
      </w:r>
      <w:r>
        <w:rPr>
          <w:rFonts w:asciiTheme="majorHAnsi" w:hAnsiTheme="majorHAnsi"/>
          <w:b/>
          <w:lang w:val="fr-FR"/>
        </w:rPr>
        <w:t xml:space="preserve"> Sem I</w:t>
      </w:r>
      <w:r w:rsidR="003F3955">
        <w:rPr>
          <w:rFonts w:asciiTheme="majorHAnsi" w:hAnsiTheme="majorHAnsi"/>
          <w:b/>
          <w:lang w:val="fr-FR"/>
        </w:rPr>
        <w:t>)</w:t>
      </w:r>
    </w:p>
    <w:tbl>
      <w:tblPr>
        <w:tblW w:w="10490" w:type="dxa"/>
        <w:tblInd w:w="-724" w:type="dxa"/>
        <w:tblLayout w:type="fixed"/>
        <w:tblCellMar>
          <w:left w:w="40" w:type="dxa"/>
          <w:right w:w="40" w:type="dxa"/>
        </w:tblCellMar>
        <w:tblLook w:val="0000" w:firstRow="0" w:lastRow="0" w:firstColumn="0" w:lastColumn="0" w:noHBand="0" w:noVBand="0"/>
      </w:tblPr>
      <w:tblGrid>
        <w:gridCol w:w="709"/>
        <w:gridCol w:w="6804"/>
        <w:gridCol w:w="851"/>
        <w:gridCol w:w="1134"/>
        <w:gridCol w:w="992"/>
      </w:tblGrid>
      <w:tr w:rsidR="00A62FC4" w:rsidRPr="006F7758" w14:paraId="42455C1D" w14:textId="77777777" w:rsidTr="002D5BCC">
        <w:trPr>
          <w:trHeight w:val="20"/>
          <w:tblHeader/>
        </w:trPr>
        <w:tc>
          <w:tcPr>
            <w:tcW w:w="709" w:type="dxa"/>
            <w:vMerge w:val="restart"/>
            <w:tcBorders>
              <w:top w:val="double" w:sz="4" w:space="0" w:color="auto"/>
              <w:left w:val="double" w:sz="4" w:space="0" w:color="auto"/>
              <w:bottom w:val="single" w:sz="4" w:space="0" w:color="auto"/>
              <w:right w:val="single" w:sz="4" w:space="0" w:color="auto"/>
            </w:tcBorders>
            <w:vAlign w:val="center"/>
          </w:tcPr>
          <w:p w14:paraId="3618A608"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Nr.</w:t>
            </w:r>
          </w:p>
          <w:p w14:paraId="6AA64A09"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d/o</w:t>
            </w:r>
          </w:p>
        </w:tc>
        <w:tc>
          <w:tcPr>
            <w:tcW w:w="6804" w:type="dxa"/>
            <w:vMerge w:val="restart"/>
            <w:tcBorders>
              <w:top w:val="double" w:sz="4" w:space="0" w:color="auto"/>
              <w:left w:val="single" w:sz="4" w:space="0" w:color="auto"/>
              <w:bottom w:val="single" w:sz="4" w:space="0" w:color="auto"/>
              <w:right w:val="single" w:sz="4" w:space="0" w:color="auto"/>
            </w:tcBorders>
            <w:vAlign w:val="center"/>
          </w:tcPr>
          <w:p w14:paraId="08731FE7"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ТHÈМE</w:t>
            </w:r>
          </w:p>
        </w:tc>
        <w:tc>
          <w:tcPr>
            <w:tcW w:w="2977" w:type="dxa"/>
            <w:gridSpan w:val="3"/>
            <w:tcBorders>
              <w:top w:val="double" w:sz="4" w:space="0" w:color="auto"/>
              <w:left w:val="single" w:sz="4" w:space="0" w:color="auto"/>
              <w:bottom w:val="single" w:sz="4" w:space="0" w:color="auto"/>
              <w:right w:val="double" w:sz="4" w:space="0" w:color="auto"/>
            </w:tcBorders>
            <w:vAlign w:val="center"/>
          </w:tcPr>
          <w:p w14:paraId="439B9239"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Nombre d’heures</w:t>
            </w:r>
          </w:p>
        </w:tc>
      </w:tr>
      <w:tr w:rsidR="00A62FC4" w:rsidRPr="006F7758" w14:paraId="4A843E20" w14:textId="77777777" w:rsidTr="002D5BCC">
        <w:trPr>
          <w:trHeight w:val="20"/>
          <w:tblHeader/>
        </w:trPr>
        <w:tc>
          <w:tcPr>
            <w:tcW w:w="709" w:type="dxa"/>
            <w:vMerge/>
            <w:tcBorders>
              <w:top w:val="single" w:sz="4" w:space="0" w:color="auto"/>
              <w:left w:val="double" w:sz="4" w:space="0" w:color="auto"/>
              <w:bottom w:val="double" w:sz="4" w:space="0" w:color="auto"/>
              <w:right w:val="single" w:sz="4" w:space="0" w:color="auto"/>
            </w:tcBorders>
          </w:tcPr>
          <w:p w14:paraId="79EBA258" w14:textId="77777777" w:rsidR="00A62FC4" w:rsidRPr="006F7758" w:rsidRDefault="00A62FC4" w:rsidP="00C3627A">
            <w:pPr>
              <w:jc w:val="center"/>
              <w:rPr>
                <w:rFonts w:asciiTheme="majorHAnsi" w:hAnsiTheme="majorHAnsi"/>
                <w:color w:val="FF0000"/>
                <w:lang w:val="fr-FR"/>
              </w:rPr>
            </w:pPr>
          </w:p>
        </w:tc>
        <w:tc>
          <w:tcPr>
            <w:tcW w:w="6804" w:type="dxa"/>
            <w:vMerge/>
            <w:tcBorders>
              <w:top w:val="single" w:sz="4" w:space="0" w:color="auto"/>
              <w:left w:val="single" w:sz="4" w:space="0" w:color="auto"/>
              <w:bottom w:val="double" w:sz="4" w:space="0" w:color="auto"/>
              <w:right w:val="single" w:sz="4" w:space="0" w:color="auto"/>
            </w:tcBorders>
          </w:tcPr>
          <w:p w14:paraId="5FBFF3B1" w14:textId="77777777" w:rsidR="00A62FC4" w:rsidRPr="006F7758" w:rsidRDefault="00A62FC4" w:rsidP="00C3627A">
            <w:pPr>
              <w:jc w:val="center"/>
              <w:rPr>
                <w:rFonts w:asciiTheme="majorHAnsi" w:hAnsiTheme="majorHAnsi"/>
                <w:color w:val="FF0000"/>
                <w:lang w:val="fr-FR"/>
              </w:rPr>
            </w:pPr>
          </w:p>
        </w:tc>
        <w:tc>
          <w:tcPr>
            <w:tcW w:w="851" w:type="dxa"/>
            <w:tcBorders>
              <w:top w:val="single" w:sz="4" w:space="0" w:color="auto"/>
              <w:left w:val="single" w:sz="4" w:space="0" w:color="auto"/>
              <w:bottom w:val="double" w:sz="4" w:space="0" w:color="auto"/>
              <w:right w:val="single" w:sz="4" w:space="0" w:color="auto"/>
            </w:tcBorders>
            <w:vAlign w:val="center"/>
          </w:tcPr>
          <w:p w14:paraId="61F4B287"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Cours magistraux</w:t>
            </w:r>
          </w:p>
        </w:tc>
        <w:tc>
          <w:tcPr>
            <w:tcW w:w="1134" w:type="dxa"/>
            <w:tcBorders>
              <w:top w:val="single" w:sz="4" w:space="0" w:color="auto"/>
              <w:left w:val="single" w:sz="4" w:space="0" w:color="auto"/>
              <w:bottom w:val="double" w:sz="4" w:space="0" w:color="auto"/>
              <w:right w:val="single" w:sz="4" w:space="0" w:color="auto"/>
            </w:tcBorders>
            <w:vAlign w:val="center"/>
          </w:tcPr>
          <w:p w14:paraId="0371CE19"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Travaux pratiques/Séminaires</w:t>
            </w:r>
          </w:p>
        </w:tc>
        <w:tc>
          <w:tcPr>
            <w:tcW w:w="992" w:type="dxa"/>
            <w:tcBorders>
              <w:top w:val="single" w:sz="4" w:space="0" w:color="auto"/>
              <w:left w:val="single" w:sz="4" w:space="0" w:color="auto"/>
              <w:bottom w:val="double" w:sz="4" w:space="0" w:color="auto"/>
              <w:right w:val="double" w:sz="4" w:space="0" w:color="auto"/>
            </w:tcBorders>
            <w:vAlign w:val="center"/>
          </w:tcPr>
          <w:p w14:paraId="3FFC3B85"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Travail individuel</w:t>
            </w:r>
          </w:p>
        </w:tc>
      </w:tr>
      <w:tr w:rsidR="00A62FC4" w:rsidRPr="006F7758" w14:paraId="0C252369"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09" w:type="dxa"/>
            <w:tcBorders>
              <w:top w:val="double" w:sz="4" w:space="0" w:color="auto"/>
              <w:left w:val="double" w:sz="4" w:space="0" w:color="auto"/>
              <w:bottom w:val="single" w:sz="4" w:space="0" w:color="auto"/>
              <w:right w:val="single" w:sz="4" w:space="0" w:color="auto"/>
            </w:tcBorders>
            <w:vAlign w:val="center"/>
          </w:tcPr>
          <w:p w14:paraId="4E501F2D"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double" w:sz="4" w:space="0" w:color="auto"/>
              <w:left w:val="single" w:sz="4" w:space="0" w:color="auto"/>
              <w:bottom w:val="single" w:sz="4" w:space="0" w:color="auto"/>
              <w:right w:val="single" w:sz="4" w:space="0" w:color="auto"/>
            </w:tcBorders>
          </w:tcPr>
          <w:p w14:paraId="72C8DB1C" w14:textId="77777777" w:rsidR="00A62FC4" w:rsidRPr="006F7758" w:rsidRDefault="00A62FC4" w:rsidP="00C3627A">
            <w:pPr>
              <w:widowControl w:val="0"/>
              <w:spacing w:before="60" w:after="60"/>
              <w:ind w:left="57"/>
              <w:jc w:val="both"/>
              <w:rPr>
                <w:rFonts w:asciiTheme="majorHAnsi" w:hAnsiTheme="majorHAnsi"/>
                <w:lang w:val="fr-FR"/>
              </w:rPr>
            </w:pPr>
            <w:r w:rsidRPr="006F7758">
              <w:rPr>
                <w:rFonts w:asciiTheme="majorHAnsi" w:hAnsiTheme="majorHAnsi"/>
                <w:lang w:val="fr-FR"/>
              </w:rPr>
              <w:t>Généralités. Le domaine de la santé publique.</w:t>
            </w:r>
          </w:p>
        </w:tc>
        <w:tc>
          <w:tcPr>
            <w:tcW w:w="851" w:type="dxa"/>
            <w:tcBorders>
              <w:top w:val="double" w:sz="4" w:space="0" w:color="auto"/>
              <w:left w:val="single" w:sz="4" w:space="0" w:color="auto"/>
              <w:right w:val="single" w:sz="4" w:space="0" w:color="auto"/>
            </w:tcBorders>
            <w:vAlign w:val="center"/>
          </w:tcPr>
          <w:p w14:paraId="1E8AB23E" w14:textId="77777777" w:rsidR="00A62FC4" w:rsidRPr="006F7758" w:rsidRDefault="00A62FC4" w:rsidP="00C3627A">
            <w:pPr>
              <w:spacing w:before="60" w:after="60"/>
              <w:jc w:val="center"/>
              <w:rPr>
                <w:rFonts w:asciiTheme="majorHAnsi" w:hAnsiTheme="majorHAnsi"/>
                <w:lang w:val="fr-FR"/>
              </w:rPr>
            </w:pPr>
          </w:p>
        </w:tc>
        <w:tc>
          <w:tcPr>
            <w:tcW w:w="1134" w:type="dxa"/>
            <w:tcBorders>
              <w:top w:val="double" w:sz="4" w:space="0" w:color="auto"/>
              <w:left w:val="single" w:sz="4" w:space="0" w:color="auto"/>
              <w:right w:val="single" w:sz="4" w:space="0" w:color="auto"/>
            </w:tcBorders>
            <w:vAlign w:val="center"/>
          </w:tcPr>
          <w:p w14:paraId="49E4ABBF"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double" w:sz="4" w:space="0" w:color="auto"/>
              <w:left w:val="single" w:sz="4" w:space="0" w:color="auto"/>
              <w:bottom w:val="single" w:sz="4" w:space="0" w:color="auto"/>
              <w:right w:val="double" w:sz="4" w:space="0" w:color="auto"/>
            </w:tcBorders>
            <w:vAlign w:val="center"/>
          </w:tcPr>
          <w:p w14:paraId="649D9334"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7EBD4E76"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09" w:type="dxa"/>
            <w:tcBorders>
              <w:top w:val="single" w:sz="4" w:space="0" w:color="auto"/>
              <w:left w:val="double" w:sz="4" w:space="0" w:color="auto"/>
              <w:bottom w:val="single" w:sz="4" w:space="0" w:color="auto"/>
              <w:right w:val="single" w:sz="4" w:space="0" w:color="auto"/>
            </w:tcBorders>
            <w:vAlign w:val="center"/>
          </w:tcPr>
          <w:p w14:paraId="07CC2DBE"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bottom w:val="single" w:sz="4" w:space="0" w:color="auto"/>
              <w:right w:val="single" w:sz="4" w:space="0" w:color="auto"/>
            </w:tcBorders>
          </w:tcPr>
          <w:p w14:paraId="3F038726" w14:textId="77777777" w:rsidR="00A62FC4" w:rsidRPr="006F7758" w:rsidRDefault="00A62FC4"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Bref historique du domaine de la santé publique. </w:t>
            </w:r>
          </w:p>
        </w:tc>
        <w:tc>
          <w:tcPr>
            <w:tcW w:w="851" w:type="dxa"/>
            <w:tcBorders>
              <w:left w:val="single" w:sz="4" w:space="0" w:color="auto"/>
              <w:right w:val="single" w:sz="4" w:space="0" w:color="auto"/>
            </w:tcBorders>
            <w:vAlign w:val="center"/>
          </w:tcPr>
          <w:p w14:paraId="05648E55"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7DB4F7F7"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2299BB90"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0F2F3574"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09" w:type="dxa"/>
            <w:tcBorders>
              <w:top w:val="single" w:sz="4" w:space="0" w:color="auto"/>
              <w:left w:val="double" w:sz="4" w:space="0" w:color="auto"/>
              <w:bottom w:val="single" w:sz="4" w:space="0" w:color="auto"/>
              <w:right w:val="single" w:sz="4" w:space="0" w:color="auto"/>
            </w:tcBorders>
            <w:vAlign w:val="center"/>
          </w:tcPr>
          <w:p w14:paraId="3F780C30"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bottom w:val="single" w:sz="4" w:space="0" w:color="auto"/>
              <w:right w:val="single" w:sz="4" w:space="0" w:color="auto"/>
            </w:tcBorders>
          </w:tcPr>
          <w:p w14:paraId="7B786912" w14:textId="723DA532" w:rsidR="00A62FC4" w:rsidRPr="006F7758" w:rsidRDefault="00A62FC4"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Les spécialités de la Santé publique. (</w:t>
            </w:r>
            <w:r w:rsidR="002D5BCC" w:rsidRPr="006F7758">
              <w:rPr>
                <w:rStyle w:val="Strong"/>
                <w:rFonts w:asciiTheme="majorHAnsi" w:hAnsiTheme="majorHAnsi"/>
                <w:b w:val="0"/>
                <w:lang w:val="fr-FR"/>
              </w:rPr>
              <w:t>Équipes</w:t>
            </w:r>
            <w:r w:rsidRPr="006F7758">
              <w:rPr>
                <w:rStyle w:val="Strong"/>
                <w:rFonts w:asciiTheme="majorHAnsi" w:hAnsiTheme="majorHAnsi"/>
                <w:b w:val="0"/>
                <w:lang w:val="fr-FR"/>
              </w:rPr>
              <w:t xml:space="preserve"> pluridisciplinaires)  </w:t>
            </w:r>
          </w:p>
        </w:tc>
        <w:tc>
          <w:tcPr>
            <w:tcW w:w="851" w:type="dxa"/>
            <w:tcBorders>
              <w:left w:val="single" w:sz="4" w:space="0" w:color="auto"/>
              <w:right w:val="single" w:sz="4" w:space="0" w:color="auto"/>
            </w:tcBorders>
            <w:vAlign w:val="center"/>
          </w:tcPr>
          <w:p w14:paraId="5563DD5C"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732FFC25"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12E8FC99"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31E9B029"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21225BA4"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3E225468" w14:textId="77777777" w:rsidR="00A62FC4" w:rsidRPr="006F7758" w:rsidRDefault="00A62FC4"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Eau. Salubrité. Hygiène. </w:t>
            </w:r>
          </w:p>
        </w:tc>
        <w:tc>
          <w:tcPr>
            <w:tcW w:w="851" w:type="dxa"/>
            <w:tcBorders>
              <w:left w:val="single" w:sz="4" w:space="0" w:color="auto"/>
              <w:right w:val="single" w:sz="4" w:space="0" w:color="auto"/>
            </w:tcBorders>
            <w:vAlign w:val="center"/>
          </w:tcPr>
          <w:p w14:paraId="460CEB9A"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78B75A45"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2D0EF56A"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25C40AF5"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6D17E7C3"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49231FFF" w14:textId="77777777" w:rsidR="00A62FC4" w:rsidRPr="006F7758" w:rsidRDefault="00A62FC4"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La santé et la sécurité environnementale. La sécurité des aliments. La santé occupationnelle. </w:t>
            </w:r>
          </w:p>
        </w:tc>
        <w:tc>
          <w:tcPr>
            <w:tcW w:w="851" w:type="dxa"/>
            <w:tcBorders>
              <w:left w:val="single" w:sz="4" w:space="0" w:color="auto"/>
              <w:right w:val="single" w:sz="4" w:space="0" w:color="auto"/>
            </w:tcBorders>
            <w:vAlign w:val="center"/>
          </w:tcPr>
          <w:p w14:paraId="638F52BA"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0C65824A"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2D4406C2"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59D28A7E"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6CE5219B"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2D4737E3" w14:textId="77777777" w:rsidR="00A62FC4" w:rsidRPr="006F7758" w:rsidRDefault="00A62FC4"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Les statistiques et l’informatique dans les domaines de la santé. </w:t>
            </w:r>
          </w:p>
        </w:tc>
        <w:tc>
          <w:tcPr>
            <w:tcW w:w="851" w:type="dxa"/>
            <w:tcBorders>
              <w:left w:val="single" w:sz="4" w:space="0" w:color="auto"/>
              <w:right w:val="single" w:sz="4" w:space="0" w:color="auto"/>
            </w:tcBorders>
            <w:vAlign w:val="center"/>
          </w:tcPr>
          <w:p w14:paraId="2037CD9E"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17D7EB2F"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1663A2C"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6DEBC600"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7D17DBD0" w14:textId="77777777" w:rsidR="00A62FC4" w:rsidRPr="006F7758" w:rsidRDefault="00A62FC4" w:rsidP="001459A0">
            <w:pPr>
              <w:pStyle w:val="FR3"/>
              <w:numPr>
                <w:ilvl w:val="0"/>
                <w:numId w:val="6"/>
              </w:numPr>
              <w:spacing w:before="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1758A4D0" w14:textId="77777777" w:rsidR="00A62FC4" w:rsidRPr="006F7758" w:rsidRDefault="00A62FC4" w:rsidP="00C3627A">
            <w:pPr>
              <w:widowControl w:val="0"/>
              <w:ind w:left="57"/>
              <w:rPr>
                <w:rFonts w:asciiTheme="majorHAnsi" w:hAnsiTheme="majorHAnsi"/>
                <w:bCs/>
                <w:lang w:val="fr-FR"/>
              </w:rPr>
            </w:pPr>
            <w:r w:rsidRPr="006F7758">
              <w:rPr>
                <w:rStyle w:val="Strong"/>
                <w:rFonts w:asciiTheme="majorHAnsi" w:hAnsiTheme="majorHAnsi"/>
                <w:b w:val="0"/>
                <w:lang w:val="fr-FR"/>
              </w:rPr>
              <w:t>La coopération internationale dans le domaine de la santé. Organisation Mondiale de la Santé.</w:t>
            </w:r>
          </w:p>
        </w:tc>
        <w:tc>
          <w:tcPr>
            <w:tcW w:w="851" w:type="dxa"/>
            <w:tcBorders>
              <w:left w:val="single" w:sz="4" w:space="0" w:color="auto"/>
              <w:right w:val="single" w:sz="4" w:space="0" w:color="auto"/>
            </w:tcBorders>
            <w:vAlign w:val="center"/>
          </w:tcPr>
          <w:p w14:paraId="3EB788EB" w14:textId="77777777" w:rsidR="00A62FC4" w:rsidRPr="006F7758" w:rsidRDefault="00A62FC4" w:rsidP="00C3627A">
            <w:pPr>
              <w:jc w:val="center"/>
              <w:rPr>
                <w:rFonts w:asciiTheme="majorHAnsi" w:hAnsiTheme="majorHAnsi"/>
                <w:lang w:val="fr-FR"/>
              </w:rPr>
            </w:pPr>
          </w:p>
        </w:tc>
        <w:tc>
          <w:tcPr>
            <w:tcW w:w="1134" w:type="dxa"/>
            <w:tcBorders>
              <w:left w:val="single" w:sz="4" w:space="0" w:color="auto"/>
              <w:right w:val="single" w:sz="4" w:space="0" w:color="auto"/>
            </w:tcBorders>
            <w:vAlign w:val="center"/>
          </w:tcPr>
          <w:p w14:paraId="220C728B"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29309CC"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3</w:t>
            </w:r>
          </w:p>
        </w:tc>
      </w:tr>
      <w:tr w:rsidR="00A62FC4" w:rsidRPr="006F7758" w14:paraId="76D33665"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709" w:type="dxa"/>
            <w:tcBorders>
              <w:top w:val="single" w:sz="4" w:space="0" w:color="auto"/>
              <w:left w:val="double" w:sz="4" w:space="0" w:color="auto"/>
              <w:right w:val="single" w:sz="4" w:space="0" w:color="auto"/>
            </w:tcBorders>
            <w:vAlign w:val="center"/>
          </w:tcPr>
          <w:p w14:paraId="0917E79D" w14:textId="77777777" w:rsidR="00A62FC4" w:rsidRPr="006F7758" w:rsidRDefault="00A62FC4" w:rsidP="001459A0">
            <w:pPr>
              <w:pStyle w:val="FR3"/>
              <w:numPr>
                <w:ilvl w:val="0"/>
                <w:numId w:val="6"/>
              </w:numPr>
              <w:spacing w:before="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751D1E04" w14:textId="77777777" w:rsidR="00A62FC4" w:rsidRPr="006F7758" w:rsidRDefault="00A62FC4"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L’immunité. Les mécanismes de protection de l’organisme humain. </w:t>
            </w:r>
          </w:p>
        </w:tc>
        <w:tc>
          <w:tcPr>
            <w:tcW w:w="851" w:type="dxa"/>
            <w:tcBorders>
              <w:left w:val="single" w:sz="4" w:space="0" w:color="auto"/>
              <w:right w:val="single" w:sz="4" w:space="0" w:color="auto"/>
            </w:tcBorders>
            <w:vAlign w:val="center"/>
          </w:tcPr>
          <w:p w14:paraId="79157131" w14:textId="77777777" w:rsidR="00A62FC4" w:rsidRPr="006F7758" w:rsidRDefault="00A62FC4" w:rsidP="00C3627A">
            <w:pPr>
              <w:jc w:val="center"/>
              <w:rPr>
                <w:rFonts w:asciiTheme="majorHAnsi" w:hAnsiTheme="majorHAnsi"/>
                <w:lang w:val="fr-FR"/>
              </w:rPr>
            </w:pPr>
          </w:p>
        </w:tc>
        <w:tc>
          <w:tcPr>
            <w:tcW w:w="1134" w:type="dxa"/>
            <w:tcBorders>
              <w:left w:val="single" w:sz="4" w:space="0" w:color="auto"/>
              <w:right w:val="single" w:sz="4" w:space="0" w:color="auto"/>
            </w:tcBorders>
            <w:vAlign w:val="center"/>
          </w:tcPr>
          <w:p w14:paraId="46A45AD0"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2A3CBAB3" w14:textId="77777777" w:rsidR="00A62FC4" w:rsidRPr="006F7758" w:rsidRDefault="00A62FC4" w:rsidP="00C3627A">
            <w:pPr>
              <w:jc w:val="center"/>
              <w:rPr>
                <w:rFonts w:asciiTheme="majorHAnsi" w:hAnsiTheme="majorHAnsi"/>
                <w:lang w:val="fr-FR"/>
              </w:rPr>
            </w:pPr>
            <w:r w:rsidRPr="006F7758">
              <w:rPr>
                <w:rFonts w:asciiTheme="majorHAnsi" w:hAnsiTheme="majorHAnsi"/>
                <w:lang w:val="fr-FR"/>
              </w:rPr>
              <w:t>3</w:t>
            </w:r>
          </w:p>
        </w:tc>
      </w:tr>
      <w:tr w:rsidR="00A62FC4" w:rsidRPr="006F7758" w14:paraId="2D5971B6"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1FDACAF0" w14:textId="77777777" w:rsidR="00A62FC4" w:rsidRPr="006F7758" w:rsidRDefault="00A62FC4" w:rsidP="001459A0">
            <w:pPr>
              <w:pStyle w:val="FR3"/>
              <w:numPr>
                <w:ilvl w:val="0"/>
                <w:numId w:val="6"/>
              </w:numPr>
              <w:spacing w:before="60" w:after="60"/>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27A8119C" w14:textId="77777777" w:rsidR="00A62FC4" w:rsidRPr="006F7758" w:rsidRDefault="00A62FC4"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Immunisation. Concepts. Caractéristiques. </w:t>
            </w:r>
          </w:p>
        </w:tc>
        <w:tc>
          <w:tcPr>
            <w:tcW w:w="851" w:type="dxa"/>
            <w:tcBorders>
              <w:left w:val="single" w:sz="4" w:space="0" w:color="auto"/>
              <w:right w:val="single" w:sz="4" w:space="0" w:color="auto"/>
            </w:tcBorders>
            <w:vAlign w:val="center"/>
          </w:tcPr>
          <w:p w14:paraId="75B85EE4" w14:textId="77777777" w:rsidR="00A62FC4" w:rsidRPr="006F7758" w:rsidRDefault="00A62FC4" w:rsidP="00C3627A">
            <w:pPr>
              <w:spacing w:before="60" w:after="60"/>
              <w:jc w:val="center"/>
              <w:rPr>
                <w:rFonts w:asciiTheme="majorHAnsi" w:hAnsiTheme="majorHAnsi"/>
                <w:color w:val="FF0000"/>
                <w:lang w:val="fr-FR"/>
              </w:rPr>
            </w:pPr>
          </w:p>
        </w:tc>
        <w:tc>
          <w:tcPr>
            <w:tcW w:w="1134" w:type="dxa"/>
            <w:tcBorders>
              <w:left w:val="single" w:sz="4" w:space="0" w:color="auto"/>
              <w:right w:val="single" w:sz="4" w:space="0" w:color="auto"/>
            </w:tcBorders>
            <w:vAlign w:val="center"/>
          </w:tcPr>
          <w:p w14:paraId="3D1D4D22"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2824F861"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15D279E5"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5B6C301A"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607E3F3E" w14:textId="77777777" w:rsidR="00A62FC4" w:rsidRPr="006F7758" w:rsidRDefault="00A62FC4" w:rsidP="00C3627A">
            <w:pPr>
              <w:widowControl w:val="0"/>
              <w:tabs>
                <w:tab w:val="left" w:pos="5472"/>
              </w:tabs>
              <w:spacing w:before="60" w:after="60"/>
              <w:ind w:left="57"/>
              <w:rPr>
                <w:rFonts w:asciiTheme="majorHAnsi" w:hAnsiTheme="majorHAnsi"/>
                <w:lang w:val="fr-FR"/>
              </w:rPr>
            </w:pPr>
            <w:r w:rsidRPr="006F7758">
              <w:rPr>
                <w:rStyle w:val="Strong"/>
                <w:rFonts w:asciiTheme="majorHAnsi" w:hAnsiTheme="majorHAnsi"/>
                <w:b w:val="0"/>
                <w:lang w:val="fr-FR"/>
              </w:rPr>
              <w:t xml:space="preserve">Antibiotiques. La résistance aux antibiotiques. </w:t>
            </w:r>
            <w:r w:rsidRPr="006F7758">
              <w:rPr>
                <w:rStyle w:val="Strong"/>
                <w:rFonts w:asciiTheme="majorHAnsi" w:hAnsiTheme="majorHAnsi"/>
                <w:b w:val="0"/>
                <w:lang w:val="fr-FR"/>
              </w:rPr>
              <w:tab/>
            </w:r>
          </w:p>
        </w:tc>
        <w:tc>
          <w:tcPr>
            <w:tcW w:w="851" w:type="dxa"/>
            <w:tcBorders>
              <w:left w:val="single" w:sz="4" w:space="0" w:color="auto"/>
              <w:right w:val="single" w:sz="4" w:space="0" w:color="auto"/>
            </w:tcBorders>
            <w:vAlign w:val="center"/>
          </w:tcPr>
          <w:p w14:paraId="664D19A5"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36DDACE7"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13EEB36"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17580917"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469B02A9"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43C1D746" w14:textId="77777777" w:rsidR="00A62FC4" w:rsidRPr="006F7758" w:rsidRDefault="00A62FC4"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Épidémiologie. Description du domaine. </w:t>
            </w:r>
          </w:p>
        </w:tc>
        <w:tc>
          <w:tcPr>
            <w:tcW w:w="851" w:type="dxa"/>
            <w:tcBorders>
              <w:left w:val="single" w:sz="4" w:space="0" w:color="auto"/>
              <w:right w:val="single" w:sz="4" w:space="0" w:color="auto"/>
            </w:tcBorders>
            <w:vAlign w:val="center"/>
          </w:tcPr>
          <w:p w14:paraId="7E6C7603"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21F84C46"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D92E495"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47900823"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27616C7B"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5F8B7C34" w14:textId="77777777" w:rsidR="00A62FC4" w:rsidRPr="006F7758" w:rsidRDefault="00A62FC4"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Les facteurs de risque dans le domaine de la santé publique. </w:t>
            </w:r>
          </w:p>
        </w:tc>
        <w:tc>
          <w:tcPr>
            <w:tcW w:w="851" w:type="dxa"/>
            <w:tcBorders>
              <w:left w:val="single" w:sz="4" w:space="0" w:color="auto"/>
              <w:right w:val="single" w:sz="4" w:space="0" w:color="auto"/>
            </w:tcBorders>
            <w:vAlign w:val="center"/>
          </w:tcPr>
          <w:p w14:paraId="0528C8B6"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08A89E3A"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7CABBB6"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7C92A056"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7B950A71"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1FBE8830" w14:textId="77777777" w:rsidR="00A62FC4" w:rsidRPr="006F7758" w:rsidRDefault="00A62FC4"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Promotion de la santé et de l’éducation pour la santé.  Exemples de changement de comportement. </w:t>
            </w:r>
          </w:p>
        </w:tc>
        <w:tc>
          <w:tcPr>
            <w:tcW w:w="851" w:type="dxa"/>
            <w:tcBorders>
              <w:left w:val="single" w:sz="4" w:space="0" w:color="auto"/>
              <w:right w:val="single" w:sz="4" w:space="0" w:color="auto"/>
            </w:tcBorders>
            <w:vAlign w:val="center"/>
          </w:tcPr>
          <w:p w14:paraId="6B7B6C15"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78EE48E1"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686EC544"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5A2DE171"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201DECE5"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3715C52A" w14:textId="77777777" w:rsidR="00A62FC4" w:rsidRPr="006F7758" w:rsidRDefault="00A62FC4" w:rsidP="00C3627A">
            <w:pPr>
              <w:widowControl w:val="0"/>
              <w:spacing w:before="60" w:after="60"/>
              <w:rPr>
                <w:rFonts w:asciiTheme="majorHAnsi" w:hAnsiTheme="majorHAnsi"/>
                <w:lang w:val="fr-FR"/>
              </w:rPr>
            </w:pPr>
            <w:r w:rsidRPr="006F7758">
              <w:rPr>
                <w:rStyle w:val="Strong"/>
                <w:rFonts w:asciiTheme="majorHAnsi" w:hAnsiTheme="majorHAnsi"/>
                <w:b w:val="0"/>
                <w:lang w:val="fr-FR"/>
              </w:rPr>
              <w:t xml:space="preserve">Éthique dans le domaine de la santé publique. </w:t>
            </w:r>
          </w:p>
        </w:tc>
        <w:tc>
          <w:tcPr>
            <w:tcW w:w="851" w:type="dxa"/>
            <w:tcBorders>
              <w:left w:val="single" w:sz="4" w:space="0" w:color="auto"/>
              <w:right w:val="single" w:sz="4" w:space="0" w:color="auto"/>
            </w:tcBorders>
            <w:vAlign w:val="center"/>
          </w:tcPr>
          <w:p w14:paraId="5939AA08"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143CE394"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EF3631A"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23AF2B24"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2D2E95C7" w14:textId="77777777" w:rsidR="00A62FC4" w:rsidRPr="006F7758" w:rsidRDefault="00A62FC4" w:rsidP="001459A0">
            <w:pPr>
              <w:pStyle w:val="FR3"/>
              <w:numPr>
                <w:ilvl w:val="0"/>
                <w:numId w:val="6"/>
              </w:numPr>
              <w:spacing w:before="60" w:after="60"/>
              <w:jc w:val="left"/>
              <w:rPr>
                <w:rFonts w:asciiTheme="majorHAnsi" w:hAnsiTheme="majorHAnsi"/>
                <w:sz w:val="24"/>
                <w:szCs w:val="24"/>
                <w:lang w:val="fr-FR"/>
              </w:rPr>
            </w:pPr>
          </w:p>
        </w:tc>
        <w:tc>
          <w:tcPr>
            <w:tcW w:w="6804" w:type="dxa"/>
            <w:tcBorders>
              <w:top w:val="single" w:sz="4" w:space="0" w:color="auto"/>
              <w:left w:val="single" w:sz="4" w:space="0" w:color="auto"/>
              <w:right w:val="single" w:sz="4" w:space="0" w:color="auto"/>
            </w:tcBorders>
          </w:tcPr>
          <w:p w14:paraId="6F34B215" w14:textId="77777777" w:rsidR="00A62FC4" w:rsidRPr="006F7758" w:rsidRDefault="00A62FC4" w:rsidP="00C3627A">
            <w:pPr>
              <w:widowControl w:val="0"/>
              <w:spacing w:before="60" w:after="60"/>
              <w:ind w:left="57"/>
              <w:rPr>
                <w:rFonts w:asciiTheme="majorHAnsi" w:hAnsiTheme="majorHAnsi"/>
                <w:lang w:val="fr-FR"/>
              </w:rPr>
            </w:pPr>
            <w:r w:rsidRPr="006F7758">
              <w:rPr>
                <w:rFonts w:asciiTheme="majorHAnsi" w:hAnsiTheme="majorHAnsi"/>
                <w:lang w:val="fr-FR"/>
              </w:rPr>
              <w:t>Test d’évaluation finale.</w:t>
            </w:r>
          </w:p>
        </w:tc>
        <w:tc>
          <w:tcPr>
            <w:tcW w:w="851" w:type="dxa"/>
            <w:tcBorders>
              <w:left w:val="single" w:sz="4" w:space="0" w:color="auto"/>
              <w:right w:val="single" w:sz="4" w:space="0" w:color="auto"/>
            </w:tcBorders>
            <w:vAlign w:val="center"/>
          </w:tcPr>
          <w:p w14:paraId="53A0B1B6" w14:textId="77777777" w:rsidR="00A62FC4" w:rsidRPr="006F7758" w:rsidRDefault="00A62FC4" w:rsidP="00C3627A">
            <w:pPr>
              <w:spacing w:before="60" w:after="60"/>
              <w:jc w:val="center"/>
              <w:rPr>
                <w:rFonts w:asciiTheme="majorHAnsi" w:hAnsiTheme="majorHAnsi"/>
                <w:lang w:val="fr-FR"/>
              </w:rPr>
            </w:pPr>
          </w:p>
        </w:tc>
        <w:tc>
          <w:tcPr>
            <w:tcW w:w="1134" w:type="dxa"/>
            <w:tcBorders>
              <w:left w:val="single" w:sz="4" w:space="0" w:color="auto"/>
              <w:right w:val="single" w:sz="4" w:space="0" w:color="auto"/>
            </w:tcBorders>
            <w:vAlign w:val="center"/>
          </w:tcPr>
          <w:p w14:paraId="56CE641D"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6E393F0"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3</w:t>
            </w:r>
          </w:p>
        </w:tc>
      </w:tr>
      <w:tr w:rsidR="00A62FC4" w:rsidRPr="006F7758" w14:paraId="03271684"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bottom w:val="single" w:sz="4" w:space="0" w:color="auto"/>
              <w:right w:val="single" w:sz="4" w:space="0" w:color="auto"/>
            </w:tcBorders>
            <w:vAlign w:val="center"/>
          </w:tcPr>
          <w:p w14:paraId="1216CC76" w14:textId="77777777" w:rsidR="00A62FC4" w:rsidRPr="006F7758" w:rsidRDefault="00A62FC4" w:rsidP="00C3627A">
            <w:pPr>
              <w:pStyle w:val="FR3"/>
              <w:spacing w:before="60" w:after="60"/>
              <w:jc w:val="left"/>
              <w:rPr>
                <w:rFonts w:asciiTheme="majorHAnsi" w:hAnsiTheme="majorHAnsi"/>
                <w:sz w:val="24"/>
                <w:szCs w:val="24"/>
                <w:lang w:val="fr-FR"/>
              </w:rPr>
            </w:pPr>
            <w:r w:rsidRPr="006F7758">
              <w:rPr>
                <w:rFonts w:asciiTheme="majorHAnsi" w:hAnsiTheme="majorHAnsi"/>
                <w:sz w:val="24"/>
                <w:szCs w:val="24"/>
                <w:lang w:val="fr-FR"/>
              </w:rPr>
              <w:t xml:space="preserve"> </w:t>
            </w:r>
          </w:p>
        </w:tc>
        <w:tc>
          <w:tcPr>
            <w:tcW w:w="6804" w:type="dxa"/>
            <w:tcBorders>
              <w:top w:val="single" w:sz="4" w:space="0" w:color="auto"/>
              <w:left w:val="single" w:sz="4" w:space="0" w:color="auto"/>
              <w:bottom w:val="single" w:sz="4" w:space="0" w:color="auto"/>
              <w:right w:val="single" w:sz="4" w:space="0" w:color="auto"/>
            </w:tcBorders>
          </w:tcPr>
          <w:p w14:paraId="0FAE902E" w14:textId="77777777" w:rsidR="00A62FC4" w:rsidRPr="006F7758" w:rsidRDefault="00A62FC4" w:rsidP="00C3627A">
            <w:pPr>
              <w:widowControl w:val="0"/>
              <w:spacing w:before="60" w:after="60"/>
              <w:ind w:left="57"/>
              <w:rPr>
                <w:rFonts w:asciiTheme="majorHAnsi" w:hAnsiTheme="majorHAnsi"/>
                <w:b/>
                <w:lang w:val="fr-FR"/>
              </w:rPr>
            </w:pPr>
            <w:r w:rsidRPr="006F7758">
              <w:rPr>
                <w:rFonts w:asciiTheme="majorHAnsi" w:hAnsiTheme="majorHAnsi"/>
                <w:b/>
                <w:lang w:val="fr-FR"/>
              </w:rPr>
              <w:t xml:space="preserve">                              Total</w:t>
            </w:r>
          </w:p>
        </w:tc>
        <w:tc>
          <w:tcPr>
            <w:tcW w:w="851" w:type="dxa"/>
            <w:tcBorders>
              <w:top w:val="single" w:sz="4" w:space="0" w:color="auto"/>
              <w:left w:val="single" w:sz="4" w:space="0" w:color="auto"/>
              <w:bottom w:val="single" w:sz="4" w:space="0" w:color="auto"/>
              <w:right w:val="single" w:sz="4" w:space="0" w:color="auto"/>
            </w:tcBorders>
            <w:vAlign w:val="center"/>
          </w:tcPr>
          <w:p w14:paraId="36DDE8DD"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w:t>
            </w:r>
          </w:p>
        </w:tc>
        <w:tc>
          <w:tcPr>
            <w:tcW w:w="1134" w:type="dxa"/>
            <w:tcBorders>
              <w:top w:val="single" w:sz="4" w:space="0" w:color="auto"/>
              <w:left w:val="single" w:sz="4" w:space="0" w:color="auto"/>
              <w:bottom w:val="single" w:sz="4" w:space="0" w:color="auto"/>
              <w:right w:val="single" w:sz="4" w:space="0" w:color="auto"/>
            </w:tcBorders>
            <w:vAlign w:val="center"/>
          </w:tcPr>
          <w:p w14:paraId="7A3B29F1" w14:textId="77777777" w:rsidR="00A62FC4" w:rsidRPr="006F7758" w:rsidRDefault="00A62FC4" w:rsidP="00C3627A">
            <w:pPr>
              <w:spacing w:before="60" w:after="60"/>
              <w:jc w:val="center"/>
              <w:rPr>
                <w:rFonts w:asciiTheme="majorHAnsi" w:hAnsiTheme="majorHAnsi"/>
                <w:b/>
                <w:lang w:val="fr-FR"/>
              </w:rPr>
            </w:pPr>
            <w:r w:rsidRPr="006F7758">
              <w:rPr>
                <w:rFonts w:asciiTheme="majorHAnsi" w:hAnsiTheme="majorHAnsi"/>
                <w:b/>
                <w:lang w:val="fr-FR"/>
              </w:rPr>
              <w:t>45</w:t>
            </w:r>
          </w:p>
        </w:tc>
        <w:tc>
          <w:tcPr>
            <w:tcW w:w="992" w:type="dxa"/>
            <w:tcBorders>
              <w:top w:val="single" w:sz="4" w:space="0" w:color="auto"/>
              <w:left w:val="single" w:sz="4" w:space="0" w:color="auto"/>
              <w:bottom w:val="single" w:sz="4" w:space="0" w:color="auto"/>
              <w:right w:val="double" w:sz="4" w:space="0" w:color="auto"/>
            </w:tcBorders>
            <w:vAlign w:val="center"/>
          </w:tcPr>
          <w:p w14:paraId="4AC50394" w14:textId="77777777" w:rsidR="00A62FC4" w:rsidRPr="006F7758" w:rsidRDefault="00A62FC4" w:rsidP="00C3627A">
            <w:pPr>
              <w:spacing w:before="60" w:after="60"/>
              <w:jc w:val="center"/>
              <w:rPr>
                <w:rFonts w:asciiTheme="majorHAnsi" w:hAnsiTheme="majorHAnsi"/>
                <w:b/>
                <w:lang w:val="fr-FR"/>
              </w:rPr>
            </w:pPr>
            <w:r w:rsidRPr="006F7758">
              <w:rPr>
                <w:rFonts w:asciiTheme="majorHAnsi" w:hAnsiTheme="majorHAnsi"/>
                <w:b/>
                <w:lang w:val="fr-FR"/>
              </w:rPr>
              <w:t>45</w:t>
            </w:r>
          </w:p>
        </w:tc>
      </w:tr>
      <w:tr w:rsidR="00A62FC4" w:rsidRPr="006F7758" w14:paraId="5EB3E10A" w14:textId="77777777" w:rsidTr="002D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bottom w:val="single" w:sz="4" w:space="0" w:color="auto"/>
              <w:right w:val="single" w:sz="4" w:space="0" w:color="auto"/>
            </w:tcBorders>
            <w:vAlign w:val="center"/>
          </w:tcPr>
          <w:p w14:paraId="0D977FF3" w14:textId="77777777" w:rsidR="00A62FC4" w:rsidRPr="006F7758" w:rsidRDefault="00A62FC4" w:rsidP="00C3627A">
            <w:pPr>
              <w:pStyle w:val="FR3"/>
              <w:spacing w:before="60" w:after="60"/>
              <w:jc w:val="left"/>
              <w:rPr>
                <w:rFonts w:asciiTheme="majorHAnsi" w:hAnsiTheme="majorHAnsi"/>
                <w:sz w:val="24"/>
                <w:szCs w:val="24"/>
                <w:lang w:val="fr-FR"/>
              </w:rPr>
            </w:pPr>
          </w:p>
        </w:tc>
        <w:tc>
          <w:tcPr>
            <w:tcW w:w="6804" w:type="dxa"/>
            <w:tcBorders>
              <w:top w:val="single" w:sz="4" w:space="0" w:color="auto"/>
              <w:left w:val="single" w:sz="4" w:space="0" w:color="auto"/>
              <w:bottom w:val="single" w:sz="4" w:space="0" w:color="auto"/>
              <w:right w:val="single" w:sz="4" w:space="0" w:color="auto"/>
            </w:tcBorders>
          </w:tcPr>
          <w:p w14:paraId="08145763" w14:textId="77777777" w:rsidR="00A62FC4" w:rsidRPr="006F7758" w:rsidRDefault="00A62FC4" w:rsidP="00C3627A">
            <w:pPr>
              <w:widowControl w:val="0"/>
              <w:spacing w:before="60" w:after="60"/>
              <w:ind w:left="57"/>
              <w:rPr>
                <w:rFonts w:asciiTheme="majorHAnsi" w:hAnsiTheme="majorHAnsi"/>
                <w:b/>
                <w:lang w:val="fr-FR"/>
              </w:rPr>
            </w:pPr>
            <w:r w:rsidRPr="006F7758">
              <w:rPr>
                <w:rFonts w:asciiTheme="majorHAnsi" w:hAnsiTheme="majorHAnsi"/>
                <w:b/>
                <w:lang w:val="fr-FR"/>
              </w:rPr>
              <w:t xml:space="preserve">                              Total</w:t>
            </w:r>
          </w:p>
        </w:tc>
        <w:tc>
          <w:tcPr>
            <w:tcW w:w="851" w:type="dxa"/>
            <w:tcBorders>
              <w:top w:val="single" w:sz="4" w:space="0" w:color="auto"/>
              <w:left w:val="single" w:sz="4" w:space="0" w:color="auto"/>
              <w:bottom w:val="single" w:sz="4" w:space="0" w:color="auto"/>
              <w:right w:val="single" w:sz="4" w:space="0" w:color="auto"/>
            </w:tcBorders>
            <w:vAlign w:val="center"/>
          </w:tcPr>
          <w:p w14:paraId="0F692DBC" w14:textId="77777777" w:rsidR="00A62FC4" w:rsidRPr="006F7758" w:rsidRDefault="00A62FC4" w:rsidP="00C3627A">
            <w:pPr>
              <w:spacing w:before="60" w:after="60"/>
              <w:jc w:val="center"/>
              <w:rPr>
                <w:rFonts w:asciiTheme="majorHAnsi" w:hAnsiTheme="majorHAnsi"/>
                <w:lang w:val="fr-FR"/>
              </w:rPr>
            </w:pPr>
            <w:r w:rsidRPr="006F7758">
              <w:rPr>
                <w:rFonts w:asciiTheme="majorHAnsi" w:hAnsiTheme="majorHAnsi"/>
                <w:lang w:val="fr-FR"/>
              </w:rPr>
              <w:t>-</w:t>
            </w:r>
          </w:p>
        </w:tc>
        <w:tc>
          <w:tcPr>
            <w:tcW w:w="2126" w:type="dxa"/>
            <w:gridSpan w:val="2"/>
            <w:shd w:val="clear" w:color="auto" w:fill="auto"/>
          </w:tcPr>
          <w:p w14:paraId="510C44AF" w14:textId="77777777" w:rsidR="00A62FC4" w:rsidRPr="006F7758" w:rsidRDefault="00A62FC4" w:rsidP="00C3627A">
            <w:pPr>
              <w:widowControl w:val="0"/>
              <w:spacing w:before="60" w:after="60"/>
              <w:ind w:left="57"/>
              <w:jc w:val="center"/>
              <w:rPr>
                <w:rFonts w:asciiTheme="majorHAnsi" w:hAnsiTheme="majorHAnsi"/>
                <w:b/>
                <w:lang w:val="fr-FR"/>
              </w:rPr>
            </w:pPr>
            <w:r w:rsidRPr="006F7758">
              <w:rPr>
                <w:rFonts w:asciiTheme="majorHAnsi" w:hAnsiTheme="majorHAnsi"/>
                <w:b/>
                <w:lang w:val="fr-FR"/>
              </w:rPr>
              <w:t>90</w:t>
            </w:r>
          </w:p>
        </w:tc>
      </w:tr>
    </w:tbl>
    <w:p w14:paraId="65446CA9" w14:textId="53EA5409" w:rsidR="00A62FC4" w:rsidRPr="006F7758" w:rsidRDefault="003F3955" w:rsidP="00951837">
      <w:pPr>
        <w:widowControl w:val="0"/>
        <w:rPr>
          <w:rFonts w:asciiTheme="majorHAnsi" w:hAnsiTheme="majorHAnsi"/>
          <w:b/>
          <w:lang w:val="fr-FR"/>
        </w:rPr>
      </w:pPr>
      <w:r>
        <w:rPr>
          <w:rFonts w:asciiTheme="majorHAnsi" w:hAnsiTheme="majorHAnsi"/>
          <w:b/>
          <w:lang w:val="fr-FR"/>
        </w:rPr>
        <w:t>(Langue Anglaise Sem II)</w:t>
      </w:r>
    </w:p>
    <w:tbl>
      <w:tblPr>
        <w:tblW w:w="10490" w:type="dxa"/>
        <w:tblInd w:w="-724" w:type="dxa"/>
        <w:tblLayout w:type="fixed"/>
        <w:tblCellMar>
          <w:left w:w="40" w:type="dxa"/>
          <w:right w:w="40" w:type="dxa"/>
        </w:tblCellMar>
        <w:tblLook w:val="0000" w:firstRow="0" w:lastRow="0" w:firstColumn="0" w:lastColumn="0" w:noHBand="0" w:noVBand="0"/>
      </w:tblPr>
      <w:tblGrid>
        <w:gridCol w:w="709"/>
        <w:gridCol w:w="6946"/>
        <w:gridCol w:w="992"/>
        <w:gridCol w:w="851"/>
        <w:gridCol w:w="992"/>
      </w:tblGrid>
      <w:tr w:rsidR="00C3627A" w:rsidRPr="006F7758" w14:paraId="19780D3E" w14:textId="77777777" w:rsidTr="00C3627A">
        <w:trPr>
          <w:trHeight w:val="20"/>
          <w:tblHeader/>
        </w:trPr>
        <w:tc>
          <w:tcPr>
            <w:tcW w:w="709" w:type="dxa"/>
            <w:vMerge w:val="restart"/>
            <w:tcBorders>
              <w:top w:val="double" w:sz="4" w:space="0" w:color="auto"/>
              <w:left w:val="double" w:sz="4" w:space="0" w:color="auto"/>
              <w:bottom w:val="single" w:sz="4" w:space="0" w:color="auto"/>
              <w:right w:val="single" w:sz="4" w:space="0" w:color="auto"/>
            </w:tcBorders>
            <w:vAlign w:val="center"/>
          </w:tcPr>
          <w:p w14:paraId="33E4EC16"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Nr.</w:t>
            </w:r>
          </w:p>
          <w:p w14:paraId="7041CA73"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2700A267"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ТHÈМE</w:t>
            </w:r>
          </w:p>
        </w:tc>
        <w:tc>
          <w:tcPr>
            <w:tcW w:w="2835" w:type="dxa"/>
            <w:gridSpan w:val="3"/>
            <w:tcBorders>
              <w:top w:val="double" w:sz="4" w:space="0" w:color="auto"/>
              <w:left w:val="single" w:sz="4" w:space="0" w:color="auto"/>
              <w:bottom w:val="single" w:sz="4" w:space="0" w:color="auto"/>
              <w:right w:val="double" w:sz="4" w:space="0" w:color="auto"/>
            </w:tcBorders>
            <w:vAlign w:val="center"/>
          </w:tcPr>
          <w:p w14:paraId="5E631060"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Nombre d’heures</w:t>
            </w:r>
          </w:p>
        </w:tc>
      </w:tr>
      <w:tr w:rsidR="00C3627A" w:rsidRPr="006F7758" w14:paraId="7F853732" w14:textId="77777777" w:rsidTr="00C3627A">
        <w:trPr>
          <w:trHeight w:val="20"/>
          <w:tblHeader/>
        </w:trPr>
        <w:tc>
          <w:tcPr>
            <w:tcW w:w="709" w:type="dxa"/>
            <w:vMerge/>
            <w:tcBorders>
              <w:top w:val="single" w:sz="4" w:space="0" w:color="auto"/>
              <w:left w:val="double" w:sz="4" w:space="0" w:color="auto"/>
              <w:bottom w:val="double" w:sz="4" w:space="0" w:color="auto"/>
              <w:right w:val="single" w:sz="4" w:space="0" w:color="auto"/>
            </w:tcBorders>
          </w:tcPr>
          <w:p w14:paraId="2DA0B940" w14:textId="77777777" w:rsidR="00C3627A" w:rsidRPr="006F7758" w:rsidRDefault="00C3627A" w:rsidP="00C3627A">
            <w:pPr>
              <w:jc w:val="center"/>
              <w:rPr>
                <w:rFonts w:asciiTheme="majorHAnsi" w:hAnsiTheme="majorHAnsi"/>
                <w:color w:val="FF0000"/>
                <w:lang w:val="fr-FR"/>
              </w:rPr>
            </w:pPr>
          </w:p>
        </w:tc>
        <w:tc>
          <w:tcPr>
            <w:tcW w:w="6946" w:type="dxa"/>
            <w:vMerge/>
            <w:tcBorders>
              <w:top w:val="single" w:sz="4" w:space="0" w:color="auto"/>
              <w:left w:val="single" w:sz="4" w:space="0" w:color="auto"/>
              <w:bottom w:val="double" w:sz="4" w:space="0" w:color="auto"/>
              <w:right w:val="single" w:sz="4" w:space="0" w:color="auto"/>
            </w:tcBorders>
          </w:tcPr>
          <w:p w14:paraId="09EF88CC" w14:textId="77777777" w:rsidR="00C3627A" w:rsidRPr="006F7758" w:rsidRDefault="00C3627A" w:rsidP="00C3627A">
            <w:pPr>
              <w:jc w:val="center"/>
              <w:rPr>
                <w:rFonts w:asciiTheme="majorHAnsi" w:hAnsiTheme="majorHAnsi"/>
                <w:color w:val="FF0000"/>
                <w:lang w:val="fr-FR"/>
              </w:rPr>
            </w:pPr>
          </w:p>
        </w:tc>
        <w:tc>
          <w:tcPr>
            <w:tcW w:w="992" w:type="dxa"/>
            <w:tcBorders>
              <w:top w:val="single" w:sz="4" w:space="0" w:color="auto"/>
              <w:left w:val="single" w:sz="4" w:space="0" w:color="auto"/>
              <w:bottom w:val="double" w:sz="4" w:space="0" w:color="auto"/>
              <w:right w:val="single" w:sz="4" w:space="0" w:color="auto"/>
            </w:tcBorders>
            <w:vAlign w:val="center"/>
          </w:tcPr>
          <w:p w14:paraId="455FA498"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Cours magistraux</w:t>
            </w:r>
          </w:p>
        </w:tc>
        <w:tc>
          <w:tcPr>
            <w:tcW w:w="851" w:type="dxa"/>
            <w:tcBorders>
              <w:top w:val="single" w:sz="4" w:space="0" w:color="auto"/>
              <w:left w:val="single" w:sz="4" w:space="0" w:color="auto"/>
              <w:bottom w:val="double" w:sz="4" w:space="0" w:color="auto"/>
              <w:right w:val="single" w:sz="4" w:space="0" w:color="auto"/>
            </w:tcBorders>
            <w:vAlign w:val="center"/>
          </w:tcPr>
          <w:p w14:paraId="013A34B0"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T.p./ sém.</w:t>
            </w:r>
          </w:p>
        </w:tc>
        <w:tc>
          <w:tcPr>
            <w:tcW w:w="992" w:type="dxa"/>
            <w:tcBorders>
              <w:top w:val="single" w:sz="4" w:space="0" w:color="auto"/>
              <w:left w:val="single" w:sz="4" w:space="0" w:color="auto"/>
              <w:bottom w:val="double" w:sz="4" w:space="0" w:color="auto"/>
              <w:right w:val="double" w:sz="4" w:space="0" w:color="auto"/>
            </w:tcBorders>
            <w:vAlign w:val="center"/>
          </w:tcPr>
          <w:p w14:paraId="3103F2C5"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Travail individuel</w:t>
            </w:r>
          </w:p>
        </w:tc>
      </w:tr>
      <w:tr w:rsidR="00C3627A" w:rsidRPr="006F7758" w14:paraId="69A082D7"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09" w:type="dxa"/>
            <w:tcBorders>
              <w:top w:val="double" w:sz="4" w:space="0" w:color="auto"/>
              <w:left w:val="double" w:sz="4" w:space="0" w:color="auto"/>
              <w:bottom w:val="single" w:sz="4" w:space="0" w:color="auto"/>
              <w:right w:val="single" w:sz="4" w:space="0" w:color="auto"/>
            </w:tcBorders>
            <w:vAlign w:val="center"/>
          </w:tcPr>
          <w:p w14:paraId="34A37762"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double" w:sz="4" w:space="0" w:color="auto"/>
              <w:left w:val="single" w:sz="4" w:space="0" w:color="auto"/>
              <w:bottom w:val="single" w:sz="4" w:space="0" w:color="auto"/>
              <w:right w:val="single" w:sz="4" w:space="0" w:color="auto"/>
            </w:tcBorders>
          </w:tcPr>
          <w:p w14:paraId="7E27B05B" w14:textId="77777777" w:rsidR="00C3627A" w:rsidRPr="006F7758" w:rsidRDefault="00C3627A"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Les concepts de santé et de maladie. </w:t>
            </w:r>
          </w:p>
        </w:tc>
        <w:tc>
          <w:tcPr>
            <w:tcW w:w="992" w:type="dxa"/>
            <w:tcBorders>
              <w:top w:val="double" w:sz="4" w:space="0" w:color="auto"/>
              <w:left w:val="single" w:sz="4" w:space="0" w:color="auto"/>
              <w:right w:val="single" w:sz="4" w:space="0" w:color="auto"/>
            </w:tcBorders>
            <w:vAlign w:val="center"/>
          </w:tcPr>
          <w:p w14:paraId="53A59762" w14:textId="77777777" w:rsidR="00C3627A" w:rsidRPr="006F7758" w:rsidRDefault="00C3627A" w:rsidP="00C3627A">
            <w:pPr>
              <w:spacing w:before="60" w:after="60"/>
              <w:jc w:val="center"/>
              <w:rPr>
                <w:rFonts w:asciiTheme="majorHAnsi" w:hAnsiTheme="majorHAnsi"/>
                <w:lang w:val="fr-FR"/>
              </w:rPr>
            </w:pPr>
          </w:p>
        </w:tc>
        <w:tc>
          <w:tcPr>
            <w:tcW w:w="851" w:type="dxa"/>
            <w:tcBorders>
              <w:top w:val="double" w:sz="4" w:space="0" w:color="auto"/>
              <w:left w:val="single" w:sz="4" w:space="0" w:color="auto"/>
              <w:right w:val="single" w:sz="4" w:space="0" w:color="auto"/>
            </w:tcBorders>
            <w:vAlign w:val="center"/>
          </w:tcPr>
          <w:p w14:paraId="12AD5C0D"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double" w:sz="4" w:space="0" w:color="auto"/>
              <w:left w:val="single" w:sz="4" w:space="0" w:color="auto"/>
              <w:bottom w:val="single" w:sz="4" w:space="0" w:color="auto"/>
              <w:right w:val="double" w:sz="4" w:space="0" w:color="auto"/>
            </w:tcBorders>
            <w:vAlign w:val="center"/>
          </w:tcPr>
          <w:p w14:paraId="1FB1233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B7ABE22"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09" w:type="dxa"/>
            <w:tcBorders>
              <w:top w:val="single" w:sz="4" w:space="0" w:color="auto"/>
              <w:left w:val="double" w:sz="4" w:space="0" w:color="auto"/>
              <w:bottom w:val="single" w:sz="4" w:space="0" w:color="auto"/>
              <w:right w:val="single" w:sz="4" w:space="0" w:color="auto"/>
            </w:tcBorders>
            <w:vAlign w:val="center"/>
          </w:tcPr>
          <w:p w14:paraId="4DC86319"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bottom w:val="single" w:sz="4" w:space="0" w:color="auto"/>
              <w:right w:val="single" w:sz="4" w:space="0" w:color="auto"/>
            </w:tcBorders>
          </w:tcPr>
          <w:p w14:paraId="1B8E8CA0" w14:textId="77777777" w:rsidR="00C3627A" w:rsidRPr="006F7758" w:rsidRDefault="00C3627A" w:rsidP="00C3627A">
            <w:pPr>
              <w:widowControl w:val="0"/>
              <w:spacing w:before="60" w:after="60"/>
              <w:rPr>
                <w:rFonts w:asciiTheme="majorHAnsi" w:hAnsiTheme="majorHAnsi"/>
                <w:lang w:val="fr-FR"/>
              </w:rPr>
            </w:pPr>
            <w:r w:rsidRPr="006F7758">
              <w:rPr>
                <w:rStyle w:val="Strong"/>
                <w:rFonts w:asciiTheme="majorHAnsi" w:hAnsiTheme="majorHAnsi"/>
                <w:b w:val="0"/>
                <w:lang w:val="fr-FR"/>
              </w:rPr>
              <w:t xml:space="preserve">Les maladies infectieuses.  </w:t>
            </w:r>
          </w:p>
        </w:tc>
        <w:tc>
          <w:tcPr>
            <w:tcW w:w="992" w:type="dxa"/>
            <w:tcBorders>
              <w:left w:val="single" w:sz="4" w:space="0" w:color="auto"/>
              <w:right w:val="single" w:sz="4" w:space="0" w:color="auto"/>
            </w:tcBorders>
            <w:vAlign w:val="center"/>
          </w:tcPr>
          <w:p w14:paraId="46B5A819" w14:textId="77777777" w:rsidR="00C3627A" w:rsidRPr="006F7758" w:rsidRDefault="00C3627A" w:rsidP="00C3627A">
            <w:pPr>
              <w:spacing w:before="60" w:after="60"/>
              <w:jc w:val="center"/>
              <w:rPr>
                <w:rFonts w:asciiTheme="majorHAnsi" w:hAnsiTheme="majorHAnsi"/>
                <w:lang w:val="fr-FR"/>
              </w:rPr>
            </w:pPr>
          </w:p>
        </w:tc>
        <w:tc>
          <w:tcPr>
            <w:tcW w:w="851" w:type="dxa"/>
            <w:tcBorders>
              <w:left w:val="single" w:sz="4" w:space="0" w:color="auto"/>
              <w:right w:val="single" w:sz="4" w:space="0" w:color="auto"/>
            </w:tcBorders>
            <w:vAlign w:val="center"/>
          </w:tcPr>
          <w:p w14:paraId="41FE95FB"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5ECCA249"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754A98F8"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09" w:type="dxa"/>
            <w:tcBorders>
              <w:top w:val="single" w:sz="4" w:space="0" w:color="auto"/>
              <w:left w:val="double" w:sz="4" w:space="0" w:color="auto"/>
              <w:bottom w:val="single" w:sz="4" w:space="0" w:color="auto"/>
              <w:right w:val="single" w:sz="4" w:space="0" w:color="auto"/>
            </w:tcBorders>
            <w:vAlign w:val="center"/>
          </w:tcPr>
          <w:p w14:paraId="5EDD029B"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bottom w:val="single" w:sz="4" w:space="0" w:color="auto"/>
              <w:right w:val="single" w:sz="4" w:space="0" w:color="auto"/>
            </w:tcBorders>
          </w:tcPr>
          <w:p w14:paraId="5FB9CFA5"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du système digestif. </w:t>
            </w:r>
          </w:p>
        </w:tc>
        <w:tc>
          <w:tcPr>
            <w:tcW w:w="992" w:type="dxa"/>
            <w:tcBorders>
              <w:left w:val="single" w:sz="4" w:space="0" w:color="auto"/>
              <w:right w:val="single" w:sz="4" w:space="0" w:color="auto"/>
            </w:tcBorders>
            <w:vAlign w:val="center"/>
          </w:tcPr>
          <w:p w14:paraId="765FD6E3" w14:textId="77777777" w:rsidR="00C3627A" w:rsidRPr="006F7758" w:rsidRDefault="00C3627A" w:rsidP="00C3627A">
            <w:pPr>
              <w:spacing w:before="60" w:after="60"/>
              <w:jc w:val="center"/>
              <w:rPr>
                <w:rFonts w:asciiTheme="majorHAnsi" w:hAnsiTheme="majorHAnsi"/>
                <w:lang w:val="fr-FR"/>
              </w:rPr>
            </w:pPr>
          </w:p>
        </w:tc>
        <w:tc>
          <w:tcPr>
            <w:tcW w:w="851" w:type="dxa"/>
            <w:tcBorders>
              <w:left w:val="single" w:sz="4" w:space="0" w:color="auto"/>
              <w:right w:val="single" w:sz="4" w:space="0" w:color="auto"/>
            </w:tcBorders>
            <w:vAlign w:val="center"/>
          </w:tcPr>
          <w:p w14:paraId="55C3BC8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51243679"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4D57369E"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49DB5A34"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7F205D52"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de la peau et des muqueuses. </w:t>
            </w:r>
          </w:p>
        </w:tc>
        <w:tc>
          <w:tcPr>
            <w:tcW w:w="992" w:type="dxa"/>
            <w:tcBorders>
              <w:left w:val="single" w:sz="4" w:space="0" w:color="auto"/>
              <w:right w:val="single" w:sz="4" w:space="0" w:color="auto"/>
            </w:tcBorders>
            <w:vAlign w:val="center"/>
          </w:tcPr>
          <w:p w14:paraId="17A90A3A" w14:textId="77777777" w:rsidR="00C3627A" w:rsidRPr="006F7758" w:rsidRDefault="00C3627A" w:rsidP="00C3627A">
            <w:pPr>
              <w:spacing w:before="60" w:after="60"/>
              <w:jc w:val="center"/>
              <w:rPr>
                <w:rFonts w:asciiTheme="majorHAnsi" w:hAnsiTheme="majorHAnsi"/>
                <w:lang w:val="fr-FR"/>
              </w:rPr>
            </w:pPr>
          </w:p>
        </w:tc>
        <w:tc>
          <w:tcPr>
            <w:tcW w:w="851" w:type="dxa"/>
            <w:tcBorders>
              <w:left w:val="single" w:sz="4" w:space="0" w:color="auto"/>
              <w:right w:val="single" w:sz="4" w:space="0" w:color="auto"/>
            </w:tcBorders>
            <w:vAlign w:val="center"/>
          </w:tcPr>
          <w:p w14:paraId="4AFA1B3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7F356D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52090594"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25D73460"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4C010CB5" w14:textId="77777777" w:rsidR="00C3627A" w:rsidRPr="006F7758" w:rsidRDefault="00C3627A" w:rsidP="00C3627A">
            <w:pPr>
              <w:tabs>
                <w:tab w:val="left" w:pos="170"/>
              </w:tabs>
              <w:jc w:val="both"/>
              <w:rPr>
                <w:rFonts w:asciiTheme="majorHAnsi" w:hAnsiTheme="majorHAnsi"/>
                <w:iCs/>
                <w:color w:val="000000"/>
                <w:spacing w:val="-4"/>
                <w:lang w:val="fr-FR"/>
              </w:rPr>
            </w:pPr>
            <w:r w:rsidRPr="006F7758">
              <w:rPr>
                <w:rFonts w:asciiTheme="majorHAnsi" w:hAnsiTheme="majorHAnsi"/>
                <w:iCs/>
                <w:color w:val="000000"/>
                <w:spacing w:val="-4"/>
                <w:lang w:val="fr-FR"/>
              </w:rPr>
              <w:t xml:space="preserve"> </w:t>
            </w:r>
            <w:r w:rsidRPr="006F7758">
              <w:rPr>
                <w:rFonts w:asciiTheme="majorHAnsi" w:hAnsiTheme="majorHAnsi"/>
                <w:lang w:val="fr-FR"/>
              </w:rPr>
              <w:t>Les infections du système respiratoire.</w:t>
            </w:r>
          </w:p>
        </w:tc>
        <w:tc>
          <w:tcPr>
            <w:tcW w:w="992" w:type="dxa"/>
            <w:tcBorders>
              <w:left w:val="single" w:sz="4" w:space="0" w:color="auto"/>
              <w:right w:val="single" w:sz="4" w:space="0" w:color="auto"/>
            </w:tcBorders>
            <w:vAlign w:val="center"/>
          </w:tcPr>
          <w:p w14:paraId="5F5160AE" w14:textId="77777777" w:rsidR="00C3627A" w:rsidRPr="006F7758" w:rsidRDefault="00C3627A" w:rsidP="00C3627A">
            <w:pPr>
              <w:spacing w:before="60" w:after="60"/>
              <w:jc w:val="center"/>
              <w:rPr>
                <w:rFonts w:asciiTheme="majorHAnsi" w:hAnsiTheme="majorHAnsi"/>
                <w:lang w:val="fr-FR"/>
              </w:rPr>
            </w:pPr>
          </w:p>
        </w:tc>
        <w:tc>
          <w:tcPr>
            <w:tcW w:w="851" w:type="dxa"/>
            <w:tcBorders>
              <w:left w:val="single" w:sz="4" w:space="0" w:color="auto"/>
              <w:right w:val="single" w:sz="4" w:space="0" w:color="auto"/>
            </w:tcBorders>
            <w:vAlign w:val="center"/>
          </w:tcPr>
          <w:p w14:paraId="4FF6E6C0"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DFF3109"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4880025"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09" w:type="dxa"/>
            <w:tcBorders>
              <w:top w:val="single" w:sz="4" w:space="0" w:color="auto"/>
              <w:left w:val="double" w:sz="4" w:space="0" w:color="auto"/>
              <w:right w:val="single" w:sz="4" w:space="0" w:color="auto"/>
            </w:tcBorders>
            <w:vAlign w:val="center"/>
          </w:tcPr>
          <w:p w14:paraId="3F27DA67"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76F280E0"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transmises par les insectes. </w:t>
            </w:r>
          </w:p>
        </w:tc>
        <w:tc>
          <w:tcPr>
            <w:tcW w:w="992" w:type="dxa"/>
            <w:tcBorders>
              <w:left w:val="single" w:sz="4" w:space="0" w:color="auto"/>
              <w:right w:val="single" w:sz="4" w:space="0" w:color="auto"/>
            </w:tcBorders>
            <w:vAlign w:val="center"/>
          </w:tcPr>
          <w:p w14:paraId="5046FAF3" w14:textId="77777777" w:rsidR="00C3627A" w:rsidRPr="006F7758" w:rsidRDefault="00C3627A" w:rsidP="00C3627A">
            <w:pPr>
              <w:spacing w:before="60" w:after="60"/>
              <w:jc w:val="center"/>
              <w:rPr>
                <w:rFonts w:asciiTheme="majorHAnsi" w:hAnsiTheme="majorHAnsi"/>
                <w:lang w:val="fr-FR"/>
              </w:rPr>
            </w:pPr>
          </w:p>
        </w:tc>
        <w:tc>
          <w:tcPr>
            <w:tcW w:w="851" w:type="dxa"/>
            <w:tcBorders>
              <w:left w:val="single" w:sz="4" w:space="0" w:color="auto"/>
              <w:right w:val="single" w:sz="4" w:space="0" w:color="auto"/>
            </w:tcBorders>
            <w:vAlign w:val="center"/>
          </w:tcPr>
          <w:p w14:paraId="4E161391"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FF992F8"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42AF782A"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507A734B" w14:textId="77777777" w:rsidR="00C3627A" w:rsidRPr="006F7758" w:rsidRDefault="00C3627A" w:rsidP="001459A0">
            <w:pPr>
              <w:pStyle w:val="FR3"/>
              <w:numPr>
                <w:ilvl w:val="0"/>
                <w:numId w:val="2"/>
              </w:numPr>
              <w:spacing w:before="60" w:after="6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04A5D4A6"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maladies non-transmissibles. </w:t>
            </w:r>
          </w:p>
        </w:tc>
        <w:tc>
          <w:tcPr>
            <w:tcW w:w="992" w:type="dxa"/>
            <w:tcBorders>
              <w:left w:val="single" w:sz="4" w:space="0" w:color="auto"/>
              <w:right w:val="single" w:sz="4" w:space="0" w:color="auto"/>
            </w:tcBorders>
            <w:vAlign w:val="center"/>
          </w:tcPr>
          <w:p w14:paraId="68DB93F5" w14:textId="77777777" w:rsidR="00C3627A" w:rsidRPr="006F7758" w:rsidRDefault="00C3627A" w:rsidP="00C3627A">
            <w:pPr>
              <w:spacing w:before="60" w:after="60"/>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4AC80BEC"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77E487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4AB077BC"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60A1C93C"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39B1E4CE"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 xml:space="preserve">Les maladies cardiovasculaires. </w:t>
            </w:r>
          </w:p>
        </w:tc>
        <w:tc>
          <w:tcPr>
            <w:tcW w:w="992" w:type="dxa"/>
            <w:tcBorders>
              <w:left w:val="single" w:sz="4" w:space="0" w:color="auto"/>
              <w:right w:val="single" w:sz="4" w:space="0" w:color="auto"/>
            </w:tcBorders>
            <w:vAlign w:val="center"/>
          </w:tcPr>
          <w:p w14:paraId="78A37CC9"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32F735F0"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0DD0909"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7C9C236"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6EEE3C7D"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44937568"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Le cancer.</w:t>
            </w:r>
          </w:p>
        </w:tc>
        <w:tc>
          <w:tcPr>
            <w:tcW w:w="992" w:type="dxa"/>
            <w:tcBorders>
              <w:left w:val="single" w:sz="4" w:space="0" w:color="auto"/>
              <w:right w:val="single" w:sz="4" w:space="0" w:color="auto"/>
            </w:tcBorders>
            <w:vAlign w:val="center"/>
          </w:tcPr>
          <w:p w14:paraId="680BE322"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2B156CB7"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6FF86864"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4FCB712C"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022C4B17"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7849710B" w14:textId="77777777" w:rsidR="00C3627A" w:rsidRPr="006F7758" w:rsidRDefault="00C3627A" w:rsidP="00C3627A">
            <w:pPr>
              <w:spacing w:line="276" w:lineRule="auto"/>
              <w:rPr>
                <w:rFonts w:asciiTheme="majorHAnsi" w:hAnsiTheme="majorHAnsi"/>
                <w:lang w:val="fr-FR"/>
              </w:rPr>
            </w:pPr>
            <w:r w:rsidRPr="006F7758">
              <w:rPr>
                <w:rFonts w:asciiTheme="majorHAnsi" w:hAnsiTheme="majorHAnsi"/>
                <w:lang w:val="fr-FR"/>
              </w:rPr>
              <w:t>Les maladies chroniques du système respiratoire.</w:t>
            </w:r>
          </w:p>
        </w:tc>
        <w:tc>
          <w:tcPr>
            <w:tcW w:w="992" w:type="dxa"/>
            <w:tcBorders>
              <w:left w:val="single" w:sz="4" w:space="0" w:color="auto"/>
              <w:right w:val="single" w:sz="4" w:space="0" w:color="auto"/>
            </w:tcBorders>
            <w:vAlign w:val="center"/>
          </w:tcPr>
          <w:p w14:paraId="34829BF9"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11A67C4C"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AFB251C"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0891FFFF"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4AC18232"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7CAC9080"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Le diabète.</w:t>
            </w:r>
          </w:p>
        </w:tc>
        <w:tc>
          <w:tcPr>
            <w:tcW w:w="992" w:type="dxa"/>
            <w:tcBorders>
              <w:left w:val="single" w:sz="4" w:space="0" w:color="auto"/>
              <w:right w:val="single" w:sz="4" w:space="0" w:color="auto"/>
            </w:tcBorders>
            <w:vAlign w:val="center"/>
          </w:tcPr>
          <w:p w14:paraId="033084A0"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775CA6FE"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87F594F"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6B48274A"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64169A5F"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522D2C51"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Troubles de l’alimentation.</w:t>
            </w:r>
          </w:p>
        </w:tc>
        <w:tc>
          <w:tcPr>
            <w:tcW w:w="992" w:type="dxa"/>
            <w:tcBorders>
              <w:left w:val="single" w:sz="4" w:space="0" w:color="auto"/>
              <w:right w:val="single" w:sz="4" w:space="0" w:color="auto"/>
            </w:tcBorders>
            <w:vAlign w:val="center"/>
          </w:tcPr>
          <w:p w14:paraId="2A09F84B"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5B87190E"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68D916AF"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901B770"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4A183B6B"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1EAC4354" w14:textId="77777777" w:rsidR="00C3627A" w:rsidRPr="006F7758" w:rsidRDefault="00C3627A" w:rsidP="00C3627A">
            <w:pPr>
              <w:widowControl w:val="0"/>
              <w:spacing w:line="276" w:lineRule="auto"/>
              <w:rPr>
                <w:rFonts w:asciiTheme="majorHAnsi" w:hAnsiTheme="majorHAnsi"/>
                <w:lang w:val="fr-FR"/>
              </w:rPr>
            </w:pPr>
            <w:r w:rsidRPr="006F7758">
              <w:rPr>
                <w:rFonts w:asciiTheme="majorHAnsi" w:hAnsiTheme="majorHAnsi"/>
                <w:lang w:val="fr-FR"/>
              </w:rPr>
              <w:t xml:space="preserve"> La santé mentale.</w:t>
            </w:r>
          </w:p>
        </w:tc>
        <w:tc>
          <w:tcPr>
            <w:tcW w:w="992" w:type="dxa"/>
            <w:tcBorders>
              <w:left w:val="single" w:sz="4" w:space="0" w:color="auto"/>
              <w:right w:val="single" w:sz="4" w:space="0" w:color="auto"/>
            </w:tcBorders>
            <w:vAlign w:val="center"/>
          </w:tcPr>
          <w:p w14:paraId="519F9D9E"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736EA7C3"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726DD38"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02D41237"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41E71489" w14:textId="77777777" w:rsidR="00C3627A" w:rsidRPr="006F7758" w:rsidRDefault="00C3627A" w:rsidP="001459A0">
            <w:pPr>
              <w:pStyle w:val="FR3"/>
              <w:numPr>
                <w:ilvl w:val="0"/>
                <w:numId w:val="2"/>
              </w:numPr>
              <w:spacing w:before="0"/>
              <w:ind w:left="113" w:firstLine="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590BA53C"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 xml:space="preserve">Sociologie médicale, politique sociale et économiques dans le domaine de la santé. </w:t>
            </w:r>
          </w:p>
        </w:tc>
        <w:tc>
          <w:tcPr>
            <w:tcW w:w="992" w:type="dxa"/>
            <w:tcBorders>
              <w:left w:val="single" w:sz="4" w:space="0" w:color="auto"/>
              <w:right w:val="single" w:sz="4" w:space="0" w:color="auto"/>
            </w:tcBorders>
            <w:vAlign w:val="center"/>
          </w:tcPr>
          <w:p w14:paraId="2ECEC3FE" w14:textId="77777777" w:rsidR="00C3627A" w:rsidRPr="006F7758" w:rsidRDefault="00C3627A" w:rsidP="00C3627A">
            <w:pPr>
              <w:spacing w:line="276" w:lineRule="auto"/>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4D41AEE8"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6BDFC6A1"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6</w:t>
            </w:r>
          </w:p>
        </w:tc>
      </w:tr>
      <w:tr w:rsidR="00C3627A" w:rsidRPr="006F7758" w14:paraId="0A9022BA"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bottom w:val="single" w:sz="4" w:space="0" w:color="auto"/>
              <w:right w:val="single" w:sz="4" w:space="0" w:color="auto"/>
            </w:tcBorders>
            <w:vAlign w:val="center"/>
          </w:tcPr>
          <w:p w14:paraId="1CCB880C" w14:textId="77777777" w:rsidR="00C3627A" w:rsidRPr="006F7758" w:rsidRDefault="00C3627A" w:rsidP="00C3627A">
            <w:pPr>
              <w:pStyle w:val="FR3"/>
              <w:spacing w:before="60"/>
              <w:jc w:val="left"/>
              <w:rPr>
                <w:rFonts w:asciiTheme="majorHAnsi" w:hAnsiTheme="majorHAnsi"/>
                <w:sz w:val="24"/>
                <w:szCs w:val="24"/>
                <w:lang w:val="fr-FR"/>
              </w:rPr>
            </w:pPr>
            <w:r w:rsidRPr="006F7758">
              <w:rPr>
                <w:rFonts w:asciiTheme="majorHAnsi" w:hAnsiTheme="majorHAnsi"/>
                <w:sz w:val="24"/>
                <w:szCs w:val="24"/>
                <w:lang w:val="fr-FR"/>
              </w:rPr>
              <w:t xml:space="preserve">  15.</w:t>
            </w:r>
          </w:p>
        </w:tc>
        <w:tc>
          <w:tcPr>
            <w:tcW w:w="6946" w:type="dxa"/>
            <w:tcBorders>
              <w:top w:val="single" w:sz="4" w:space="0" w:color="auto"/>
              <w:left w:val="single" w:sz="4" w:space="0" w:color="auto"/>
              <w:bottom w:val="single" w:sz="4" w:space="0" w:color="auto"/>
              <w:right w:val="single" w:sz="4" w:space="0" w:color="auto"/>
            </w:tcBorders>
          </w:tcPr>
          <w:p w14:paraId="472EF374" w14:textId="77777777" w:rsidR="00C3627A" w:rsidRPr="006F7758" w:rsidRDefault="00C3627A" w:rsidP="00C3627A">
            <w:pPr>
              <w:widowControl w:val="0"/>
              <w:tabs>
                <w:tab w:val="left" w:pos="255"/>
              </w:tabs>
              <w:spacing w:before="60"/>
              <w:ind w:left="57"/>
              <w:rPr>
                <w:rFonts w:asciiTheme="majorHAnsi" w:hAnsiTheme="majorHAnsi"/>
                <w:lang w:val="fr-FR"/>
              </w:rPr>
            </w:pPr>
            <w:r w:rsidRPr="006F7758">
              <w:rPr>
                <w:rFonts w:asciiTheme="majorHAnsi" w:hAnsiTheme="majorHAnsi"/>
                <w:lang w:val="fr-FR"/>
              </w:rPr>
              <w:t>Test d’évaluation finale</w:t>
            </w:r>
          </w:p>
        </w:tc>
        <w:tc>
          <w:tcPr>
            <w:tcW w:w="992" w:type="dxa"/>
            <w:tcBorders>
              <w:left w:val="single" w:sz="4" w:space="0" w:color="auto"/>
              <w:right w:val="single" w:sz="4" w:space="0" w:color="auto"/>
            </w:tcBorders>
            <w:vAlign w:val="center"/>
          </w:tcPr>
          <w:p w14:paraId="6F3E715E" w14:textId="77777777" w:rsidR="00C3627A" w:rsidRPr="006F7758" w:rsidRDefault="00C3627A" w:rsidP="00C3627A">
            <w:pPr>
              <w:spacing w:before="60"/>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4990273F" w14:textId="77777777" w:rsidR="00C3627A" w:rsidRPr="006F7758" w:rsidRDefault="00C3627A" w:rsidP="00C3627A">
            <w:pPr>
              <w:spacing w:before="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3A3E7EB8" w14:textId="77777777" w:rsidR="00C3627A" w:rsidRPr="006F7758" w:rsidRDefault="00C3627A" w:rsidP="00C3627A">
            <w:pPr>
              <w:spacing w:before="60"/>
              <w:jc w:val="center"/>
              <w:rPr>
                <w:rFonts w:asciiTheme="majorHAnsi" w:hAnsiTheme="majorHAnsi"/>
                <w:lang w:val="fr-FR"/>
              </w:rPr>
            </w:pPr>
          </w:p>
        </w:tc>
      </w:tr>
      <w:tr w:rsidR="00C3627A" w:rsidRPr="006F7758" w14:paraId="3DC30A2E"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bottom w:val="single" w:sz="4" w:space="0" w:color="auto"/>
              <w:right w:val="single" w:sz="4" w:space="0" w:color="auto"/>
            </w:tcBorders>
            <w:vAlign w:val="center"/>
          </w:tcPr>
          <w:p w14:paraId="5690F0CB" w14:textId="77777777" w:rsidR="00C3627A" w:rsidRPr="006F7758" w:rsidRDefault="00C3627A" w:rsidP="00C3627A">
            <w:pPr>
              <w:pStyle w:val="FR3"/>
              <w:spacing w:before="60"/>
              <w:ind w:left="440"/>
              <w:rPr>
                <w:rFonts w:asciiTheme="majorHAnsi" w:hAnsiTheme="majorHAnsi"/>
                <w:sz w:val="24"/>
                <w:szCs w:val="24"/>
                <w:lang w:val="fr-FR"/>
              </w:rPr>
            </w:pPr>
          </w:p>
        </w:tc>
        <w:tc>
          <w:tcPr>
            <w:tcW w:w="6946" w:type="dxa"/>
            <w:tcBorders>
              <w:top w:val="single" w:sz="4" w:space="0" w:color="auto"/>
              <w:left w:val="single" w:sz="4" w:space="0" w:color="auto"/>
              <w:bottom w:val="single" w:sz="4" w:space="0" w:color="auto"/>
              <w:right w:val="single" w:sz="4" w:space="0" w:color="auto"/>
            </w:tcBorders>
          </w:tcPr>
          <w:p w14:paraId="11727091" w14:textId="77777777" w:rsidR="00C3627A" w:rsidRPr="006F7758" w:rsidRDefault="00C3627A" w:rsidP="00C3627A">
            <w:pPr>
              <w:widowControl w:val="0"/>
              <w:tabs>
                <w:tab w:val="left" w:pos="2385"/>
              </w:tabs>
              <w:spacing w:before="60"/>
              <w:ind w:left="57"/>
              <w:rPr>
                <w:rFonts w:asciiTheme="majorHAnsi" w:hAnsiTheme="majorHAnsi"/>
                <w:b/>
                <w:lang w:val="fr-FR"/>
              </w:rPr>
            </w:pPr>
            <w:r w:rsidRPr="006F7758">
              <w:rPr>
                <w:rFonts w:asciiTheme="majorHAnsi" w:hAnsiTheme="majorHAnsi"/>
                <w:b/>
                <w:lang w:val="fr-FR"/>
              </w:rPr>
              <w:tab/>
            </w:r>
            <w:r w:rsidRPr="006F7758">
              <w:rPr>
                <w:rFonts w:asciiTheme="majorHAnsi" w:hAnsiTheme="majorHAnsi"/>
                <w:b/>
                <w:caps/>
                <w:lang w:val="fr-FR"/>
              </w:rPr>
              <w:t>total</w:t>
            </w:r>
          </w:p>
        </w:tc>
        <w:tc>
          <w:tcPr>
            <w:tcW w:w="992" w:type="dxa"/>
            <w:tcBorders>
              <w:left w:val="single" w:sz="4" w:space="0" w:color="auto"/>
              <w:right w:val="single" w:sz="4" w:space="0" w:color="auto"/>
            </w:tcBorders>
            <w:vAlign w:val="center"/>
          </w:tcPr>
          <w:p w14:paraId="6E5535D4" w14:textId="77777777" w:rsidR="00C3627A" w:rsidRPr="006F7758" w:rsidRDefault="00C3627A" w:rsidP="00C3627A">
            <w:pPr>
              <w:spacing w:before="60"/>
              <w:jc w:val="center"/>
              <w:rPr>
                <w:rFonts w:asciiTheme="majorHAnsi" w:hAnsiTheme="majorHAnsi"/>
                <w:color w:val="FF0000"/>
                <w:lang w:val="fr-FR"/>
              </w:rPr>
            </w:pPr>
          </w:p>
        </w:tc>
        <w:tc>
          <w:tcPr>
            <w:tcW w:w="851" w:type="dxa"/>
            <w:tcBorders>
              <w:left w:val="single" w:sz="4" w:space="0" w:color="auto"/>
              <w:right w:val="single" w:sz="4" w:space="0" w:color="auto"/>
            </w:tcBorders>
            <w:vAlign w:val="center"/>
          </w:tcPr>
          <w:p w14:paraId="55FEE6F9" w14:textId="77777777" w:rsidR="00C3627A" w:rsidRPr="006F7758" w:rsidRDefault="00C3627A" w:rsidP="00C3627A">
            <w:pPr>
              <w:spacing w:before="60"/>
              <w:jc w:val="center"/>
              <w:rPr>
                <w:rFonts w:asciiTheme="majorHAnsi" w:hAnsiTheme="majorHAnsi"/>
                <w:b/>
                <w:lang w:val="fr-FR"/>
              </w:rPr>
            </w:pPr>
            <w:r w:rsidRPr="006F7758">
              <w:rPr>
                <w:rFonts w:asciiTheme="majorHAnsi" w:hAnsiTheme="majorHAnsi"/>
                <w:b/>
                <w:lang w:val="fr-FR"/>
              </w:rPr>
              <w:t>45</w:t>
            </w:r>
          </w:p>
        </w:tc>
        <w:tc>
          <w:tcPr>
            <w:tcW w:w="992" w:type="dxa"/>
            <w:tcBorders>
              <w:top w:val="single" w:sz="4" w:space="0" w:color="auto"/>
              <w:left w:val="single" w:sz="4" w:space="0" w:color="auto"/>
              <w:bottom w:val="single" w:sz="4" w:space="0" w:color="auto"/>
              <w:right w:val="double" w:sz="4" w:space="0" w:color="auto"/>
            </w:tcBorders>
            <w:vAlign w:val="center"/>
          </w:tcPr>
          <w:p w14:paraId="2EEFBA18" w14:textId="77777777" w:rsidR="00C3627A" w:rsidRPr="006F7758" w:rsidRDefault="00C3627A" w:rsidP="00C3627A">
            <w:pPr>
              <w:spacing w:before="60"/>
              <w:jc w:val="center"/>
              <w:rPr>
                <w:rFonts w:asciiTheme="majorHAnsi" w:hAnsiTheme="majorHAnsi"/>
                <w:b/>
                <w:lang w:val="fr-FR"/>
              </w:rPr>
            </w:pPr>
            <w:r w:rsidRPr="006F7758">
              <w:rPr>
                <w:rFonts w:asciiTheme="majorHAnsi" w:hAnsiTheme="majorHAnsi"/>
                <w:b/>
                <w:lang w:val="fr-FR"/>
              </w:rPr>
              <w:t>45</w:t>
            </w:r>
          </w:p>
        </w:tc>
      </w:tr>
      <w:tr w:rsidR="00C3627A" w:rsidRPr="006F7758" w14:paraId="6067CB5F" w14:textId="77777777" w:rsidTr="00C3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7E6A49EB" w14:textId="77777777" w:rsidR="00C3627A" w:rsidRPr="006F7758" w:rsidRDefault="00C3627A" w:rsidP="00C3627A">
            <w:pPr>
              <w:pStyle w:val="FR3"/>
              <w:spacing w:before="60"/>
              <w:ind w:left="440"/>
              <w:rPr>
                <w:rFonts w:asciiTheme="majorHAnsi" w:hAnsiTheme="majorHAnsi"/>
                <w:sz w:val="24"/>
                <w:szCs w:val="24"/>
                <w:lang w:val="fr-FR"/>
              </w:rPr>
            </w:pPr>
          </w:p>
        </w:tc>
        <w:tc>
          <w:tcPr>
            <w:tcW w:w="6946" w:type="dxa"/>
            <w:tcBorders>
              <w:top w:val="single" w:sz="4" w:space="0" w:color="auto"/>
              <w:left w:val="single" w:sz="4" w:space="0" w:color="auto"/>
              <w:right w:val="single" w:sz="4" w:space="0" w:color="auto"/>
            </w:tcBorders>
          </w:tcPr>
          <w:p w14:paraId="4EA2B9F3" w14:textId="77777777" w:rsidR="00C3627A" w:rsidRPr="006F7758" w:rsidRDefault="00C3627A" w:rsidP="00C3627A">
            <w:pPr>
              <w:widowControl w:val="0"/>
              <w:tabs>
                <w:tab w:val="left" w:pos="2385"/>
              </w:tabs>
              <w:spacing w:before="60"/>
              <w:ind w:left="57"/>
              <w:rPr>
                <w:rFonts w:asciiTheme="majorHAnsi" w:hAnsiTheme="majorHAnsi"/>
                <w:b/>
                <w:lang w:val="fr-FR"/>
              </w:rPr>
            </w:pPr>
            <w:r w:rsidRPr="006F7758">
              <w:rPr>
                <w:rFonts w:asciiTheme="majorHAnsi" w:hAnsiTheme="majorHAnsi"/>
                <w:b/>
                <w:lang w:val="fr-FR"/>
              </w:rPr>
              <w:t xml:space="preserve">                                       TOTAL</w:t>
            </w:r>
          </w:p>
        </w:tc>
        <w:tc>
          <w:tcPr>
            <w:tcW w:w="992" w:type="dxa"/>
            <w:tcBorders>
              <w:left w:val="single" w:sz="4" w:space="0" w:color="auto"/>
              <w:right w:val="single" w:sz="4" w:space="0" w:color="auto"/>
            </w:tcBorders>
            <w:vAlign w:val="center"/>
          </w:tcPr>
          <w:p w14:paraId="53C4899A" w14:textId="77777777" w:rsidR="00C3627A" w:rsidRPr="006F7758" w:rsidRDefault="00C3627A" w:rsidP="00C3627A">
            <w:pPr>
              <w:spacing w:before="60"/>
              <w:jc w:val="center"/>
              <w:rPr>
                <w:rFonts w:asciiTheme="majorHAnsi" w:hAnsiTheme="majorHAnsi"/>
                <w:color w:val="FF0000"/>
                <w:lang w:val="fr-FR"/>
              </w:rPr>
            </w:pPr>
          </w:p>
        </w:tc>
        <w:tc>
          <w:tcPr>
            <w:tcW w:w="1843" w:type="dxa"/>
            <w:gridSpan w:val="2"/>
            <w:shd w:val="clear" w:color="auto" w:fill="auto"/>
          </w:tcPr>
          <w:p w14:paraId="35DFA91F" w14:textId="77777777" w:rsidR="00C3627A" w:rsidRPr="006F7758" w:rsidRDefault="00C3627A" w:rsidP="00C3627A">
            <w:pPr>
              <w:widowControl w:val="0"/>
              <w:spacing w:before="60" w:after="60"/>
              <w:jc w:val="center"/>
              <w:rPr>
                <w:rFonts w:asciiTheme="majorHAnsi" w:hAnsiTheme="majorHAnsi"/>
                <w:b/>
                <w:lang w:val="fr-FR"/>
              </w:rPr>
            </w:pPr>
            <w:r w:rsidRPr="006F7758">
              <w:rPr>
                <w:rFonts w:asciiTheme="majorHAnsi" w:hAnsiTheme="majorHAnsi"/>
                <w:b/>
                <w:lang w:val="fr-FR"/>
              </w:rPr>
              <w:t>90</w:t>
            </w:r>
          </w:p>
        </w:tc>
      </w:tr>
    </w:tbl>
    <w:p w14:paraId="3F13BD94" w14:textId="735CAFA1" w:rsidR="00A62FC4" w:rsidRPr="006F7758" w:rsidRDefault="00A62FC4" w:rsidP="00951837">
      <w:pPr>
        <w:widowControl w:val="0"/>
        <w:rPr>
          <w:rFonts w:asciiTheme="majorHAnsi" w:hAnsiTheme="majorHAnsi"/>
          <w:b/>
          <w:lang w:val="fr-FR"/>
        </w:rPr>
      </w:pPr>
    </w:p>
    <w:p w14:paraId="45CA9DA9" w14:textId="365917FD" w:rsidR="00A62FC4" w:rsidRDefault="00A62FC4" w:rsidP="00951837">
      <w:pPr>
        <w:widowControl w:val="0"/>
        <w:rPr>
          <w:rFonts w:asciiTheme="majorHAnsi" w:hAnsiTheme="majorHAnsi"/>
          <w:b/>
          <w:lang w:val="fr-FR"/>
        </w:rPr>
      </w:pPr>
    </w:p>
    <w:p w14:paraId="12FA0F9E" w14:textId="1E35D78C" w:rsidR="003F3955" w:rsidRDefault="003F3955" w:rsidP="00951837">
      <w:pPr>
        <w:widowControl w:val="0"/>
        <w:rPr>
          <w:rFonts w:asciiTheme="majorHAnsi" w:hAnsiTheme="majorHAnsi"/>
          <w:b/>
          <w:lang w:val="fr-FR"/>
        </w:rPr>
      </w:pPr>
    </w:p>
    <w:p w14:paraId="129AE3B7" w14:textId="5B1E8C64" w:rsidR="003F3955" w:rsidRDefault="003F3955" w:rsidP="00951837">
      <w:pPr>
        <w:widowControl w:val="0"/>
        <w:rPr>
          <w:rFonts w:asciiTheme="majorHAnsi" w:hAnsiTheme="majorHAnsi"/>
          <w:b/>
          <w:lang w:val="fr-FR"/>
        </w:rPr>
      </w:pPr>
    </w:p>
    <w:p w14:paraId="3DFCB8E9" w14:textId="234EA1A8" w:rsidR="003F3955" w:rsidRDefault="003F3955" w:rsidP="00951837">
      <w:pPr>
        <w:widowControl w:val="0"/>
        <w:rPr>
          <w:rFonts w:asciiTheme="majorHAnsi" w:hAnsiTheme="majorHAnsi"/>
          <w:b/>
          <w:lang w:val="fr-FR"/>
        </w:rPr>
      </w:pPr>
    </w:p>
    <w:p w14:paraId="7D9380AF" w14:textId="44945AB7" w:rsidR="003F3955" w:rsidRPr="006F7758" w:rsidRDefault="003F3955" w:rsidP="003F3955">
      <w:pPr>
        <w:widowControl w:val="0"/>
        <w:rPr>
          <w:rFonts w:asciiTheme="majorHAnsi" w:hAnsiTheme="majorHAnsi"/>
          <w:b/>
          <w:lang w:val="fr-FR"/>
        </w:rPr>
      </w:pPr>
      <w:r>
        <w:rPr>
          <w:rFonts w:asciiTheme="majorHAnsi" w:hAnsiTheme="majorHAnsi"/>
          <w:b/>
          <w:lang w:val="fr-FR"/>
        </w:rPr>
        <w:t>(Langue Française Sem I-II)</w:t>
      </w:r>
    </w:p>
    <w:p w14:paraId="1A9C69CC" w14:textId="77777777" w:rsidR="003F3955" w:rsidRPr="006F7758" w:rsidRDefault="003F3955" w:rsidP="00951837">
      <w:pPr>
        <w:widowControl w:val="0"/>
        <w:rPr>
          <w:rFonts w:asciiTheme="majorHAnsi" w:hAnsiTheme="majorHAnsi"/>
          <w:b/>
          <w:lang w:val="fr-FR"/>
        </w:rPr>
      </w:pPr>
    </w:p>
    <w:tbl>
      <w:tblPr>
        <w:tblW w:w="10065" w:type="dxa"/>
        <w:tblInd w:w="-299" w:type="dxa"/>
        <w:tblLayout w:type="fixed"/>
        <w:tblCellMar>
          <w:left w:w="40" w:type="dxa"/>
          <w:right w:w="40" w:type="dxa"/>
        </w:tblCellMar>
        <w:tblLook w:val="0000" w:firstRow="0" w:lastRow="0" w:firstColumn="0" w:lastColumn="0" w:noHBand="0" w:noVBand="0"/>
      </w:tblPr>
      <w:tblGrid>
        <w:gridCol w:w="851"/>
        <w:gridCol w:w="6237"/>
        <w:gridCol w:w="993"/>
        <w:gridCol w:w="992"/>
        <w:gridCol w:w="992"/>
      </w:tblGrid>
      <w:tr w:rsidR="00C3627A" w:rsidRPr="006F7758" w14:paraId="31C9C0F7" w14:textId="77777777" w:rsidTr="003F3955">
        <w:trPr>
          <w:trHeight w:val="20"/>
          <w:tblHeader/>
        </w:trPr>
        <w:tc>
          <w:tcPr>
            <w:tcW w:w="851" w:type="dxa"/>
            <w:vMerge w:val="restart"/>
            <w:tcBorders>
              <w:top w:val="double" w:sz="4" w:space="0" w:color="auto"/>
              <w:left w:val="double" w:sz="4" w:space="0" w:color="auto"/>
              <w:bottom w:val="single" w:sz="4" w:space="0" w:color="auto"/>
              <w:right w:val="single" w:sz="4" w:space="0" w:color="auto"/>
            </w:tcBorders>
            <w:vAlign w:val="center"/>
          </w:tcPr>
          <w:p w14:paraId="73D08EFE"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Nr.</w:t>
            </w:r>
          </w:p>
          <w:p w14:paraId="230AA102"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d/o</w:t>
            </w:r>
          </w:p>
        </w:tc>
        <w:tc>
          <w:tcPr>
            <w:tcW w:w="6237" w:type="dxa"/>
            <w:vMerge w:val="restart"/>
            <w:tcBorders>
              <w:top w:val="double" w:sz="4" w:space="0" w:color="auto"/>
              <w:left w:val="single" w:sz="4" w:space="0" w:color="auto"/>
              <w:bottom w:val="single" w:sz="4" w:space="0" w:color="auto"/>
              <w:right w:val="single" w:sz="4" w:space="0" w:color="auto"/>
            </w:tcBorders>
            <w:vAlign w:val="center"/>
          </w:tcPr>
          <w:p w14:paraId="69CF9195"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ТHÈМE</w:t>
            </w:r>
          </w:p>
        </w:tc>
        <w:tc>
          <w:tcPr>
            <w:tcW w:w="2977" w:type="dxa"/>
            <w:gridSpan w:val="3"/>
            <w:tcBorders>
              <w:top w:val="double" w:sz="4" w:space="0" w:color="auto"/>
              <w:left w:val="single" w:sz="4" w:space="0" w:color="auto"/>
              <w:bottom w:val="single" w:sz="4" w:space="0" w:color="auto"/>
              <w:right w:val="double" w:sz="4" w:space="0" w:color="auto"/>
            </w:tcBorders>
            <w:vAlign w:val="center"/>
          </w:tcPr>
          <w:p w14:paraId="5B10E262"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Nombre d’heures</w:t>
            </w:r>
          </w:p>
        </w:tc>
      </w:tr>
      <w:tr w:rsidR="00C3627A" w:rsidRPr="006F7758" w14:paraId="40F76B02" w14:textId="77777777" w:rsidTr="003F3955">
        <w:trPr>
          <w:trHeight w:val="20"/>
          <w:tblHeader/>
        </w:trPr>
        <w:tc>
          <w:tcPr>
            <w:tcW w:w="851" w:type="dxa"/>
            <w:vMerge/>
            <w:tcBorders>
              <w:top w:val="single" w:sz="4" w:space="0" w:color="auto"/>
              <w:left w:val="double" w:sz="4" w:space="0" w:color="auto"/>
              <w:bottom w:val="double" w:sz="4" w:space="0" w:color="auto"/>
              <w:right w:val="single" w:sz="4" w:space="0" w:color="auto"/>
            </w:tcBorders>
          </w:tcPr>
          <w:p w14:paraId="23FC84C5" w14:textId="77777777" w:rsidR="00C3627A" w:rsidRPr="006F7758" w:rsidRDefault="00C3627A" w:rsidP="00C3627A">
            <w:pPr>
              <w:jc w:val="center"/>
              <w:rPr>
                <w:rFonts w:asciiTheme="majorHAnsi" w:hAnsiTheme="majorHAnsi"/>
                <w:color w:val="FF0000"/>
                <w:lang w:val="fr-FR"/>
              </w:rPr>
            </w:pPr>
          </w:p>
        </w:tc>
        <w:tc>
          <w:tcPr>
            <w:tcW w:w="6237" w:type="dxa"/>
            <w:vMerge/>
            <w:tcBorders>
              <w:top w:val="single" w:sz="4" w:space="0" w:color="auto"/>
              <w:left w:val="single" w:sz="4" w:space="0" w:color="auto"/>
              <w:bottom w:val="double" w:sz="4" w:space="0" w:color="auto"/>
              <w:right w:val="single" w:sz="4" w:space="0" w:color="auto"/>
            </w:tcBorders>
          </w:tcPr>
          <w:p w14:paraId="297E4685" w14:textId="77777777" w:rsidR="00C3627A" w:rsidRPr="006F7758" w:rsidRDefault="00C3627A" w:rsidP="00C3627A">
            <w:pPr>
              <w:jc w:val="center"/>
              <w:rPr>
                <w:rFonts w:asciiTheme="majorHAnsi" w:hAnsiTheme="majorHAnsi"/>
                <w:color w:val="FF0000"/>
                <w:lang w:val="fr-FR"/>
              </w:rPr>
            </w:pPr>
          </w:p>
        </w:tc>
        <w:tc>
          <w:tcPr>
            <w:tcW w:w="993" w:type="dxa"/>
            <w:tcBorders>
              <w:top w:val="single" w:sz="4" w:space="0" w:color="auto"/>
              <w:left w:val="single" w:sz="4" w:space="0" w:color="auto"/>
              <w:bottom w:val="double" w:sz="4" w:space="0" w:color="auto"/>
              <w:right w:val="single" w:sz="4" w:space="0" w:color="auto"/>
            </w:tcBorders>
            <w:vAlign w:val="center"/>
          </w:tcPr>
          <w:p w14:paraId="6C6424B2"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Cours magistraux</w:t>
            </w:r>
          </w:p>
        </w:tc>
        <w:tc>
          <w:tcPr>
            <w:tcW w:w="992" w:type="dxa"/>
            <w:tcBorders>
              <w:top w:val="single" w:sz="4" w:space="0" w:color="auto"/>
              <w:left w:val="single" w:sz="4" w:space="0" w:color="auto"/>
              <w:bottom w:val="double" w:sz="4" w:space="0" w:color="auto"/>
              <w:right w:val="single" w:sz="4" w:space="0" w:color="auto"/>
            </w:tcBorders>
            <w:vAlign w:val="center"/>
          </w:tcPr>
          <w:p w14:paraId="58E0AC56"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Travaux pratiques/Séminaires</w:t>
            </w:r>
          </w:p>
        </w:tc>
        <w:tc>
          <w:tcPr>
            <w:tcW w:w="992" w:type="dxa"/>
            <w:tcBorders>
              <w:top w:val="single" w:sz="4" w:space="0" w:color="auto"/>
              <w:left w:val="single" w:sz="4" w:space="0" w:color="auto"/>
              <w:bottom w:val="double" w:sz="4" w:space="0" w:color="auto"/>
              <w:right w:val="double" w:sz="4" w:space="0" w:color="auto"/>
            </w:tcBorders>
            <w:vAlign w:val="center"/>
          </w:tcPr>
          <w:p w14:paraId="3E4039D5"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Travail individuel</w:t>
            </w:r>
          </w:p>
        </w:tc>
      </w:tr>
      <w:tr w:rsidR="00C3627A" w:rsidRPr="006F7758" w14:paraId="2387B8C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851" w:type="dxa"/>
            <w:tcBorders>
              <w:top w:val="double" w:sz="4" w:space="0" w:color="auto"/>
              <w:left w:val="double" w:sz="4" w:space="0" w:color="auto"/>
              <w:bottom w:val="single" w:sz="4" w:space="0" w:color="auto"/>
              <w:right w:val="single" w:sz="4" w:space="0" w:color="auto"/>
            </w:tcBorders>
            <w:vAlign w:val="center"/>
          </w:tcPr>
          <w:p w14:paraId="6ED10244"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double" w:sz="4" w:space="0" w:color="auto"/>
              <w:left w:val="single" w:sz="4" w:space="0" w:color="auto"/>
              <w:bottom w:val="single" w:sz="4" w:space="0" w:color="auto"/>
              <w:right w:val="single" w:sz="4" w:space="0" w:color="auto"/>
            </w:tcBorders>
          </w:tcPr>
          <w:p w14:paraId="6350E309" w14:textId="77777777" w:rsidR="00C3627A" w:rsidRPr="006F7758" w:rsidRDefault="00C3627A" w:rsidP="00C3627A">
            <w:pPr>
              <w:widowControl w:val="0"/>
              <w:spacing w:before="60" w:after="60"/>
              <w:ind w:left="57"/>
              <w:jc w:val="both"/>
              <w:rPr>
                <w:rFonts w:asciiTheme="majorHAnsi" w:hAnsiTheme="majorHAnsi"/>
                <w:lang w:val="fr-FR"/>
              </w:rPr>
            </w:pPr>
            <w:r w:rsidRPr="006F7758">
              <w:rPr>
                <w:rFonts w:asciiTheme="majorHAnsi" w:hAnsiTheme="majorHAnsi"/>
                <w:lang w:val="fr-FR"/>
              </w:rPr>
              <w:t>Généralités. Le domaine de la santé publique.</w:t>
            </w:r>
          </w:p>
        </w:tc>
        <w:tc>
          <w:tcPr>
            <w:tcW w:w="993" w:type="dxa"/>
            <w:tcBorders>
              <w:top w:val="double" w:sz="4" w:space="0" w:color="auto"/>
              <w:left w:val="single" w:sz="4" w:space="0" w:color="auto"/>
              <w:right w:val="single" w:sz="4" w:space="0" w:color="auto"/>
            </w:tcBorders>
            <w:vAlign w:val="center"/>
          </w:tcPr>
          <w:p w14:paraId="3122C5AF" w14:textId="77777777" w:rsidR="00C3627A" w:rsidRPr="006F7758" w:rsidRDefault="00C3627A" w:rsidP="00C3627A">
            <w:pPr>
              <w:spacing w:before="60" w:after="60"/>
              <w:jc w:val="center"/>
              <w:rPr>
                <w:rFonts w:asciiTheme="majorHAnsi" w:hAnsiTheme="majorHAnsi"/>
                <w:lang w:val="fr-FR"/>
              </w:rPr>
            </w:pPr>
          </w:p>
        </w:tc>
        <w:tc>
          <w:tcPr>
            <w:tcW w:w="992" w:type="dxa"/>
            <w:tcBorders>
              <w:top w:val="double" w:sz="4" w:space="0" w:color="auto"/>
              <w:left w:val="single" w:sz="4" w:space="0" w:color="auto"/>
              <w:right w:val="single" w:sz="4" w:space="0" w:color="auto"/>
            </w:tcBorders>
            <w:vAlign w:val="center"/>
          </w:tcPr>
          <w:p w14:paraId="1E069641"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double" w:sz="4" w:space="0" w:color="auto"/>
              <w:left w:val="single" w:sz="4" w:space="0" w:color="auto"/>
              <w:bottom w:val="single" w:sz="4" w:space="0" w:color="auto"/>
              <w:right w:val="double" w:sz="4" w:space="0" w:color="auto"/>
            </w:tcBorders>
            <w:vAlign w:val="center"/>
          </w:tcPr>
          <w:p w14:paraId="7DBF009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D35F34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851" w:type="dxa"/>
            <w:tcBorders>
              <w:top w:val="single" w:sz="4" w:space="0" w:color="auto"/>
              <w:left w:val="double" w:sz="4" w:space="0" w:color="auto"/>
              <w:bottom w:val="single" w:sz="4" w:space="0" w:color="auto"/>
              <w:right w:val="single" w:sz="4" w:space="0" w:color="auto"/>
            </w:tcBorders>
            <w:vAlign w:val="center"/>
          </w:tcPr>
          <w:p w14:paraId="28C80B59"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bottom w:val="single" w:sz="4" w:space="0" w:color="auto"/>
              <w:right w:val="single" w:sz="4" w:space="0" w:color="auto"/>
            </w:tcBorders>
          </w:tcPr>
          <w:p w14:paraId="1D682E80"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Bref historique du domaine de la santé publique. </w:t>
            </w:r>
          </w:p>
        </w:tc>
        <w:tc>
          <w:tcPr>
            <w:tcW w:w="993" w:type="dxa"/>
            <w:tcBorders>
              <w:left w:val="single" w:sz="4" w:space="0" w:color="auto"/>
              <w:right w:val="single" w:sz="4" w:space="0" w:color="auto"/>
            </w:tcBorders>
            <w:vAlign w:val="center"/>
          </w:tcPr>
          <w:p w14:paraId="40CC9DD2"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04CF5969"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21A5B5A3"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D181E32"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851" w:type="dxa"/>
            <w:tcBorders>
              <w:top w:val="single" w:sz="4" w:space="0" w:color="auto"/>
              <w:left w:val="double" w:sz="4" w:space="0" w:color="auto"/>
              <w:bottom w:val="single" w:sz="4" w:space="0" w:color="auto"/>
              <w:right w:val="single" w:sz="4" w:space="0" w:color="auto"/>
            </w:tcBorders>
            <w:vAlign w:val="center"/>
          </w:tcPr>
          <w:p w14:paraId="49C39695"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bottom w:val="single" w:sz="4" w:space="0" w:color="auto"/>
              <w:right w:val="single" w:sz="4" w:space="0" w:color="auto"/>
            </w:tcBorders>
          </w:tcPr>
          <w:p w14:paraId="6F74A23A" w14:textId="77777777" w:rsidR="00C3627A" w:rsidRPr="006F7758" w:rsidRDefault="00C3627A"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Les spécialités de la Santé publique. (équipes pluridisciplinaires)  </w:t>
            </w:r>
          </w:p>
        </w:tc>
        <w:tc>
          <w:tcPr>
            <w:tcW w:w="993" w:type="dxa"/>
            <w:tcBorders>
              <w:left w:val="single" w:sz="4" w:space="0" w:color="auto"/>
              <w:right w:val="single" w:sz="4" w:space="0" w:color="auto"/>
            </w:tcBorders>
            <w:vAlign w:val="center"/>
          </w:tcPr>
          <w:p w14:paraId="68806B93"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21ABE4CF"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5A759D15"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4DE708C2"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851" w:type="dxa"/>
            <w:tcBorders>
              <w:top w:val="single" w:sz="4" w:space="0" w:color="auto"/>
              <w:left w:val="double" w:sz="4" w:space="0" w:color="auto"/>
              <w:right w:val="single" w:sz="4" w:space="0" w:color="auto"/>
            </w:tcBorders>
            <w:vAlign w:val="center"/>
          </w:tcPr>
          <w:p w14:paraId="514B4FC3"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513FBF62" w14:textId="77777777" w:rsidR="00C3627A" w:rsidRPr="006F7758" w:rsidRDefault="00C3627A"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Eau. Salubrité. Hygiène. </w:t>
            </w:r>
          </w:p>
        </w:tc>
        <w:tc>
          <w:tcPr>
            <w:tcW w:w="993" w:type="dxa"/>
            <w:tcBorders>
              <w:left w:val="single" w:sz="4" w:space="0" w:color="auto"/>
              <w:right w:val="single" w:sz="4" w:space="0" w:color="auto"/>
            </w:tcBorders>
            <w:vAlign w:val="center"/>
          </w:tcPr>
          <w:p w14:paraId="159E00C0"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698F79AC"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03BB6F7"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1CE654B1"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851" w:type="dxa"/>
            <w:tcBorders>
              <w:top w:val="single" w:sz="4" w:space="0" w:color="auto"/>
              <w:left w:val="double" w:sz="4" w:space="0" w:color="auto"/>
              <w:right w:val="single" w:sz="4" w:space="0" w:color="auto"/>
            </w:tcBorders>
            <w:vAlign w:val="center"/>
          </w:tcPr>
          <w:p w14:paraId="3347CAF3"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6441A943" w14:textId="77777777" w:rsidR="00C3627A" w:rsidRPr="006F7758" w:rsidRDefault="00C3627A"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La santé et la sécurité environnementale. La sécurité des aliments. La santé occupationnelle. </w:t>
            </w:r>
          </w:p>
        </w:tc>
        <w:tc>
          <w:tcPr>
            <w:tcW w:w="993" w:type="dxa"/>
            <w:tcBorders>
              <w:left w:val="single" w:sz="4" w:space="0" w:color="auto"/>
              <w:right w:val="single" w:sz="4" w:space="0" w:color="auto"/>
            </w:tcBorders>
            <w:vAlign w:val="center"/>
          </w:tcPr>
          <w:p w14:paraId="46075923"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22F37FD7"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27C12B3"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16E7840D"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851" w:type="dxa"/>
            <w:tcBorders>
              <w:top w:val="single" w:sz="4" w:space="0" w:color="auto"/>
              <w:left w:val="double" w:sz="4" w:space="0" w:color="auto"/>
              <w:right w:val="single" w:sz="4" w:space="0" w:color="auto"/>
            </w:tcBorders>
            <w:vAlign w:val="center"/>
          </w:tcPr>
          <w:p w14:paraId="4B4BC0EC"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34350789" w14:textId="77777777" w:rsidR="00C3627A" w:rsidRPr="006F7758" w:rsidRDefault="00C3627A"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Les statistiques et l’informatique dans les domaines de la santé. </w:t>
            </w:r>
          </w:p>
        </w:tc>
        <w:tc>
          <w:tcPr>
            <w:tcW w:w="993" w:type="dxa"/>
            <w:tcBorders>
              <w:left w:val="single" w:sz="4" w:space="0" w:color="auto"/>
              <w:right w:val="single" w:sz="4" w:space="0" w:color="auto"/>
            </w:tcBorders>
            <w:vAlign w:val="center"/>
          </w:tcPr>
          <w:p w14:paraId="716ED886"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44759101"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6D48A4CF"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872344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851" w:type="dxa"/>
            <w:tcBorders>
              <w:top w:val="single" w:sz="4" w:space="0" w:color="auto"/>
              <w:left w:val="double" w:sz="4" w:space="0" w:color="auto"/>
              <w:right w:val="single" w:sz="4" w:space="0" w:color="auto"/>
            </w:tcBorders>
            <w:vAlign w:val="center"/>
          </w:tcPr>
          <w:p w14:paraId="4AC19B19" w14:textId="77777777" w:rsidR="00C3627A" w:rsidRPr="006F7758" w:rsidRDefault="00C3627A" w:rsidP="001459A0">
            <w:pPr>
              <w:pStyle w:val="FR3"/>
              <w:numPr>
                <w:ilvl w:val="0"/>
                <w:numId w:val="7"/>
              </w:numPr>
              <w:spacing w:before="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0067E6A7" w14:textId="77777777" w:rsidR="00C3627A" w:rsidRPr="006F7758" w:rsidRDefault="00C3627A" w:rsidP="00C3627A">
            <w:pPr>
              <w:widowControl w:val="0"/>
              <w:ind w:left="57"/>
              <w:rPr>
                <w:rFonts w:asciiTheme="majorHAnsi" w:hAnsiTheme="majorHAnsi"/>
                <w:bCs/>
                <w:lang w:val="fr-FR"/>
              </w:rPr>
            </w:pPr>
            <w:r w:rsidRPr="006F7758">
              <w:rPr>
                <w:rStyle w:val="Strong"/>
                <w:rFonts w:asciiTheme="majorHAnsi" w:hAnsiTheme="majorHAnsi"/>
                <w:b w:val="0"/>
                <w:lang w:val="fr-FR"/>
              </w:rPr>
              <w:t>La coopération internationale dans le domaine de la santé. Organisation Mondiale de la Santé.</w:t>
            </w:r>
          </w:p>
        </w:tc>
        <w:tc>
          <w:tcPr>
            <w:tcW w:w="993" w:type="dxa"/>
            <w:tcBorders>
              <w:left w:val="single" w:sz="4" w:space="0" w:color="auto"/>
              <w:right w:val="single" w:sz="4" w:space="0" w:color="auto"/>
            </w:tcBorders>
            <w:vAlign w:val="center"/>
          </w:tcPr>
          <w:p w14:paraId="2D083C9B" w14:textId="77777777" w:rsidR="00C3627A" w:rsidRPr="006F7758" w:rsidRDefault="00C3627A" w:rsidP="00C3627A">
            <w:pPr>
              <w:jc w:val="center"/>
              <w:rPr>
                <w:rFonts w:asciiTheme="majorHAnsi" w:hAnsiTheme="majorHAnsi"/>
                <w:lang w:val="fr-FR"/>
              </w:rPr>
            </w:pPr>
          </w:p>
        </w:tc>
        <w:tc>
          <w:tcPr>
            <w:tcW w:w="992" w:type="dxa"/>
            <w:tcBorders>
              <w:left w:val="single" w:sz="4" w:space="0" w:color="auto"/>
              <w:right w:val="single" w:sz="4" w:space="0" w:color="auto"/>
            </w:tcBorders>
            <w:vAlign w:val="center"/>
          </w:tcPr>
          <w:p w14:paraId="3009D908"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04D7DE27"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64F50BA9"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851" w:type="dxa"/>
            <w:tcBorders>
              <w:top w:val="single" w:sz="4" w:space="0" w:color="auto"/>
              <w:left w:val="double" w:sz="4" w:space="0" w:color="auto"/>
              <w:right w:val="single" w:sz="4" w:space="0" w:color="auto"/>
            </w:tcBorders>
            <w:vAlign w:val="center"/>
          </w:tcPr>
          <w:p w14:paraId="004BF417" w14:textId="77777777" w:rsidR="00C3627A" w:rsidRPr="006F7758" w:rsidRDefault="00C3627A" w:rsidP="001459A0">
            <w:pPr>
              <w:pStyle w:val="FR3"/>
              <w:numPr>
                <w:ilvl w:val="0"/>
                <w:numId w:val="7"/>
              </w:numPr>
              <w:spacing w:before="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7CDFD298" w14:textId="77777777" w:rsidR="00C3627A" w:rsidRPr="006F7758" w:rsidRDefault="00C3627A"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L’immunité. Les mécanismes de protection de l’organisme humain. </w:t>
            </w:r>
          </w:p>
        </w:tc>
        <w:tc>
          <w:tcPr>
            <w:tcW w:w="993" w:type="dxa"/>
            <w:tcBorders>
              <w:left w:val="single" w:sz="4" w:space="0" w:color="auto"/>
              <w:right w:val="single" w:sz="4" w:space="0" w:color="auto"/>
            </w:tcBorders>
            <w:vAlign w:val="center"/>
          </w:tcPr>
          <w:p w14:paraId="319F12EC" w14:textId="77777777" w:rsidR="00C3627A" w:rsidRPr="006F7758" w:rsidRDefault="00C3627A" w:rsidP="00C3627A">
            <w:pPr>
              <w:jc w:val="center"/>
              <w:rPr>
                <w:rFonts w:asciiTheme="majorHAnsi" w:hAnsiTheme="majorHAnsi"/>
                <w:lang w:val="fr-FR"/>
              </w:rPr>
            </w:pPr>
          </w:p>
        </w:tc>
        <w:tc>
          <w:tcPr>
            <w:tcW w:w="992" w:type="dxa"/>
            <w:tcBorders>
              <w:left w:val="single" w:sz="4" w:space="0" w:color="auto"/>
              <w:right w:val="single" w:sz="4" w:space="0" w:color="auto"/>
            </w:tcBorders>
            <w:vAlign w:val="center"/>
          </w:tcPr>
          <w:p w14:paraId="3EA5B9C8"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6D50385"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B617D4F"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851" w:type="dxa"/>
            <w:tcBorders>
              <w:top w:val="single" w:sz="4" w:space="0" w:color="auto"/>
              <w:left w:val="double" w:sz="4" w:space="0" w:color="auto"/>
              <w:right w:val="single" w:sz="4" w:space="0" w:color="auto"/>
            </w:tcBorders>
            <w:vAlign w:val="center"/>
          </w:tcPr>
          <w:p w14:paraId="27CD4676" w14:textId="77777777" w:rsidR="00C3627A" w:rsidRPr="006F7758" w:rsidRDefault="00C3627A" w:rsidP="001459A0">
            <w:pPr>
              <w:pStyle w:val="FR3"/>
              <w:numPr>
                <w:ilvl w:val="0"/>
                <w:numId w:val="7"/>
              </w:numPr>
              <w:spacing w:before="60" w:after="60"/>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0914DE35" w14:textId="77777777" w:rsidR="00C3627A" w:rsidRPr="006F7758" w:rsidRDefault="00C3627A"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Immunisation. Concepts. Caractéristiques. </w:t>
            </w:r>
          </w:p>
        </w:tc>
        <w:tc>
          <w:tcPr>
            <w:tcW w:w="993" w:type="dxa"/>
            <w:tcBorders>
              <w:left w:val="single" w:sz="4" w:space="0" w:color="auto"/>
              <w:right w:val="single" w:sz="4" w:space="0" w:color="auto"/>
            </w:tcBorders>
            <w:vAlign w:val="center"/>
          </w:tcPr>
          <w:p w14:paraId="009D59B8" w14:textId="77777777" w:rsidR="00C3627A" w:rsidRPr="006F7758" w:rsidRDefault="00C3627A" w:rsidP="00C3627A">
            <w:pPr>
              <w:spacing w:before="60" w:after="60"/>
              <w:jc w:val="center"/>
              <w:rPr>
                <w:rFonts w:asciiTheme="majorHAnsi" w:hAnsiTheme="majorHAnsi"/>
                <w:color w:val="FF0000"/>
                <w:lang w:val="fr-FR"/>
              </w:rPr>
            </w:pPr>
          </w:p>
        </w:tc>
        <w:tc>
          <w:tcPr>
            <w:tcW w:w="992" w:type="dxa"/>
            <w:tcBorders>
              <w:left w:val="single" w:sz="4" w:space="0" w:color="auto"/>
              <w:right w:val="single" w:sz="4" w:space="0" w:color="auto"/>
            </w:tcBorders>
            <w:vAlign w:val="center"/>
          </w:tcPr>
          <w:p w14:paraId="2F879FB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010802D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0EADF412"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56110C50"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67124721" w14:textId="77777777" w:rsidR="00C3627A" w:rsidRPr="006F7758" w:rsidRDefault="00C3627A" w:rsidP="00C3627A">
            <w:pPr>
              <w:widowControl w:val="0"/>
              <w:tabs>
                <w:tab w:val="left" w:pos="5472"/>
              </w:tabs>
              <w:spacing w:before="60" w:after="60"/>
              <w:ind w:left="57"/>
              <w:rPr>
                <w:rFonts w:asciiTheme="majorHAnsi" w:hAnsiTheme="majorHAnsi"/>
                <w:lang w:val="fr-FR"/>
              </w:rPr>
            </w:pPr>
            <w:r w:rsidRPr="006F7758">
              <w:rPr>
                <w:rStyle w:val="Strong"/>
                <w:rFonts w:asciiTheme="majorHAnsi" w:hAnsiTheme="majorHAnsi"/>
                <w:b w:val="0"/>
                <w:lang w:val="fr-FR"/>
              </w:rPr>
              <w:t xml:space="preserve">Antibiotiques. La résistance aux antibiotiques. </w:t>
            </w:r>
            <w:r w:rsidRPr="006F7758">
              <w:rPr>
                <w:rStyle w:val="Strong"/>
                <w:rFonts w:asciiTheme="majorHAnsi" w:hAnsiTheme="majorHAnsi"/>
                <w:b w:val="0"/>
                <w:lang w:val="fr-FR"/>
              </w:rPr>
              <w:tab/>
            </w:r>
          </w:p>
        </w:tc>
        <w:tc>
          <w:tcPr>
            <w:tcW w:w="993" w:type="dxa"/>
            <w:tcBorders>
              <w:left w:val="single" w:sz="4" w:space="0" w:color="auto"/>
              <w:right w:val="single" w:sz="4" w:space="0" w:color="auto"/>
            </w:tcBorders>
            <w:vAlign w:val="center"/>
          </w:tcPr>
          <w:p w14:paraId="433FB6AC"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7E4FBDB8"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42E48DC"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11E4D08E"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42790957"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38682E4A" w14:textId="77777777" w:rsidR="00C3627A" w:rsidRPr="006F7758" w:rsidRDefault="00C3627A"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Épidémiologie. Description du domaine. </w:t>
            </w:r>
          </w:p>
        </w:tc>
        <w:tc>
          <w:tcPr>
            <w:tcW w:w="993" w:type="dxa"/>
            <w:tcBorders>
              <w:left w:val="single" w:sz="4" w:space="0" w:color="auto"/>
              <w:right w:val="single" w:sz="4" w:space="0" w:color="auto"/>
            </w:tcBorders>
            <w:vAlign w:val="center"/>
          </w:tcPr>
          <w:p w14:paraId="0FC4A500"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05FABBDB"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F0585A4"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197B78F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12218153"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2A6B074C" w14:textId="77777777" w:rsidR="00C3627A" w:rsidRPr="006F7758" w:rsidRDefault="00C3627A" w:rsidP="00C3627A">
            <w:pPr>
              <w:widowControl w:val="0"/>
              <w:ind w:left="57"/>
              <w:rPr>
                <w:rFonts w:asciiTheme="majorHAnsi" w:hAnsiTheme="majorHAnsi"/>
                <w:bCs/>
                <w:lang w:val="fr-FR"/>
              </w:rPr>
            </w:pPr>
            <w:r w:rsidRPr="006F7758">
              <w:rPr>
                <w:rStyle w:val="Strong"/>
                <w:rFonts w:asciiTheme="majorHAnsi" w:hAnsiTheme="majorHAnsi"/>
                <w:b w:val="0"/>
                <w:lang w:val="fr-FR"/>
              </w:rPr>
              <w:t xml:space="preserve">Les facteurs de risque dans le domaine de la santé publique. </w:t>
            </w:r>
          </w:p>
        </w:tc>
        <w:tc>
          <w:tcPr>
            <w:tcW w:w="993" w:type="dxa"/>
            <w:tcBorders>
              <w:left w:val="single" w:sz="4" w:space="0" w:color="auto"/>
              <w:right w:val="single" w:sz="4" w:space="0" w:color="auto"/>
            </w:tcBorders>
            <w:vAlign w:val="center"/>
          </w:tcPr>
          <w:p w14:paraId="6703C6A6"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16E8B88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8FCE8C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B91516A"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30DD08BB"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2AA4B5B7" w14:textId="77777777" w:rsidR="00C3627A" w:rsidRPr="006F7758" w:rsidRDefault="00C3627A" w:rsidP="00C3627A">
            <w:pPr>
              <w:widowControl w:val="0"/>
              <w:spacing w:before="60" w:after="60"/>
              <w:ind w:left="57"/>
              <w:rPr>
                <w:rFonts w:asciiTheme="majorHAnsi" w:hAnsiTheme="majorHAnsi"/>
                <w:lang w:val="fr-FR"/>
              </w:rPr>
            </w:pPr>
            <w:r w:rsidRPr="006F7758">
              <w:rPr>
                <w:rStyle w:val="Strong"/>
                <w:rFonts w:asciiTheme="majorHAnsi" w:hAnsiTheme="majorHAnsi"/>
                <w:b w:val="0"/>
                <w:lang w:val="fr-FR"/>
              </w:rPr>
              <w:t xml:space="preserve">Promotion de la santé et de l’éducation pour la santé.  Exemples de changement de comportement. </w:t>
            </w:r>
          </w:p>
        </w:tc>
        <w:tc>
          <w:tcPr>
            <w:tcW w:w="993" w:type="dxa"/>
            <w:tcBorders>
              <w:left w:val="single" w:sz="4" w:space="0" w:color="auto"/>
              <w:right w:val="single" w:sz="4" w:space="0" w:color="auto"/>
            </w:tcBorders>
            <w:vAlign w:val="center"/>
          </w:tcPr>
          <w:p w14:paraId="0BDC07C6"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1322E5B0"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CD2519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0AB439F1"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40ED52DB"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6B90856E" w14:textId="77777777" w:rsidR="00C3627A" w:rsidRPr="006F7758" w:rsidRDefault="00C3627A" w:rsidP="00C3627A">
            <w:pPr>
              <w:widowControl w:val="0"/>
              <w:spacing w:before="60" w:after="60"/>
              <w:rPr>
                <w:rFonts w:asciiTheme="majorHAnsi" w:hAnsiTheme="majorHAnsi"/>
                <w:lang w:val="fr-FR"/>
              </w:rPr>
            </w:pPr>
            <w:r w:rsidRPr="006F7758">
              <w:rPr>
                <w:rStyle w:val="Strong"/>
                <w:rFonts w:asciiTheme="majorHAnsi" w:hAnsiTheme="majorHAnsi"/>
                <w:b w:val="0"/>
                <w:lang w:val="fr-FR"/>
              </w:rPr>
              <w:t xml:space="preserve">Éthique dans le domaine de la santé publique. </w:t>
            </w:r>
          </w:p>
        </w:tc>
        <w:tc>
          <w:tcPr>
            <w:tcW w:w="993" w:type="dxa"/>
            <w:tcBorders>
              <w:left w:val="single" w:sz="4" w:space="0" w:color="auto"/>
              <w:right w:val="single" w:sz="4" w:space="0" w:color="auto"/>
            </w:tcBorders>
            <w:vAlign w:val="center"/>
          </w:tcPr>
          <w:p w14:paraId="225BC00E"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34E38C90"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189441FD"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7DCFAAF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right w:val="single" w:sz="4" w:space="0" w:color="auto"/>
            </w:tcBorders>
            <w:vAlign w:val="center"/>
          </w:tcPr>
          <w:p w14:paraId="3F1F7A6A" w14:textId="77777777" w:rsidR="00C3627A" w:rsidRPr="006F7758" w:rsidRDefault="00C3627A" w:rsidP="001459A0">
            <w:pPr>
              <w:pStyle w:val="FR3"/>
              <w:numPr>
                <w:ilvl w:val="0"/>
                <w:numId w:val="7"/>
              </w:numPr>
              <w:spacing w:before="60" w:after="60"/>
              <w:jc w:val="left"/>
              <w:rPr>
                <w:rFonts w:asciiTheme="majorHAnsi" w:hAnsiTheme="majorHAnsi"/>
                <w:sz w:val="24"/>
                <w:szCs w:val="24"/>
                <w:lang w:val="fr-FR"/>
              </w:rPr>
            </w:pPr>
          </w:p>
        </w:tc>
        <w:tc>
          <w:tcPr>
            <w:tcW w:w="6237" w:type="dxa"/>
            <w:tcBorders>
              <w:top w:val="single" w:sz="4" w:space="0" w:color="auto"/>
              <w:left w:val="single" w:sz="4" w:space="0" w:color="auto"/>
              <w:right w:val="single" w:sz="4" w:space="0" w:color="auto"/>
            </w:tcBorders>
          </w:tcPr>
          <w:p w14:paraId="35A80043"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Test d’évaluation finale.</w:t>
            </w:r>
          </w:p>
        </w:tc>
        <w:tc>
          <w:tcPr>
            <w:tcW w:w="993" w:type="dxa"/>
            <w:tcBorders>
              <w:left w:val="single" w:sz="4" w:space="0" w:color="auto"/>
              <w:right w:val="single" w:sz="4" w:space="0" w:color="auto"/>
            </w:tcBorders>
            <w:vAlign w:val="center"/>
          </w:tcPr>
          <w:p w14:paraId="091ED652" w14:textId="77777777" w:rsidR="00C3627A" w:rsidRPr="006F7758" w:rsidRDefault="00C3627A" w:rsidP="00C3627A">
            <w:pPr>
              <w:spacing w:before="60" w:after="60"/>
              <w:jc w:val="center"/>
              <w:rPr>
                <w:rFonts w:asciiTheme="majorHAnsi" w:hAnsiTheme="majorHAnsi"/>
                <w:lang w:val="fr-FR"/>
              </w:rPr>
            </w:pPr>
          </w:p>
        </w:tc>
        <w:tc>
          <w:tcPr>
            <w:tcW w:w="992" w:type="dxa"/>
            <w:tcBorders>
              <w:left w:val="single" w:sz="4" w:space="0" w:color="auto"/>
              <w:right w:val="single" w:sz="4" w:space="0" w:color="auto"/>
            </w:tcBorders>
            <w:vAlign w:val="center"/>
          </w:tcPr>
          <w:p w14:paraId="7F10C24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0FB2538"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2823AD9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bottom w:val="single" w:sz="4" w:space="0" w:color="auto"/>
              <w:right w:val="single" w:sz="4" w:space="0" w:color="auto"/>
            </w:tcBorders>
            <w:vAlign w:val="center"/>
          </w:tcPr>
          <w:p w14:paraId="22DF76FE" w14:textId="77777777" w:rsidR="00C3627A" w:rsidRPr="006F7758" w:rsidRDefault="00C3627A" w:rsidP="00C3627A">
            <w:pPr>
              <w:pStyle w:val="FR3"/>
              <w:spacing w:before="60" w:after="60"/>
              <w:jc w:val="left"/>
              <w:rPr>
                <w:rFonts w:asciiTheme="majorHAnsi" w:hAnsiTheme="majorHAnsi"/>
                <w:sz w:val="24"/>
                <w:szCs w:val="24"/>
                <w:lang w:val="fr-FR"/>
              </w:rPr>
            </w:pPr>
            <w:r w:rsidRPr="006F7758">
              <w:rPr>
                <w:rFonts w:asciiTheme="majorHAnsi" w:hAnsiTheme="majorHAnsi"/>
                <w:sz w:val="24"/>
                <w:szCs w:val="24"/>
                <w:lang w:val="fr-FR"/>
              </w:rPr>
              <w:t xml:space="preserve"> </w:t>
            </w:r>
          </w:p>
        </w:tc>
        <w:tc>
          <w:tcPr>
            <w:tcW w:w="6237" w:type="dxa"/>
            <w:tcBorders>
              <w:top w:val="single" w:sz="4" w:space="0" w:color="auto"/>
              <w:left w:val="single" w:sz="4" w:space="0" w:color="auto"/>
              <w:bottom w:val="single" w:sz="4" w:space="0" w:color="auto"/>
              <w:right w:val="single" w:sz="4" w:space="0" w:color="auto"/>
            </w:tcBorders>
          </w:tcPr>
          <w:p w14:paraId="71E4A20C" w14:textId="77777777" w:rsidR="00C3627A" w:rsidRPr="006F7758" w:rsidRDefault="00C3627A" w:rsidP="00C3627A">
            <w:pPr>
              <w:widowControl w:val="0"/>
              <w:spacing w:before="60" w:after="60"/>
              <w:ind w:left="57"/>
              <w:rPr>
                <w:rFonts w:asciiTheme="majorHAnsi" w:hAnsiTheme="majorHAnsi"/>
                <w:b/>
                <w:lang w:val="fr-FR"/>
              </w:rPr>
            </w:pPr>
            <w:r w:rsidRPr="006F7758">
              <w:rPr>
                <w:rFonts w:asciiTheme="majorHAnsi" w:hAnsiTheme="majorHAnsi"/>
                <w:b/>
                <w:lang w:val="fr-FR"/>
              </w:rPr>
              <w:t xml:space="preserve">                              Total</w:t>
            </w:r>
          </w:p>
        </w:tc>
        <w:tc>
          <w:tcPr>
            <w:tcW w:w="993" w:type="dxa"/>
            <w:tcBorders>
              <w:top w:val="single" w:sz="4" w:space="0" w:color="auto"/>
              <w:left w:val="single" w:sz="4" w:space="0" w:color="auto"/>
              <w:bottom w:val="single" w:sz="4" w:space="0" w:color="auto"/>
              <w:right w:val="single" w:sz="4" w:space="0" w:color="auto"/>
            </w:tcBorders>
            <w:vAlign w:val="center"/>
          </w:tcPr>
          <w:p w14:paraId="6B2993E7"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351BF456" w14:textId="77777777" w:rsidR="00C3627A" w:rsidRPr="006F7758" w:rsidRDefault="00C3627A" w:rsidP="00C3627A">
            <w:pPr>
              <w:spacing w:before="60" w:after="60"/>
              <w:jc w:val="center"/>
              <w:rPr>
                <w:rFonts w:asciiTheme="majorHAnsi" w:hAnsiTheme="majorHAnsi"/>
                <w:b/>
                <w:lang w:val="fr-FR"/>
              </w:rPr>
            </w:pPr>
            <w:r w:rsidRPr="006F7758">
              <w:rPr>
                <w:rFonts w:asciiTheme="majorHAnsi" w:hAnsiTheme="majorHAnsi"/>
                <w:b/>
                <w:lang w:val="fr-FR"/>
              </w:rPr>
              <w:t>45</w:t>
            </w:r>
          </w:p>
        </w:tc>
        <w:tc>
          <w:tcPr>
            <w:tcW w:w="992" w:type="dxa"/>
            <w:tcBorders>
              <w:top w:val="single" w:sz="4" w:space="0" w:color="auto"/>
              <w:left w:val="single" w:sz="4" w:space="0" w:color="auto"/>
              <w:bottom w:val="single" w:sz="4" w:space="0" w:color="auto"/>
              <w:right w:val="double" w:sz="4" w:space="0" w:color="auto"/>
            </w:tcBorders>
            <w:vAlign w:val="center"/>
          </w:tcPr>
          <w:p w14:paraId="0C7964FB" w14:textId="77777777" w:rsidR="00C3627A" w:rsidRPr="006F7758" w:rsidRDefault="00C3627A" w:rsidP="00C3627A">
            <w:pPr>
              <w:spacing w:before="60" w:after="60"/>
              <w:jc w:val="center"/>
              <w:rPr>
                <w:rFonts w:asciiTheme="majorHAnsi" w:hAnsiTheme="majorHAnsi"/>
                <w:b/>
                <w:lang w:val="fr-FR"/>
              </w:rPr>
            </w:pPr>
            <w:r w:rsidRPr="006F7758">
              <w:rPr>
                <w:rFonts w:asciiTheme="majorHAnsi" w:hAnsiTheme="majorHAnsi"/>
                <w:b/>
                <w:lang w:val="fr-FR"/>
              </w:rPr>
              <w:t>45</w:t>
            </w:r>
          </w:p>
        </w:tc>
      </w:tr>
      <w:tr w:rsidR="00C3627A" w:rsidRPr="006F7758" w14:paraId="2EAE9B5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851" w:type="dxa"/>
            <w:tcBorders>
              <w:top w:val="single" w:sz="4" w:space="0" w:color="auto"/>
              <w:left w:val="double" w:sz="4" w:space="0" w:color="auto"/>
              <w:bottom w:val="single" w:sz="4" w:space="0" w:color="auto"/>
              <w:right w:val="single" w:sz="4" w:space="0" w:color="auto"/>
            </w:tcBorders>
            <w:vAlign w:val="center"/>
          </w:tcPr>
          <w:p w14:paraId="7BC6C9AC" w14:textId="77777777" w:rsidR="00C3627A" w:rsidRPr="006F7758" w:rsidRDefault="00C3627A" w:rsidP="00C3627A">
            <w:pPr>
              <w:pStyle w:val="FR3"/>
              <w:spacing w:before="60" w:after="60"/>
              <w:jc w:val="left"/>
              <w:rPr>
                <w:rFonts w:asciiTheme="majorHAnsi" w:hAnsiTheme="majorHAnsi"/>
                <w:sz w:val="24"/>
                <w:szCs w:val="24"/>
                <w:lang w:val="fr-FR"/>
              </w:rPr>
            </w:pPr>
          </w:p>
        </w:tc>
        <w:tc>
          <w:tcPr>
            <w:tcW w:w="6237" w:type="dxa"/>
            <w:tcBorders>
              <w:top w:val="single" w:sz="4" w:space="0" w:color="auto"/>
              <w:left w:val="single" w:sz="4" w:space="0" w:color="auto"/>
              <w:bottom w:val="single" w:sz="4" w:space="0" w:color="auto"/>
              <w:right w:val="single" w:sz="4" w:space="0" w:color="auto"/>
            </w:tcBorders>
          </w:tcPr>
          <w:p w14:paraId="1433D38F" w14:textId="77777777" w:rsidR="00C3627A" w:rsidRPr="006F7758" w:rsidRDefault="00C3627A" w:rsidP="00C3627A">
            <w:pPr>
              <w:widowControl w:val="0"/>
              <w:spacing w:before="60" w:after="60"/>
              <w:ind w:left="57"/>
              <w:rPr>
                <w:rFonts w:asciiTheme="majorHAnsi" w:hAnsiTheme="majorHAnsi"/>
                <w:b/>
                <w:lang w:val="fr-FR"/>
              </w:rPr>
            </w:pPr>
            <w:r w:rsidRPr="006F7758">
              <w:rPr>
                <w:rFonts w:asciiTheme="majorHAnsi" w:hAnsiTheme="majorHAnsi"/>
                <w:b/>
                <w:lang w:val="fr-FR"/>
              </w:rPr>
              <w:t xml:space="preserve">                              Total</w:t>
            </w:r>
          </w:p>
        </w:tc>
        <w:tc>
          <w:tcPr>
            <w:tcW w:w="993" w:type="dxa"/>
            <w:tcBorders>
              <w:top w:val="single" w:sz="4" w:space="0" w:color="auto"/>
              <w:left w:val="single" w:sz="4" w:space="0" w:color="auto"/>
              <w:bottom w:val="single" w:sz="4" w:space="0" w:color="auto"/>
              <w:right w:val="single" w:sz="4" w:space="0" w:color="auto"/>
            </w:tcBorders>
            <w:vAlign w:val="center"/>
          </w:tcPr>
          <w:p w14:paraId="2347C308"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w:t>
            </w:r>
          </w:p>
        </w:tc>
        <w:tc>
          <w:tcPr>
            <w:tcW w:w="1984" w:type="dxa"/>
            <w:gridSpan w:val="2"/>
            <w:shd w:val="clear" w:color="auto" w:fill="auto"/>
          </w:tcPr>
          <w:p w14:paraId="1311D896" w14:textId="77777777" w:rsidR="00C3627A" w:rsidRPr="006F7758" w:rsidRDefault="00C3627A" w:rsidP="00C3627A">
            <w:pPr>
              <w:widowControl w:val="0"/>
              <w:spacing w:before="60" w:after="60"/>
              <w:ind w:left="57"/>
              <w:jc w:val="center"/>
              <w:rPr>
                <w:rFonts w:asciiTheme="majorHAnsi" w:hAnsiTheme="majorHAnsi"/>
                <w:b/>
                <w:lang w:val="fr-FR"/>
              </w:rPr>
            </w:pPr>
            <w:r w:rsidRPr="006F7758">
              <w:rPr>
                <w:rFonts w:asciiTheme="majorHAnsi" w:hAnsiTheme="majorHAnsi"/>
                <w:b/>
                <w:lang w:val="fr-FR"/>
              </w:rPr>
              <w:t>90</w:t>
            </w:r>
          </w:p>
        </w:tc>
      </w:tr>
    </w:tbl>
    <w:p w14:paraId="29D993DD" w14:textId="39AF4859" w:rsidR="00A62FC4" w:rsidRPr="006F7758" w:rsidRDefault="00A62FC4" w:rsidP="00951837">
      <w:pPr>
        <w:widowControl w:val="0"/>
        <w:rPr>
          <w:rFonts w:asciiTheme="majorHAnsi" w:hAnsiTheme="majorHAnsi"/>
          <w:b/>
          <w:lang w:val="fr-FR"/>
        </w:rPr>
      </w:pPr>
    </w:p>
    <w:tbl>
      <w:tblPr>
        <w:tblW w:w="9781" w:type="dxa"/>
        <w:tblInd w:w="-15" w:type="dxa"/>
        <w:tblLayout w:type="fixed"/>
        <w:tblCellMar>
          <w:left w:w="40" w:type="dxa"/>
          <w:right w:w="40" w:type="dxa"/>
        </w:tblCellMar>
        <w:tblLook w:val="0000" w:firstRow="0" w:lastRow="0" w:firstColumn="0" w:lastColumn="0" w:noHBand="0" w:noVBand="0"/>
      </w:tblPr>
      <w:tblGrid>
        <w:gridCol w:w="622"/>
        <w:gridCol w:w="5615"/>
        <w:gridCol w:w="1276"/>
        <w:gridCol w:w="1276"/>
        <w:gridCol w:w="992"/>
      </w:tblGrid>
      <w:tr w:rsidR="00C3627A" w:rsidRPr="006F7758" w14:paraId="4CF2F199" w14:textId="77777777" w:rsidTr="003F3955">
        <w:trPr>
          <w:trHeight w:val="20"/>
          <w:tblHeader/>
        </w:trPr>
        <w:tc>
          <w:tcPr>
            <w:tcW w:w="622" w:type="dxa"/>
            <w:vMerge w:val="restart"/>
            <w:tcBorders>
              <w:top w:val="double" w:sz="4" w:space="0" w:color="auto"/>
              <w:left w:val="double" w:sz="4" w:space="0" w:color="auto"/>
              <w:bottom w:val="single" w:sz="4" w:space="0" w:color="auto"/>
              <w:right w:val="single" w:sz="4" w:space="0" w:color="auto"/>
            </w:tcBorders>
            <w:vAlign w:val="center"/>
          </w:tcPr>
          <w:p w14:paraId="408CEC85"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Nr.</w:t>
            </w:r>
          </w:p>
          <w:p w14:paraId="795A849A"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d/o</w:t>
            </w:r>
          </w:p>
        </w:tc>
        <w:tc>
          <w:tcPr>
            <w:tcW w:w="5615" w:type="dxa"/>
            <w:vMerge w:val="restart"/>
            <w:tcBorders>
              <w:top w:val="double" w:sz="4" w:space="0" w:color="auto"/>
              <w:left w:val="single" w:sz="4" w:space="0" w:color="auto"/>
              <w:bottom w:val="single" w:sz="4" w:space="0" w:color="auto"/>
              <w:right w:val="single" w:sz="4" w:space="0" w:color="auto"/>
            </w:tcBorders>
            <w:vAlign w:val="center"/>
          </w:tcPr>
          <w:p w14:paraId="209E036E"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ТHÈМE</w:t>
            </w:r>
          </w:p>
        </w:tc>
        <w:tc>
          <w:tcPr>
            <w:tcW w:w="3544" w:type="dxa"/>
            <w:gridSpan w:val="3"/>
            <w:tcBorders>
              <w:top w:val="double" w:sz="4" w:space="0" w:color="auto"/>
              <w:left w:val="single" w:sz="4" w:space="0" w:color="auto"/>
              <w:bottom w:val="single" w:sz="4" w:space="0" w:color="auto"/>
              <w:right w:val="double" w:sz="4" w:space="0" w:color="auto"/>
            </w:tcBorders>
            <w:vAlign w:val="center"/>
          </w:tcPr>
          <w:p w14:paraId="68F6539F"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Nombre d’heures</w:t>
            </w:r>
          </w:p>
        </w:tc>
      </w:tr>
      <w:tr w:rsidR="00C3627A" w:rsidRPr="006F7758" w14:paraId="38AD26E0" w14:textId="77777777" w:rsidTr="003F3955">
        <w:trPr>
          <w:trHeight w:val="20"/>
          <w:tblHeader/>
        </w:trPr>
        <w:tc>
          <w:tcPr>
            <w:tcW w:w="622" w:type="dxa"/>
            <w:vMerge/>
            <w:tcBorders>
              <w:top w:val="single" w:sz="4" w:space="0" w:color="auto"/>
              <w:left w:val="double" w:sz="4" w:space="0" w:color="auto"/>
              <w:bottom w:val="double" w:sz="4" w:space="0" w:color="auto"/>
              <w:right w:val="single" w:sz="4" w:space="0" w:color="auto"/>
            </w:tcBorders>
          </w:tcPr>
          <w:p w14:paraId="1F2B5792" w14:textId="77777777" w:rsidR="00C3627A" w:rsidRPr="006F7758" w:rsidRDefault="00C3627A" w:rsidP="00C3627A">
            <w:pPr>
              <w:jc w:val="center"/>
              <w:rPr>
                <w:rFonts w:asciiTheme="majorHAnsi" w:hAnsiTheme="majorHAnsi"/>
                <w:color w:val="FF0000"/>
                <w:lang w:val="fr-FR"/>
              </w:rPr>
            </w:pPr>
          </w:p>
        </w:tc>
        <w:tc>
          <w:tcPr>
            <w:tcW w:w="5615" w:type="dxa"/>
            <w:vMerge/>
            <w:tcBorders>
              <w:top w:val="single" w:sz="4" w:space="0" w:color="auto"/>
              <w:left w:val="single" w:sz="4" w:space="0" w:color="auto"/>
              <w:bottom w:val="double" w:sz="4" w:space="0" w:color="auto"/>
              <w:right w:val="single" w:sz="4" w:space="0" w:color="auto"/>
            </w:tcBorders>
          </w:tcPr>
          <w:p w14:paraId="5CCB3F79" w14:textId="77777777" w:rsidR="00C3627A" w:rsidRPr="006F7758" w:rsidRDefault="00C3627A" w:rsidP="00C3627A">
            <w:pPr>
              <w:jc w:val="center"/>
              <w:rPr>
                <w:rFonts w:asciiTheme="majorHAnsi" w:hAnsiTheme="majorHAnsi"/>
                <w:color w:val="FF0000"/>
                <w:lang w:val="fr-FR"/>
              </w:rPr>
            </w:pPr>
          </w:p>
        </w:tc>
        <w:tc>
          <w:tcPr>
            <w:tcW w:w="1276" w:type="dxa"/>
            <w:tcBorders>
              <w:top w:val="single" w:sz="4" w:space="0" w:color="auto"/>
              <w:left w:val="single" w:sz="4" w:space="0" w:color="auto"/>
              <w:bottom w:val="double" w:sz="4" w:space="0" w:color="auto"/>
              <w:right w:val="single" w:sz="4" w:space="0" w:color="auto"/>
            </w:tcBorders>
            <w:vAlign w:val="center"/>
          </w:tcPr>
          <w:p w14:paraId="7C4EF113"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Cours magistraux</w:t>
            </w:r>
          </w:p>
        </w:tc>
        <w:tc>
          <w:tcPr>
            <w:tcW w:w="1276" w:type="dxa"/>
            <w:tcBorders>
              <w:top w:val="single" w:sz="4" w:space="0" w:color="auto"/>
              <w:left w:val="single" w:sz="4" w:space="0" w:color="auto"/>
              <w:bottom w:val="double" w:sz="4" w:space="0" w:color="auto"/>
              <w:right w:val="single" w:sz="4" w:space="0" w:color="auto"/>
            </w:tcBorders>
            <w:vAlign w:val="center"/>
          </w:tcPr>
          <w:p w14:paraId="7B836A39"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T.p./ sém.</w:t>
            </w:r>
          </w:p>
        </w:tc>
        <w:tc>
          <w:tcPr>
            <w:tcW w:w="992" w:type="dxa"/>
            <w:tcBorders>
              <w:top w:val="single" w:sz="4" w:space="0" w:color="auto"/>
              <w:left w:val="single" w:sz="4" w:space="0" w:color="auto"/>
              <w:bottom w:val="double" w:sz="4" w:space="0" w:color="auto"/>
              <w:right w:val="double" w:sz="4" w:space="0" w:color="auto"/>
            </w:tcBorders>
            <w:vAlign w:val="center"/>
          </w:tcPr>
          <w:p w14:paraId="7B8F0484"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Travail individuel</w:t>
            </w:r>
          </w:p>
        </w:tc>
      </w:tr>
      <w:tr w:rsidR="00C3627A" w:rsidRPr="006F7758" w14:paraId="53C79632"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622" w:type="dxa"/>
            <w:tcBorders>
              <w:top w:val="double" w:sz="4" w:space="0" w:color="auto"/>
              <w:left w:val="double" w:sz="4" w:space="0" w:color="auto"/>
              <w:bottom w:val="single" w:sz="4" w:space="0" w:color="auto"/>
              <w:right w:val="single" w:sz="4" w:space="0" w:color="auto"/>
            </w:tcBorders>
            <w:vAlign w:val="center"/>
          </w:tcPr>
          <w:p w14:paraId="65B94101" w14:textId="77777777" w:rsidR="00C3627A" w:rsidRPr="006F7758" w:rsidRDefault="00C3627A" w:rsidP="001459A0">
            <w:pPr>
              <w:pStyle w:val="FR3"/>
              <w:numPr>
                <w:ilvl w:val="0"/>
                <w:numId w:val="8"/>
              </w:numPr>
              <w:spacing w:before="60" w:after="60"/>
              <w:jc w:val="left"/>
              <w:rPr>
                <w:rFonts w:asciiTheme="majorHAnsi" w:hAnsiTheme="majorHAnsi"/>
                <w:sz w:val="24"/>
                <w:szCs w:val="24"/>
                <w:lang w:val="fr-FR"/>
              </w:rPr>
            </w:pPr>
          </w:p>
        </w:tc>
        <w:tc>
          <w:tcPr>
            <w:tcW w:w="5615" w:type="dxa"/>
            <w:tcBorders>
              <w:top w:val="double" w:sz="4" w:space="0" w:color="auto"/>
              <w:left w:val="single" w:sz="4" w:space="0" w:color="auto"/>
              <w:bottom w:val="single" w:sz="4" w:space="0" w:color="auto"/>
              <w:right w:val="single" w:sz="4" w:space="0" w:color="auto"/>
            </w:tcBorders>
          </w:tcPr>
          <w:p w14:paraId="0EFFB735" w14:textId="77777777" w:rsidR="00C3627A" w:rsidRPr="006F7758" w:rsidRDefault="00C3627A" w:rsidP="00C3627A">
            <w:pPr>
              <w:widowControl w:val="0"/>
              <w:spacing w:before="60" w:after="60"/>
              <w:ind w:left="57"/>
              <w:rPr>
                <w:rFonts w:asciiTheme="majorHAnsi" w:hAnsiTheme="majorHAnsi"/>
                <w:bCs/>
                <w:lang w:val="fr-FR"/>
              </w:rPr>
            </w:pPr>
            <w:r w:rsidRPr="006F7758">
              <w:rPr>
                <w:rStyle w:val="Strong"/>
                <w:rFonts w:asciiTheme="majorHAnsi" w:hAnsiTheme="majorHAnsi"/>
                <w:b w:val="0"/>
                <w:lang w:val="fr-FR"/>
              </w:rPr>
              <w:t xml:space="preserve">Les concepts de santé et de maladie. </w:t>
            </w:r>
          </w:p>
        </w:tc>
        <w:tc>
          <w:tcPr>
            <w:tcW w:w="1276" w:type="dxa"/>
            <w:tcBorders>
              <w:top w:val="double" w:sz="4" w:space="0" w:color="auto"/>
              <w:left w:val="single" w:sz="4" w:space="0" w:color="auto"/>
              <w:right w:val="single" w:sz="4" w:space="0" w:color="auto"/>
            </w:tcBorders>
            <w:vAlign w:val="center"/>
          </w:tcPr>
          <w:p w14:paraId="032418B1" w14:textId="77777777" w:rsidR="00C3627A" w:rsidRPr="006F7758" w:rsidRDefault="00C3627A" w:rsidP="00C3627A">
            <w:pPr>
              <w:spacing w:before="60" w:after="60"/>
              <w:jc w:val="center"/>
              <w:rPr>
                <w:rFonts w:asciiTheme="majorHAnsi" w:hAnsiTheme="majorHAnsi"/>
                <w:lang w:val="fr-FR"/>
              </w:rPr>
            </w:pPr>
          </w:p>
        </w:tc>
        <w:tc>
          <w:tcPr>
            <w:tcW w:w="1276" w:type="dxa"/>
            <w:tcBorders>
              <w:top w:val="double" w:sz="4" w:space="0" w:color="auto"/>
              <w:left w:val="single" w:sz="4" w:space="0" w:color="auto"/>
              <w:right w:val="single" w:sz="4" w:space="0" w:color="auto"/>
            </w:tcBorders>
            <w:vAlign w:val="center"/>
          </w:tcPr>
          <w:p w14:paraId="1AD3E6C4"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double" w:sz="4" w:space="0" w:color="auto"/>
              <w:left w:val="single" w:sz="4" w:space="0" w:color="auto"/>
              <w:bottom w:val="single" w:sz="4" w:space="0" w:color="auto"/>
              <w:right w:val="double" w:sz="4" w:space="0" w:color="auto"/>
            </w:tcBorders>
            <w:vAlign w:val="center"/>
          </w:tcPr>
          <w:p w14:paraId="4E48A3F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881AE15"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622" w:type="dxa"/>
            <w:tcBorders>
              <w:top w:val="single" w:sz="4" w:space="0" w:color="auto"/>
              <w:left w:val="double" w:sz="4" w:space="0" w:color="auto"/>
              <w:bottom w:val="single" w:sz="4" w:space="0" w:color="auto"/>
              <w:right w:val="single" w:sz="4" w:space="0" w:color="auto"/>
            </w:tcBorders>
            <w:vAlign w:val="center"/>
          </w:tcPr>
          <w:p w14:paraId="2AD9D6FB"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bottom w:val="single" w:sz="4" w:space="0" w:color="auto"/>
              <w:right w:val="single" w:sz="4" w:space="0" w:color="auto"/>
            </w:tcBorders>
          </w:tcPr>
          <w:p w14:paraId="0219145C" w14:textId="77777777" w:rsidR="00C3627A" w:rsidRPr="006F7758" w:rsidRDefault="00C3627A" w:rsidP="00C3627A">
            <w:pPr>
              <w:widowControl w:val="0"/>
              <w:spacing w:before="60" w:after="60"/>
              <w:rPr>
                <w:rFonts w:asciiTheme="majorHAnsi" w:hAnsiTheme="majorHAnsi"/>
                <w:lang w:val="fr-FR"/>
              </w:rPr>
            </w:pPr>
            <w:r w:rsidRPr="006F7758">
              <w:rPr>
                <w:rStyle w:val="Strong"/>
                <w:rFonts w:asciiTheme="majorHAnsi" w:hAnsiTheme="majorHAnsi"/>
                <w:b w:val="0"/>
                <w:lang w:val="fr-FR"/>
              </w:rPr>
              <w:t xml:space="preserve">Les maladies infectieuses.  </w:t>
            </w:r>
          </w:p>
        </w:tc>
        <w:tc>
          <w:tcPr>
            <w:tcW w:w="1276" w:type="dxa"/>
            <w:tcBorders>
              <w:left w:val="single" w:sz="4" w:space="0" w:color="auto"/>
              <w:right w:val="single" w:sz="4" w:space="0" w:color="auto"/>
            </w:tcBorders>
            <w:vAlign w:val="center"/>
          </w:tcPr>
          <w:p w14:paraId="172EB13E" w14:textId="77777777" w:rsidR="00C3627A" w:rsidRPr="006F7758" w:rsidRDefault="00C3627A" w:rsidP="00C3627A">
            <w:pPr>
              <w:spacing w:before="60" w:after="60"/>
              <w:jc w:val="center"/>
              <w:rPr>
                <w:rFonts w:asciiTheme="majorHAnsi" w:hAnsiTheme="majorHAnsi"/>
                <w:lang w:val="fr-FR"/>
              </w:rPr>
            </w:pPr>
          </w:p>
        </w:tc>
        <w:tc>
          <w:tcPr>
            <w:tcW w:w="1276" w:type="dxa"/>
            <w:tcBorders>
              <w:left w:val="single" w:sz="4" w:space="0" w:color="auto"/>
              <w:right w:val="single" w:sz="4" w:space="0" w:color="auto"/>
            </w:tcBorders>
            <w:vAlign w:val="center"/>
          </w:tcPr>
          <w:p w14:paraId="75524441"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70117350"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5DF8F1F6"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22" w:type="dxa"/>
            <w:tcBorders>
              <w:top w:val="single" w:sz="4" w:space="0" w:color="auto"/>
              <w:left w:val="double" w:sz="4" w:space="0" w:color="auto"/>
              <w:bottom w:val="single" w:sz="4" w:space="0" w:color="auto"/>
              <w:right w:val="single" w:sz="4" w:space="0" w:color="auto"/>
            </w:tcBorders>
            <w:vAlign w:val="center"/>
          </w:tcPr>
          <w:p w14:paraId="52005CBB"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bottom w:val="single" w:sz="4" w:space="0" w:color="auto"/>
              <w:right w:val="single" w:sz="4" w:space="0" w:color="auto"/>
            </w:tcBorders>
          </w:tcPr>
          <w:p w14:paraId="72F24A7F"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du système digestif. </w:t>
            </w:r>
          </w:p>
        </w:tc>
        <w:tc>
          <w:tcPr>
            <w:tcW w:w="1276" w:type="dxa"/>
            <w:tcBorders>
              <w:left w:val="single" w:sz="4" w:space="0" w:color="auto"/>
              <w:right w:val="single" w:sz="4" w:space="0" w:color="auto"/>
            </w:tcBorders>
            <w:vAlign w:val="center"/>
          </w:tcPr>
          <w:p w14:paraId="5420DECD" w14:textId="77777777" w:rsidR="00C3627A" w:rsidRPr="006F7758" w:rsidRDefault="00C3627A" w:rsidP="00C3627A">
            <w:pPr>
              <w:spacing w:before="60" w:after="60"/>
              <w:jc w:val="center"/>
              <w:rPr>
                <w:rFonts w:asciiTheme="majorHAnsi" w:hAnsiTheme="majorHAnsi"/>
                <w:lang w:val="fr-FR"/>
              </w:rPr>
            </w:pPr>
          </w:p>
        </w:tc>
        <w:tc>
          <w:tcPr>
            <w:tcW w:w="1276" w:type="dxa"/>
            <w:tcBorders>
              <w:left w:val="single" w:sz="4" w:space="0" w:color="auto"/>
              <w:right w:val="single" w:sz="4" w:space="0" w:color="auto"/>
            </w:tcBorders>
            <w:vAlign w:val="center"/>
          </w:tcPr>
          <w:p w14:paraId="0C10314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643EF2E4"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05782D9E"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22" w:type="dxa"/>
            <w:tcBorders>
              <w:top w:val="single" w:sz="4" w:space="0" w:color="auto"/>
              <w:left w:val="double" w:sz="4" w:space="0" w:color="auto"/>
              <w:right w:val="single" w:sz="4" w:space="0" w:color="auto"/>
            </w:tcBorders>
            <w:vAlign w:val="center"/>
          </w:tcPr>
          <w:p w14:paraId="3267621B"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432B6353"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de la peau et des muqueuses. </w:t>
            </w:r>
          </w:p>
        </w:tc>
        <w:tc>
          <w:tcPr>
            <w:tcW w:w="1276" w:type="dxa"/>
            <w:tcBorders>
              <w:left w:val="single" w:sz="4" w:space="0" w:color="auto"/>
              <w:right w:val="single" w:sz="4" w:space="0" w:color="auto"/>
            </w:tcBorders>
            <w:vAlign w:val="center"/>
          </w:tcPr>
          <w:p w14:paraId="728E45DC" w14:textId="77777777" w:rsidR="00C3627A" w:rsidRPr="006F7758" w:rsidRDefault="00C3627A" w:rsidP="00C3627A">
            <w:pPr>
              <w:spacing w:before="60" w:after="60"/>
              <w:jc w:val="center"/>
              <w:rPr>
                <w:rFonts w:asciiTheme="majorHAnsi" w:hAnsiTheme="majorHAnsi"/>
                <w:lang w:val="fr-FR"/>
              </w:rPr>
            </w:pPr>
          </w:p>
        </w:tc>
        <w:tc>
          <w:tcPr>
            <w:tcW w:w="1276" w:type="dxa"/>
            <w:tcBorders>
              <w:left w:val="single" w:sz="4" w:space="0" w:color="auto"/>
              <w:right w:val="single" w:sz="4" w:space="0" w:color="auto"/>
            </w:tcBorders>
            <w:vAlign w:val="center"/>
          </w:tcPr>
          <w:p w14:paraId="571AF98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40E3FD46"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7FB9E269"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2" w:type="dxa"/>
            <w:tcBorders>
              <w:top w:val="single" w:sz="4" w:space="0" w:color="auto"/>
              <w:left w:val="double" w:sz="4" w:space="0" w:color="auto"/>
              <w:right w:val="single" w:sz="4" w:space="0" w:color="auto"/>
            </w:tcBorders>
            <w:vAlign w:val="center"/>
          </w:tcPr>
          <w:p w14:paraId="6E7AA8F0"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72AFF546" w14:textId="77777777" w:rsidR="00C3627A" w:rsidRPr="006F7758" w:rsidRDefault="00C3627A" w:rsidP="00C3627A">
            <w:pPr>
              <w:tabs>
                <w:tab w:val="left" w:pos="170"/>
              </w:tabs>
              <w:jc w:val="both"/>
              <w:rPr>
                <w:rFonts w:asciiTheme="majorHAnsi" w:hAnsiTheme="majorHAnsi"/>
                <w:iCs/>
                <w:color w:val="000000"/>
                <w:spacing w:val="-4"/>
                <w:lang w:val="fr-FR"/>
              </w:rPr>
            </w:pPr>
            <w:r w:rsidRPr="006F7758">
              <w:rPr>
                <w:rFonts w:asciiTheme="majorHAnsi" w:hAnsiTheme="majorHAnsi"/>
                <w:iCs/>
                <w:color w:val="000000"/>
                <w:spacing w:val="-4"/>
                <w:lang w:val="fr-FR"/>
              </w:rPr>
              <w:t xml:space="preserve"> </w:t>
            </w:r>
            <w:r w:rsidRPr="006F7758">
              <w:rPr>
                <w:rFonts w:asciiTheme="majorHAnsi" w:hAnsiTheme="majorHAnsi"/>
                <w:lang w:val="fr-FR"/>
              </w:rPr>
              <w:t>Les infections du système respiratoire.</w:t>
            </w:r>
          </w:p>
        </w:tc>
        <w:tc>
          <w:tcPr>
            <w:tcW w:w="1276" w:type="dxa"/>
            <w:tcBorders>
              <w:left w:val="single" w:sz="4" w:space="0" w:color="auto"/>
              <w:right w:val="single" w:sz="4" w:space="0" w:color="auto"/>
            </w:tcBorders>
            <w:vAlign w:val="center"/>
          </w:tcPr>
          <w:p w14:paraId="63616275" w14:textId="77777777" w:rsidR="00C3627A" w:rsidRPr="006F7758" w:rsidRDefault="00C3627A" w:rsidP="00C3627A">
            <w:pPr>
              <w:spacing w:before="60" w:after="60"/>
              <w:jc w:val="center"/>
              <w:rPr>
                <w:rFonts w:asciiTheme="majorHAnsi" w:hAnsiTheme="majorHAnsi"/>
                <w:lang w:val="fr-FR"/>
              </w:rPr>
            </w:pPr>
          </w:p>
        </w:tc>
        <w:tc>
          <w:tcPr>
            <w:tcW w:w="1276" w:type="dxa"/>
            <w:tcBorders>
              <w:left w:val="single" w:sz="4" w:space="0" w:color="auto"/>
              <w:right w:val="single" w:sz="4" w:space="0" w:color="auto"/>
            </w:tcBorders>
            <w:vAlign w:val="center"/>
          </w:tcPr>
          <w:p w14:paraId="2A0B0F3A"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0553ED0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01EACCB2"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22" w:type="dxa"/>
            <w:tcBorders>
              <w:top w:val="single" w:sz="4" w:space="0" w:color="auto"/>
              <w:left w:val="double" w:sz="4" w:space="0" w:color="auto"/>
              <w:right w:val="single" w:sz="4" w:space="0" w:color="auto"/>
            </w:tcBorders>
            <w:vAlign w:val="center"/>
          </w:tcPr>
          <w:p w14:paraId="192FDC6B"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5C27BB87"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infections transmises par les insectes. </w:t>
            </w:r>
          </w:p>
        </w:tc>
        <w:tc>
          <w:tcPr>
            <w:tcW w:w="1276" w:type="dxa"/>
            <w:tcBorders>
              <w:left w:val="single" w:sz="4" w:space="0" w:color="auto"/>
              <w:right w:val="single" w:sz="4" w:space="0" w:color="auto"/>
            </w:tcBorders>
            <w:vAlign w:val="center"/>
          </w:tcPr>
          <w:p w14:paraId="7B520EE5" w14:textId="77777777" w:rsidR="00C3627A" w:rsidRPr="006F7758" w:rsidRDefault="00C3627A" w:rsidP="00C3627A">
            <w:pPr>
              <w:spacing w:before="60" w:after="60"/>
              <w:jc w:val="center"/>
              <w:rPr>
                <w:rFonts w:asciiTheme="majorHAnsi" w:hAnsiTheme="majorHAnsi"/>
                <w:lang w:val="fr-FR"/>
              </w:rPr>
            </w:pPr>
          </w:p>
        </w:tc>
        <w:tc>
          <w:tcPr>
            <w:tcW w:w="1276" w:type="dxa"/>
            <w:tcBorders>
              <w:left w:val="single" w:sz="4" w:space="0" w:color="auto"/>
              <w:right w:val="single" w:sz="4" w:space="0" w:color="auto"/>
            </w:tcBorders>
            <w:vAlign w:val="center"/>
          </w:tcPr>
          <w:p w14:paraId="161253C4"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8244152"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5478AF16"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27BB7D57" w14:textId="77777777" w:rsidR="00C3627A" w:rsidRPr="006F7758" w:rsidRDefault="00C3627A" w:rsidP="001459A0">
            <w:pPr>
              <w:pStyle w:val="FR3"/>
              <w:numPr>
                <w:ilvl w:val="0"/>
                <w:numId w:val="8"/>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5EC440AE" w14:textId="77777777" w:rsidR="00C3627A" w:rsidRPr="006F7758" w:rsidRDefault="00C3627A" w:rsidP="00C3627A">
            <w:pPr>
              <w:widowControl w:val="0"/>
              <w:spacing w:before="60" w:after="60"/>
              <w:ind w:left="57"/>
              <w:rPr>
                <w:rFonts w:asciiTheme="majorHAnsi" w:hAnsiTheme="majorHAnsi"/>
                <w:lang w:val="fr-FR"/>
              </w:rPr>
            </w:pPr>
            <w:r w:rsidRPr="006F7758">
              <w:rPr>
                <w:rFonts w:asciiTheme="majorHAnsi" w:hAnsiTheme="majorHAnsi"/>
                <w:lang w:val="fr-FR"/>
              </w:rPr>
              <w:t xml:space="preserve">Les maladies non-transmissibles. </w:t>
            </w:r>
          </w:p>
        </w:tc>
        <w:tc>
          <w:tcPr>
            <w:tcW w:w="1276" w:type="dxa"/>
            <w:tcBorders>
              <w:left w:val="single" w:sz="4" w:space="0" w:color="auto"/>
              <w:right w:val="single" w:sz="4" w:space="0" w:color="auto"/>
            </w:tcBorders>
            <w:vAlign w:val="center"/>
          </w:tcPr>
          <w:p w14:paraId="29F24E65" w14:textId="77777777" w:rsidR="00C3627A" w:rsidRPr="006F7758" w:rsidRDefault="00C3627A" w:rsidP="00C3627A">
            <w:pPr>
              <w:spacing w:before="60" w:after="60"/>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4FB643D8"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1E55966E" w14:textId="77777777" w:rsidR="00C3627A" w:rsidRPr="006F7758" w:rsidRDefault="00C3627A" w:rsidP="00C3627A">
            <w:pPr>
              <w:spacing w:before="60" w:after="60"/>
              <w:jc w:val="center"/>
              <w:rPr>
                <w:rFonts w:asciiTheme="majorHAnsi" w:hAnsiTheme="majorHAnsi"/>
                <w:lang w:val="fr-FR"/>
              </w:rPr>
            </w:pPr>
            <w:r w:rsidRPr="006F7758">
              <w:rPr>
                <w:rFonts w:asciiTheme="majorHAnsi" w:hAnsiTheme="majorHAnsi"/>
                <w:lang w:val="fr-FR"/>
              </w:rPr>
              <w:t>3</w:t>
            </w:r>
          </w:p>
        </w:tc>
      </w:tr>
      <w:tr w:rsidR="00C3627A" w:rsidRPr="006F7758" w14:paraId="677F7B9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34E1B084"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513D8368"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 xml:space="preserve">Les maladies cardiovasculaires. </w:t>
            </w:r>
          </w:p>
        </w:tc>
        <w:tc>
          <w:tcPr>
            <w:tcW w:w="1276" w:type="dxa"/>
            <w:tcBorders>
              <w:left w:val="single" w:sz="4" w:space="0" w:color="auto"/>
              <w:right w:val="single" w:sz="4" w:space="0" w:color="auto"/>
            </w:tcBorders>
            <w:vAlign w:val="center"/>
          </w:tcPr>
          <w:p w14:paraId="3FE70340"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1C747941"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B5C85A2"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674D0711"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20B4D3E7"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5432176A"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Le cancer.</w:t>
            </w:r>
          </w:p>
        </w:tc>
        <w:tc>
          <w:tcPr>
            <w:tcW w:w="1276" w:type="dxa"/>
            <w:tcBorders>
              <w:left w:val="single" w:sz="4" w:space="0" w:color="auto"/>
              <w:right w:val="single" w:sz="4" w:space="0" w:color="auto"/>
            </w:tcBorders>
            <w:vAlign w:val="center"/>
          </w:tcPr>
          <w:p w14:paraId="20B916D3"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77AD63E8"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1DEB184"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5E185BF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11150985"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6F1AEDD5" w14:textId="77777777" w:rsidR="00C3627A" w:rsidRPr="006F7758" w:rsidRDefault="00C3627A" w:rsidP="00C3627A">
            <w:pPr>
              <w:spacing w:line="276" w:lineRule="auto"/>
              <w:rPr>
                <w:rFonts w:asciiTheme="majorHAnsi" w:hAnsiTheme="majorHAnsi"/>
                <w:lang w:val="fr-FR"/>
              </w:rPr>
            </w:pPr>
            <w:r w:rsidRPr="006F7758">
              <w:rPr>
                <w:rFonts w:asciiTheme="majorHAnsi" w:hAnsiTheme="majorHAnsi"/>
                <w:lang w:val="fr-FR"/>
              </w:rPr>
              <w:t>Les maladies chroniques du système respiratoire.</w:t>
            </w:r>
          </w:p>
        </w:tc>
        <w:tc>
          <w:tcPr>
            <w:tcW w:w="1276" w:type="dxa"/>
            <w:tcBorders>
              <w:left w:val="single" w:sz="4" w:space="0" w:color="auto"/>
              <w:right w:val="single" w:sz="4" w:space="0" w:color="auto"/>
            </w:tcBorders>
            <w:vAlign w:val="center"/>
          </w:tcPr>
          <w:p w14:paraId="7722FF42"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14A782FC"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7958C8B2"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5DFD8669"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678DAE2F"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41602088"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Le diabète.</w:t>
            </w:r>
          </w:p>
        </w:tc>
        <w:tc>
          <w:tcPr>
            <w:tcW w:w="1276" w:type="dxa"/>
            <w:tcBorders>
              <w:left w:val="single" w:sz="4" w:space="0" w:color="auto"/>
              <w:right w:val="single" w:sz="4" w:space="0" w:color="auto"/>
            </w:tcBorders>
            <w:vAlign w:val="center"/>
          </w:tcPr>
          <w:p w14:paraId="1FCCEAFC"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135F7667"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504E1161"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395865A"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621A519E"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26BA14AF"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Troubles de l’alimentation.</w:t>
            </w:r>
          </w:p>
        </w:tc>
        <w:tc>
          <w:tcPr>
            <w:tcW w:w="1276" w:type="dxa"/>
            <w:tcBorders>
              <w:left w:val="single" w:sz="4" w:space="0" w:color="auto"/>
              <w:right w:val="single" w:sz="4" w:space="0" w:color="auto"/>
            </w:tcBorders>
            <w:vAlign w:val="center"/>
          </w:tcPr>
          <w:p w14:paraId="4BB841D5"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76C2746C"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1CF95098"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9E4AAA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3A4FE7D6"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267DDEFA" w14:textId="77777777" w:rsidR="00C3627A" w:rsidRPr="006F7758" w:rsidRDefault="00C3627A" w:rsidP="00C3627A">
            <w:pPr>
              <w:widowControl w:val="0"/>
              <w:spacing w:line="276" w:lineRule="auto"/>
              <w:rPr>
                <w:rFonts w:asciiTheme="majorHAnsi" w:hAnsiTheme="majorHAnsi"/>
                <w:lang w:val="fr-FR"/>
              </w:rPr>
            </w:pPr>
            <w:r w:rsidRPr="006F7758">
              <w:rPr>
                <w:rFonts w:asciiTheme="majorHAnsi" w:hAnsiTheme="majorHAnsi"/>
                <w:lang w:val="fr-FR"/>
              </w:rPr>
              <w:t xml:space="preserve"> La santé mentale.</w:t>
            </w:r>
          </w:p>
        </w:tc>
        <w:tc>
          <w:tcPr>
            <w:tcW w:w="1276" w:type="dxa"/>
            <w:tcBorders>
              <w:left w:val="single" w:sz="4" w:space="0" w:color="auto"/>
              <w:right w:val="single" w:sz="4" w:space="0" w:color="auto"/>
            </w:tcBorders>
            <w:vAlign w:val="center"/>
          </w:tcPr>
          <w:p w14:paraId="45DFD551"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37075C9E"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078EB39"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3</w:t>
            </w:r>
          </w:p>
        </w:tc>
      </w:tr>
      <w:tr w:rsidR="00C3627A" w:rsidRPr="006F7758" w14:paraId="2ADEADA4"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44744E78" w14:textId="77777777" w:rsidR="00C3627A" w:rsidRPr="006F7758" w:rsidRDefault="00C3627A" w:rsidP="001459A0">
            <w:pPr>
              <w:pStyle w:val="FR3"/>
              <w:numPr>
                <w:ilvl w:val="0"/>
                <w:numId w:val="8"/>
              </w:numPr>
              <w:spacing w:before="0"/>
              <w:ind w:left="113" w:firstLine="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3CF31E19" w14:textId="77777777" w:rsidR="00C3627A" w:rsidRPr="006F7758" w:rsidRDefault="00C3627A" w:rsidP="00C3627A">
            <w:pPr>
              <w:widowControl w:val="0"/>
              <w:spacing w:line="276" w:lineRule="auto"/>
              <w:ind w:left="57"/>
              <w:rPr>
                <w:rFonts w:asciiTheme="majorHAnsi" w:hAnsiTheme="majorHAnsi"/>
                <w:lang w:val="fr-FR"/>
              </w:rPr>
            </w:pPr>
            <w:r w:rsidRPr="006F7758">
              <w:rPr>
                <w:rFonts w:asciiTheme="majorHAnsi" w:hAnsiTheme="majorHAnsi"/>
                <w:lang w:val="fr-FR"/>
              </w:rPr>
              <w:t xml:space="preserve">Sociologie médicale, politique sociale et économiques dans le domaine de la santé. </w:t>
            </w:r>
          </w:p>
        </w:tc>
        <w:tc>
          <w:tcPr>
            <w:tcW w:w="1276" w:type="dxa"/>
            <w:tcBorders>
              <w:left w:val="single" w:sz="4" w:space="0" w:color="auto"/>
              <w:right w:val="single" w:sz="4" w:space="0" w:color="auto"/>
            </w:tcBorders>
            <w:vAlign w:val="center"/>
          </w:tcPr>
          <w:p w14:paraId="55D66A04" w14:textId="77777777" w:rsidR="00C3627A" w:rsidRPr="006F7758" w:rsidRDefault="00C3627A" w:rsidP="00C3627A">
            <w:pPr>
              <w:spacing w:line="276" w:lineRule="auto"/>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1DADF97E" w14:textId="77777777" w:rsidR="00C3627A" w:rsidRPr="006F7758" w:rsidRDefault="00C3627A" w:rsidP="00C3627A">
            <w:pPr>
              <w:spacing w:line="276" w:lineRule="auto"/>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right w:val="double" w:sz="4" w:space="0" w:color="auto"/>
            </w:tcBorders>
            <w:vAlign w:val="center"/>
          </w:tcPr>
          <w:p w14:paraId="364908AD" w14:textId="77777777" w:rsidR="00C3627A" w:rsidRPr="006F7758" w:rsidRDefault="00C3627A" w:rsidP="00C3627A">
            <w:pPr>
              <w:jc w:val="center"/>
              <w:rPr>
                <w:rFonts w:asciiTheme="majorHAnsi" w:hAnsiTheme="majorHAnsi"/>
                <w:lang w:val="fr-FR"/>
              </w:rPr>
            </w:pPr>
            <w:r w:rsidRPr="006F7758">
              <w:rPr>
                <w:rFonts w:asciiTheme="majorHAnsi" w:hAnsiTheme="majorHAnsi"/>
                <w:lang w:val="fr-FR"/>
              </w:rPr>
              <w:t>6</w:t>
            </w:r>
          </w:p>
        </w:tc>
      </w:tr>
      <w:tr w:rsidR="00C3627A" w:rsidRPr="006F7758" w14:paraId="0FCE9546"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bottom w:val="single" w:sz="4" w:space="0" w:color="auto"/>
              <w:right w:val="single" w:sz="4" w:space="0" w:color="auto"/>
            </w:tcBorders>
            <w:vAlign w:val="center"/>
          </w:tcPr>
          <w:p w14:paraId="3BB8296C" w14:textId="77777777" w:rsidR="00C3627A" w:rsidRPr="006F7758" w:rsidRDefault="00C3627A" w:rsidP="00C3627A">
            <w:pPr>
              <w:pStyle w:val="FR3"/>
              <w:spacing w:before="60"/>
              <w:jc w:val="left"/>
              <w:rPr>
                <w:rFonts w:asciiTheme="majorHAnsi" w:hAnsiTheme="majorHAnsi"/>
                <w:sz w:val="24"/>
                <w:szCs w:val="24"/>
                <w:lang w:val="fr-FR"/>
              </w:rPr>
            </w:pPr>
            <w:r w:rsidRPr="006F7758">
              <w:rPr>
                <w:rFonts w:asciiTheme="majorHAnsi" w:hAnsiTheme="majorHAnsi"/>
                <w:sz w:val="24"/>
                <w:szCs w:val="24"/>
                <w:lang w:val="fr-FR"/>
              </w:rPr>
              <w:t xml:space="preserve">  15.</w:t>
            </w:r>
          </w:p>
        </w:tc>
        <w:tc>
          <w:tcPr>
            <w:tcW w:w="5615" w:type="dxa"/>
            <w:tcBorders>
              <w:top w:val="single" w:sz="4" w:space="0" w:color="auto"/>
              <w:left w:val="single" w:sz="4" w:space="0" w:color="auto"/>
              <w:bottom w:val="single" w:sz="4" w:space="0" w:color="auto"/>
              <w:right w:val="single" w:sz="4" w:space="0" w:color="auto"/>
            </w:tcBorders>
          </w:tcPr>
          <w:p w14:paraId="2319DA98" w14:textId="77777777" w:rsidR="00C3627A" w:rsidRPr="006F7758" w:rsidRDefault="00C3627A" w:rsidP="00C3627A">
            <w:pPr>
              <w:widowControl w:val="0"/>
              <w:tabs>
                <w:tab w:val="left" w:pos="255"/>
              </w:tabs>
              <w:spacing w:before="60"/>
              <w:ind w:left="57"/>
              <w:rPr>
                <w:rFonts w:asciiTheme="majorHAnsi" w:hAnsiTheme="majorHAnsi"/>
                <w:lang w:val="fr-FR"/>
              </w:rPr>
            </w:pPr>
            <w:r w:rsidRPr="006F7758">
              <w:rPr>
                <w:rFonts w:asciiTheme="majorHAnsi" w:hAnsiTheme="majorHAnsi"/>
                <w:lang w:val="fr-FR"/>
              </w:rPr>
              <w:t>Test d’évaluation finale</w:t>
            </w:r>
          </w:p>
        </w:tc>
        <w:tc>
          <w:tcPr>
            <w:tcW w:w="1276" w:type="dxa"/>
            <w:tcBorders>
              <w:left w:val="single" w:sz="4" w:space="0" w:color="auto"/>
              <w:right w:val="single" w:sz="4" w:space="0" w:color="auto"/>
            </w:tcBorders>
            <w:vAlign w:val="center"/>
          </w:tcPr>
          <w:p w14:paraId="31E3C233" w14:textId="77777777" w:rsidR="00C3627A" w:rsidRPr="006F7758" w:rsidRDefault="00C3627A" w:rsidP="00C3627A">
            <w:pPr>
              <w:spacing w:before="60"/>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099DF539" w14:textId="77777777" w:rsidR="00C3627A" w:rsidRPr="006F7758" w:rsidRDefault="00C3627A" w:rsidP="00C3627A">
            <w:pPr>
              <w:spacing w:before="60"/>
              <w:jc w:val="center"/>
              <w:rPr>
                <w:rFonts w:asciiTheme="majorHAnsi" w:hAnsiTheme="majorHAnsi"/>
                <w:lang w:val="fr-FR"/>
              </w:rPr>
            </w:pPr>
            <w:r w:rsidRPr="006F7758">
              <w:rPr>
                <w:rFonts w:asciiTheme="majorHAnsi" w:hAnsiTheme="majorHAnsi"/>
                <w:lang w:val="fr-FR"/>
              </w:rPr>
              <w:t>3</w:t>
            </w:r>
          </w:p>
        </w:tc>
        <w:tc>
          <w:tcPr>
            <w:tcW w:w="992" w:type="dxa"/>
            <w:tcBorders>
              <w:top w:val="single" w:sz="4" w:space="0" w:color="auto"/>
              <w:left w:val="single" w:sz="4" w:space="0" w:color="auto"/>
              <w:bottom w:val="single" w:sz="4" w:space="0" w:color="auto"/>
              <w:right w:val="double" w:sz="4" w:space="0" w:color="auto"/>
            </w:tcBorders>
            <w:vAlign w:val="center"/>
          </w:tcPr>
          <w:p w14:paraId="0BD54541" w14:textId="77777777" w:rsidR="00C3627A" w:rsidRPr="006F7758" w:rsidRDefault="00C3627A" w:rsidP="00C3627A">
            <w:pPr>
              <w:spacing w:before="60"/>
              <w:jc w:val="center"/>
              <w:rPr>
                <w:rFonts w:asciiTheme="majorHAnsi" w:hAnsiTheme="majorHAnsi"/>
                <w:lang w:val="fr-FR"/>
              </w:rPr>
            </w:pPr>
          </w:p>
        </w:tc>
      </w:tr>
      <w:tr w:rsidR="00C3627A" w:rsidRPr="006F7758" w14:paraId="2C1AFA5C"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bottom w:val="single" w:sz="4" w:space="0" w:color="auto"/>
              <w:right w:val="single" w:sz="4" w:space="0" w:color="auto"/>
            </w:tcBorders>
            <w:vAlign w:val="center"/>
          </w:tcPr>
          <w:p w14:paraId="03415CED" w14:textId="77777777" w:rsidR="00C3627A" w:rsidRPr="006F7758" w:rsidRDefault="00C3627A" w:rsidP="00C3627A">
            <w:pPr>
              <w:pStyle w:val="FR3"/>
              <w:spacing w:before="60"/>
              <w:ind w:left="440"/>
              <w:rPr>
                <w:rFonts w:asciiTheme="majorHAnsi" w:hAnsiTheme="majorHAnsi"/>
                <w:sz w:val="24"/>
                <w:szCs w:val="24"/>
                <w:lang w:val="fr-FR"/>
              </w:rPr>
            </w:pPr>
          </w:p>
        </w:tc>
        <w:tc>
          <w:tcPr>
            <w:tcW w:w="5615" w:type="dxa"/>
            <w:tcBorders>
              <w:top w:val="single" w:sz="4" w:space="0" w:color="auto"/>
              <w:left w:val="single" w:sz="4" w:space="0" w:color="auto"/>
              <w:bottom w:val="single" w:sz="4" w:space="0" w:color="auto"/>
              <w:right w:val="single" w:sz="4" w:space="0" w:color="auto"/>
            </w:tcBorders>
          </w:tcPr>
          <w:p w14:paraId="7D968FF0" w14:textId="77777777" w:rsidR="00C3627A" w:rsidRPr="006F7758" w:rsidRDefault="00C3627A" w:rsidP="00C3627A">
            <w:pPr>
              <w:widowControl w:val="0"/>
              <w:tabs>
                <w:tab w:val="left" w:pos="2385"/>
              </w:tabs>
              <w:spacing w:before="60"/>
              <w:ind w:left="57"/>
              <w:rPr>
                <w:rFonts w:asciiTheme="majorHAnsi" w:hAnsiTheme="majorHAnsi"/>
                <w:b/>
                <w:lang w:val="fr-FR"/>
              </w:rPr>
            </w:pPr>
            <w:r w:rsidRPr="006F7758">
              <w:rPr>
                <w:rFonts w:asciiTheme="majorHAnsi" w:hAnsiTheme="majorHAnsi"/>
                <w:b/>
                <w:lang w:val="fr-FR"/>
              </w:rPr>
              <w:tab/>
            </w:r>
            <w:r w:rsidRPr="006F7758">
              <w:rPr>
                <w:rFonts w:asciiTheme="majorHAnsi" w:hAnsiTheme="majorHAnsi"/>
                <w:b/>
                <w:caps/>
                <w:lang w:val="fr-FR"/>
              </w:rPr>
              <w:t>total</w:t>
            </w:r>
          </w:p>
        </w:tc>
        <w:tc>
          <w:tcPr>
            <w:tcW w:w="1276" w:type="dxa"/>
            <w:tcBorders>
              <w:left w:val="single" w:sz="4" w:space="0" w:color="auto"/>
              <w:right w:val="single" w:sz="4" w:space="0" w:color="auto"/>
            </w:tcBorders>
            <w:vAlign w:val="center"/>
          </w:tcPr>
          <w:p w14:paraId="141CF1F7" w14:textId="77777777" w:rsidR="00C3627A" w:rsidRPr="006F7758" w:rsidRDefault="00C3627A" w:rsidP="00C3627A">
            <w:pPr>
              <w:spacing w:before="60"/>
              <w:jc w:val="center"/>
              <w:rPr>
                <w:rFonts w:asciiTheme="majorHAnsi" w:hAnsiTheme="majorHAnsi"/>
                <w:color w:val="FF0000"/>
                <w:lang w:val="fr-FR"/>
              </w:rPr>
            </w:pPr>
          </w:p>
        </w:tc>
        <w:tc>
          <w:tcPr>
            <w:tcW w:w="1276" w:type="dxa"/>
            <w:tcBorders>
              <w:left w:val="single" w:sz="4" w:space="0" w:color="auto"/>
              <w:right w:val="single" w:sz="4" w:space="0" w:color="auto"/>
            </w:tcBorders>
            <w:vAlign w:val="center"/>
          </w:tcPr>
          <w:p w14:paraId="357B3A04" w14:textId="77777777" w:rsidR="00C3627A" w:rsidRPr="006F7758" w:rsidRDefault="00C3627A" w:rsidP="00C3627A">
            <w:pPr>
              <w:spacing w:before="60"/>
              <w:jc w:val="center"/>
              <w:rPr>
                <w:rFonts w:asciiTheme="majorHAnsi" w:hAnsiTheme="majorHAnsi"/>
                <w:b/>
                <w:lang w:val="fr-FR"/>
              </w:rPr>
            </w:pPr>
            <w:r w:rsidRPr="006F7758">
              <w:rPr>
                <w:rFonts w:asciiTheme="majorHAnsi" w:hAnsiTheme="majorHAnsi"/>
                <w:b/>
                <w:lang w:val="fr-FR"/>
              </w:rPr>
              <w:t>45</w:t>
            </w:r>
          </w:p>
        </w:tc>
        <w:tc>
          <w:tcPr>
            <w:tcW w:w="992" w:type="dxa"/>
            <w:tcBorders>
              <w:top w:val="single" w:sz="4" w:space="0" w:color="auto"/>
              <w:left w:val="single" w:sz="4" w:space="0" w:color="auto"/>
              <w:bottom w:val="single" w:sz="4" w:space="0" w:color="auto"/>
              <w:right w:val="double" w:sz="4" w:space="0" w:color="auto"/>
            </w:tcBorders>
            <w:vAlign w:val="center"/>
          </w:tcPr>
          <w:p w14:paraId="536D8883" w14:textId="77777777" w:rsidR="00C3627A" w:rsidRPr="006F7758" w:rsidRDefault="00C3627A" w:rsidP="00C3627A">
            <w:pPr>
              <w:spacing w:before="60"/>
              <w:jc w:val="center"/>
              <w:rPr>
                <w:rFonts w:asciiTheme="majorHAnsi" w:hAnsiTheme="majorHAnsi"/>
                <w:b/>
                <w:lang w:val="fr-FR"/>
              </w:rPr>
            </w:pPr>
            <w:r w:rsidRPr="006F7758">
              <w:rPr>
                <w:rFonts w:asciiTheme="majorHAnsi" w:hAnsiTheme="majorHAnsi"/>
                <w:b/>
                <w:lang w:val="fr-FR"/>
              </w:rPr>
              <w:t>45</w:t>
            </w:r>
          </w:p>
        </w:tc>
      </w:tr>
      <w:tr w:rsidR="00C3627A" w:rsidRPr="006F7758" w14:paraId="7E4B02F3" w14:textId="77777777" w:rsidTr="003F3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622" w:type="dxa"/>
            <w:tcBorders>
              <w:top w:val="single" w:sz="4" w:space="0" w:color="auto"/>
              <w:left w:val="double" w:sz="4" w:space="0" w:color="auto"/>
              <w:right w:val="single" w:sz="4" w:space="0" w:color="auto"/>
            </w:tcBorders>
            <w:vAlign w:val="center"/>
          </w:tcPr>
          <w:p w14:paraId="22035D10" w14:textId="77777777" w:rsidR="00C3627A" w:rsidRPr="006F7758" w:rsidRDefault="00C3627A" w:rsidP="00C3627A">
            <w:pPr>
              <w:pStyle w:val="FR3"/>
              <w:spacing w:before="60"/>
              <w:ind w:left="440"/>
              <w:rPr>
                <w:rFonts w:asciiTheme="majorHAnsi" w:hAnsiTheme="majorHAnsi"/>
                <w:sz w:val="24"/>
                <w:szCs w:val="24"/>
                <w:lang w:val="fr-FR"/>
              </w:rPr>
            </w:pPr>
          </w:p>
        </w:tc>
        <w:tc>
          <w:tcPr>
            <w:tcW w:w="5615" w:type="dxa"/>
            <w:tcBorders>
              <w:top w:val="single" w:sz="4" w:space="0" w:color="auto"/>
              <w:left w:val="single" w:sz="4" w:space="0" w:color="auto"/>
              <w:right w:val="single" w:sz="4" w:space="0" w:color="auto"/>
            </w:tcBorders>
          </w:tcPr>
          <w:p w14:paraId="7615E6C8" w14:textId="77777777" w:rsidR="00C3627A" w:rsidRPr="006F7758" w:rsidRDefault="00C3627A" w:rsidP="00C3627A">
            <w:pPr>
              <w:widowControl w:val="0"/>
              <w:tabs>
                <w:tab w:val="left" w:pos="2385"/>
              </w:tabs>
              <w:spacing w:before="60"/>
              <w:ind w:left="57"/>
              <w:rPr>
                <w:rFonts w:asciiTheme="majorHAnsi" w:hAnsiTheme="majorHAnsi"/>
                <w:b/>
                <w:lang w:val="fr-FR"/>
              </w:rPr>
            </w:pPr>
            <w:r w:rsidRPr="006F7758">
              <w:rPr>
                <w:rFonts w:asciiTheme="majorHAnsi" w:hAnsiTheme="majorHAnsi"/>
                <w:b/>
                <w:lang w:val="fr-FR"/>
              </w:rPr>
              <w:t xml:space="preserve">                                       TOTAL</w:t>
            </w:r>
          </w:p>
        </w:tc>
        <w:tc>
          <w:tcPr>
            <w:tcW w:w="1276" w:type="dxa"/>
            <w:tcBorders>
              <w:left w:val="single" w:sz="4" w:space="0" w:color="auto"/>
              <w:right w:val="single" w:sz="4" w:space="0" w:color="auto"/>
            </w:tcBorders>
            <w:vAlign w:val="center"/>
          </w:tcPr>
          <w:p w14:paraId="41437ACC" w14:textId="77777777" w:rsidR="00C3627A" w:rsidRPr="006F7758" w:rsidRDefault="00C3627A" w:rsidP="00C3627A">
            <w:pPr>
              <w:spacing w:before="60"/>
              <w:jc w:val="center"/>
              <w:rPr>
                <w:rFonts w:asciiTheme="majorHAnsi" w:hAnsiTheme="majorHAnsi"/>
                <w:color w:val="FF0000"/>
                <w:lang w:val="fr-FR"/>
              </w:rPr>
            </w:pPr>
          </w:p>
        </w:tc>
        <w:tc>
          <w:tcPr>
            <w:tcW w:w="2268" w:type="dxa"/>
            <w:gridSpan w:val="2"/>
            <w:shd w:val="clear" w:color="auto" w:fill="auto"/>
          </w:tcPr>
          <w:p w14:paraId="54CAAC90" w14:textId="77777777" w:rsidR="00C3627A" w:rsidRPr="006F7758" w:rsidRDefault="00C3627A" w:rsidP="00C3627A">
            <w:pPr>
              <w:widowControl w:val="0"/>
              <w:spacing w:before="60" w:after="60"/>
              <w:jc w:val="center"/>
              <w:rPr>
                <w:rFonts w:asciiTheme="majorHAnsi" w:hAnsiTheme="majorHAnsi"/>
                <w:b/>
                <w:lang w:val="fr-FR"/>
              </w:rPr>
            </w:pPr>
            <w:r w:rsidRPr="006F7758">
              <w:rPr>
                <w:rFonts w:asciiTheme="majorHAnsi" w:hAnsiTheme="majorHAnsi"/>
                <w:b/>
                <w:lang w:val="fr-FR"/>
              </w:rPr>
              <w:t>90</w:t>
            </w:r>
          </w:p>
        </w:tc>
      </w:tr>
    </w:tbl>
    <w:p w14:paraId="22188308" w14:textId="094945B2" w:rsidR="000A1E21" w:rsidRPr="000F6F53" w:rsidRDefault="003F3955" w:rsidP="001459A0">
      <w:pPr>
        <w:pStyle w:val="ListParagraph"/>
        <w:widowControl w:val="0"/>
        <w:numPr>
          <w:ilvl w:val="0"/>
          <w:numId w:val="27"/>
        </w:numPr>
        <w:rPr>
          <w:rFonts w:asciiTheme="majorHAnsi" w:hAnsiTheme="majorHAnsi"/>
          <w:b/>
          <w:lang w:val="fr-FR"/>
        </w:rPr>
      </w:pPr>
      <w:r w:rsidRPr="000F6F53">
        <w:rPr>
          <w:rFonts w:asciiTheme="majorHAnsi" w:hAnsiTheme="majorHAnsi"/>
          <w:b/>
          <w:caps/>
          <w:lang w:val="fr-FR"/>
        </w:rPr>
        <w:t xml:space="preserve">OBJECTIFS </w:t>
      </w:r>
      <w:r w:rsidR="000F6F53" w:rsidRPr="000F6F53">
        <w:rPr>
          <w:rFonts w:asciiTheme="majorHAnsi" w:hAnsiTheme="majorHAnsi"/>
          <w:b/>
          <w:caps/>
          <w:lang w:val="fr-FR"/>
        </w:rPr>
        <w:t>DE RÉFÉRENCE ET UNITÉS DE</w:t>
      </w:r>
      <w:r w:rsidR="00746D26" w:rsidRPr="000F6F53">
        <w:rPr>
          <w:rFonts w:asciiTheme="majorHAnsi" w:hAnsiTheme="majorHAnsi"/>
          <w:b/>
          <w:caps/>
          <w:lang w:val="fr-FR"/>
        </w:rPr>
        <w:t xml:space="preserve"> </w:t>
      </w:r>
      <w:r w:rsidR="000F6F53" w:rsidRPr="000F6F53">
        <w:rPr>
          <w:rFonts w:asciiTheme="majorHAnsi" w:hAnsiTheme="majorHAnsi"/>
          <w:b/>
          <w:caps/>
          <w:lang w:val="fr-FR"/>
        </w:rPr>
        <w:t>CONTENU (</w:t>
      </w:r>
      <w:r w:rsidR="000F6F53" w:rsidRPr="000F6F53">
        <w:rPr>
          <w:rFonts w:asciiTheme="majorHAnsi" w:hAnsiTheme="majorHAnsi"/>
          <w:b/>
          <w:lang w:val="fr-FR"/>
        </w:rPr>
        <w:t>Langue Anglaise/Langue Française)</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845"/>
      </w:tblGrid>
      <w:tr w:rsidR="00C3627A" w:rsidRPr="006F7758" w14:paraId="605EFD09" w14:textId="77777777" w:rsidTr="00C3627A">
        <w:trPr>
          <w:trHeight w:val="247"/>
          <w:tblHeader/>
          <w:jc w:val="center"/>
        </w:trPr>
        <w:tc>
          <w:tcPr>
            <w:tcW w:w="5256" w:type="dxa"/>
            <w:tcBorders>
              <w:top w:val="single" w:sz="4" w:space="0" w:color="auto"/>
              <w:left w:val="single" w:sz="4" w:space="0" w:color="auto"/>
              <w:bottom w:val="single" w:sz="4" w:space="0" w:color="auto"/>
              <w:right w:val="single" w:sz="4" w:space="0" w:color="auto"/>
            </w:tcBorders>
          </w:tcPr>
          <w:p w14:paraId="72FDCB55" w14:textId="77777777" w:rsidR="00C3627A" w:rsidRPr="006F7758" w:rsidRDefault="00C3627A" w:rsidP="00C3627A">
            <w:pPr>
              <w:tabs>
                <w:tab w:val="left" w:pos="170"/>
              </w:tabs>
              <w:spacing w:before="120" w:after="120"/>
              <w:jc w:val="center"/>
              <w:rPr>
                <w:rFonts w:asciiTheme="majorHAnsi" w:hAnsiTheme="majorHAnsi"/>
                <w:b/>
                <w:iCs/>
                <w:color w:val="000000"/>
                <w:spacing w:val="-4"/>
                <w:lang w:val="fr-FR"/>
              </w:rPr>
            </w:pPr>
            <w:r w:rsidRPr="006F7758">
              <w:rPr>
                <w:rFonts w:asciiTheme="majorHAnsi" w:hAnsiTheme="majorHAnsi"/>
                <w:b/>
                <w:iCs/>
                <w:color w:val="000000"/>
                <w:spacing w:val="-4"/>
                <w:lang w:val="fr-FR"/>
              </w:rPr>
              <w:t>Objectifs</w:t>
            </w:r>
          </w:p>
        </w:tc>
        <w:tc>
          <w:tcPr>
            <w:tcW w:w="4845" w:type="dxa"/>
            <w:tcBorders>
              <w:top w:val="single" w:sz="4" w:space="0" w:color="auto"/>
              <w:left w:val="single" w:sz="4" w:space="0" w:color="auto"/>
              <w:bottom w:val="single" w:sz="4" w:space="0" w:color="auto"/>
              <w:right w:val="single" w:sz="4" w:space="0" w:color="auto"/>
            </w:tcBorders>
          </w:tcPr>
          <w:p w14:paraId="0D6E6D2D" w14:textId="77777777" w:rsidR="00C3627A" w:rsidRPr="006F7758" w:rsidRDefault="00C3627A" w:rsidP="00C3627A">
            <w:pPr>
              <w:tabs>
                <w:tab w:val="left" w:pos="170"/>
              </w:tabs>
              <w:spacing w:before="120" w:after="120"/>
              <w:jc w:val="center"/>
              <w:rPr>
                <w:rFonts w:asciiTheme="majorHAnsi" w:hAnsiTheme="majorHAnsi"/>
                <w:b/>
                <w:iCs/>
                <w:color w:val="000000"/>
                <w:spacing w:val="-4"/>
                <w:lang w:val="fr-FR"/>
              </w:rPr>
            </w:pPr>
            <w:r w:rsidRPr="006F7758">
              <w:rPr>
                <w:rFonts w:asciiTheme="majorHAnsi" w:hAnsiTheme="majorHAnsi"/>
                <w:b/>
                <w:iCs/>
                <w:color w:val="000000"/>
                <w:spacing w:val="-4"/>
                <w:lang w:val="fr-FR"/>
              </w:rPr>
              <w:t>Unités de contenu</w:t>
            </w:r>
          </w:p>
        </w:tc>
      </w:tr>
      <w:tr w:rsidR="00C3627A" w:rsidRPr="009F5929" w14:paraId="1B42B7AA" w14:textId="77777777" w:rsidTr="00C3627A">
        <w:trPr>
          <w:trHeight w:val="247"/>
          <w:jc w:val="center"/>
        </w:trPr>
        <w:tc>
          <w:tcPr>
            <w:tcW w:w="10101" w:type="dxa"/>
            <w:gridSpan w:val="2"/>
            <w:tcBorders>
              <w:top w:val="single" w:sz="4" w:space="0" w:color="auto"/>
              <w:left w:val="single" w:sz="4" w:space="0" w:color="auto"/>
              <w:bottom w:val="single" w:sz="4" w:space="0" w:color="auto"/>
              <w:right w:val="single" w:sz="4" w:space="0" w:color="auto"/>
            </w:tcBorders>
          </w:tcPr>
          <w:p w14:paraId="371E2A1F" w14:textId="77777777" w:rsidR="00C3627A" w:rsidRPr="006F7758" w:rsidRDefault="00C3627A" w:rsidP="00C3627A">
            <w:pPr>
              <w:tabs>
                <w:tab w:val="left" w:pos="170"/>
              </w:tabs>
              <w:spacing w:before="60" w:after="60"/>
              <w:rPr>
                <w:rFonts w:asciiTheme="majorHAnsi" w:hAnsiTheme="majorHAnsi"/>
                <w:b/>
                <w:bCs/>
                <w:color w:val="000000"/>
                <w:spacing w:val="-4"/>
                <w:lang w:val="fr-FR"/>
              </w:rPr>
            </w:pPr>
            <w:r w:rsidRPr="006F7758">
              <w:rPr>
                <w:rFonts w:asciiTheme="majorHAnsi" w:hAnsiTheme="majorHAnsi"/>
                <w:b/>
                <w:bCs/>
                <w:color w:val="000000"/>
                <w:spacing w:val="-4"/>
                <w:lang w:val="fr-FR"/>
              </w:rPr>
              <w:tab/>
              <w:t xml:space="preserve">Module 1. </w:t>
            </w:r>
            <w:r w:rsidRPr="006F7758">
              <w:rPr>
                <w:rFonts w:asciiTheme="majorHAnsi" w:hAnsiTheme="majorHAnsi"/>
                <w:b/>
                <w:lang w:val="fr-FR"/>
              </w:rPr>
              <w:t>Généralités. Le domaine de la santé publique.</w:t>
            </w:r>
          </w:p>
        </w:tc>
      </w:tr>
      <w:tr w:rsidR="00C3627A" w:rsidRPr="006F7758" w14:paraId="5A7D3D99" w14:textId="77777777" w:rsidTr="003F3955">
        <w:trPr>
          <w:trHeight w:val="1694"/>
          <w:jc w:val="center"/>
        </w:trPr>
        <w:tc>
          <w:tcPr>
            <w:tcW w:w="5256" w:type="dxa"/>
            <w:tcBorders>
              <w:top w:val="single" w:sz="4" w:space="0" w:color="auto"/>
              <w:left w:val="single" w:sz="4" w:space="0" w:color="auto"/>
              <w:right w:val="single" w:sz="4" w:space="0" w:color="auto"/>
            </w:tcBorders>
          </w:tcPr>
          <w:p w14:paraId="698CA469" w14:textId="424A0187"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t>Comprendre des discours en anglais /</w:t>
            </w:r>
            <w:r w:rsidR="003F3955" w:rsidRPr="006F7758">
              <w:rPr>
                <w:rFonts w:asciiTheme="majorHAnsi" w:hAnsiTheme="majorHAnsi"/>
                <w:lang w:val="fr-FR"/>
              </w:rPr>
              <w:t>français</w:t>
            </w:r>
            <w:r w:rsidRPr="006F7758">
              <w:rPr>
                <w:rFonts w:asciiTheme="majorHAnsi" w:hAnsiTheme="majorHAnsi"/>
                <w:lang w:val="fr-FR"/>
              </w:rPr>
              <w:t xml:space="preserve"> et les détails des textes/informations sur les études dans le domaine de la santé publique, données historiques, la santé de l’individu et de la </w:t>
            </w:r>
            <w:r w:rsidR="003F3955" w:rsidRPr="006F7758">
              <w:rPr>
                <w:rFonts w:asciiTheme="majorHAnsi" w:hAnsiTheme="majorHAnsi"/>
                <w:lang w:val="fr-FR"/>
              </w:rPr>
              <w:t>population.</w:t>
            </w:r>
          </w:p>
          <w:p w14:paraId="538C3E10" w14:textId="2FDA3B28"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t xml:space="preserve">Définir le domaine de la santé publique, les principes et méthodes </w:t>
            </w:r>
            <w:r w:rsidR="003F3955" w:rsidRPr="006F7758">
              <w:rPr>
                <w:rFonts w:asciiTheme="majorHAnsi" w:hAnsiTheme="majorHAnsi"/>
                <w:lang w:val="fr-FR"/>
              </w:rPr>
              <w:t>scientifiques ;</w:t>
            </w:r>
            <w:r w:rsidRPr="006F7758">
              <w:rPr>
                <w:rFonts w:asciiTheme="majorHAnsi" w:hAnsiTheme="majorHAnsi"/>
                <w:lang w:val="fr-FR"/>
              </w:rPr>
              <w:t xml:space="preserve"> évolution des concepts dans le domaine de la santé publique, définition de l’état de la santé.</w:t>
            </w:r>
          </w:p>
          <w:p w14:paraId="4635D78F" w14:textId="77777777"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t xml:space="preserve">Argumenter en anglais/français au sujet des études du domaine de la santé publique.  </w:t>
            </w:r>
          </w:p>
          <w:p w14:paraId="1A9B6A6F" w14:textId="77777777"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t xml:space="preserve">Comprendre le contenu des documents audio/vidéo en anglais et français sur le sujet donné. </w:t>
            </w:r>
          </w:p>
          <w:p w14:paraId="574EE3DD" w14:textId="77777777"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lastRenderedPageBreak/>
              <w:t>Exprimer ses opinions en anglais et français sur les différents aspects du domaine de la santé publique, l’histoire et les équipes pluridisciplinaires de ce domaine.</w:t>
            </w:r>
          </w:p>
          <w:p w14:paraId="08887054" w14:textId="77777777" w:rsidR="00C3627A" w:rsidRPr="006F7758" w:rsidRDefault="00C3627A" w:rsidP="001459A0">
            <w:pPr>
              <w:numPr>
                <w:ilvl w:val="0"/>
                <w:numId w:val="3"/>
              </w:numPr>
              <w:tabs>
                <w:tab w:val="clear" w:pos="720"/>
              </w:tabs>
              <w:ind w:left="467" w:hanging="287"/>
              <w:jc w:val="both"/>
              <w:rPr>
                <w:rFonts w:asciiTheme="majorHAnsi" w:hAnsiTheme="majorHAnsi"/>
                <w:lang w:val="fr-FR"/>
              </w:rPr>
            </w:pPr>
            <w:r w:rsidRPr="006F7758">
              <w:rPr>
                <w:rFonts w:asciiTheme="majorHAnsi" w:hAnsiTheme="majorHAnsi"/>
                <w:lang w:val="fr-FR"/>
              </w:rPr>
              <w:t xml:space="preserve">Définir les étapes de développement du domaine de la santé publique.    </w:t>
            </w:r>
          </w:p>
        </w:tc>
        <w:tc>
          <w:tcPr>
            <w:tcW w:w="4845" w:type="dxa"/>
            <w:tcBorders>
              <w:top w:val="nil"/>
              <w:left w:val="single" w:sz="4" w:space="0" w:color="auto"/>
              <w:right w:val="single" w:sz="4" w:space="0" w:color="auto"/>
            </w:tcBorders>
            <w:vAlign w:val="center"/>
          </w:tcPr>
          <w:p w14:paraId="7549EE3A" w14:textId="77777777" w:rsidR="00C3627A" w:rsidRPr="006F7758" w:rsidRDefault="00C3627A" w:rsidP="001459A0">
            <w:pPr>
              <w:pStyle w:val="ListParagraph"/>
              <w:numPr>
                <w:ilvl w:val="0"/>
                <w:numId w:val="13"/>
              </w:numPr>
              <w:tabs>
                <w:tab w:val="left" w:pos="170"/>
              </w:tabs>
              <w:rPr>
                <w:rFonts w:asciiTheme="majorHAnsi" w:hAnsiTheme="majorHAnsi"/>
                <w:iCs/>
                <w:color w:val="000000"/>
                <w:spacing w:val="-4"/>
                <w:lang w:val="fr-FR"/>
              </w:rPr>
            </w:pPr>
            <w:r w:rsidRPr="006F7758">
              <w:rPr>
                <w:rFonts w:asciiTheme="majorHAnsi" w:hAnsiTheme="majorHAnsi"/>
                <w:lang w:val="fr-FR"/>
              </w:rPr>
              <w:lastRenderedPageBreak/>
              <w:t>Généralités. Le domaine de la santé publique.</w:t>
            </w:r>
          </w:p>
          <w:p w14:paraId="30450B40" w14:textId="77777777" w:rsidR="00C3627A" w:rsidRPr="006F7758" w:rsidRDefault="00C3627A" w:rsidP="001459A0">
            <w:pPr>
              <w:pStyle w:val="ListParagraph"/>
              <w:numPr>
                <w:ilvl w:val="0"/>
                <w:numId w:val="13"/>
              </w:numPr>
              <w:tabs>
                <w:tab w:val="left" w:pos="170"/>
              </w:tabs>
              <w:rPr>
                <w:rFonts w:asciiTheme="majorHAnsi" w:hAnsiTheme="majorHAnsi"/>
                <w:iCs/>
                <w:color w:val="000000"/>
                <w:spacing w:val="-4"/>
                <w:lang w:val="fr-FR"/>
              </w:rPr>
            </w:pPr>
            <w:r w:rsidRPr="006F7758">
              <w:rPr>
                <w:rFonts w:asciiTheme="majorHAnsi" w:hAnsiTheme="majorHAnsi"/>
                <w:lang w:val="fr-FR"/>
              </w:rPr>
              <w:t>Bref historique du domaine de la santé publique.</w:t>
            </w:r>
          </w:p>
          <w:p w14:paraId="63CD6A8B" w14:textId="711622C0" w:rsidR="00C3627A" w:rsidRPr="006F7758" w:rsidRDefault="00C3627A" w:rsidP="001459A0">
            <w:pPr>
              <w:pStyle w:val="ListParagraph"/>
              <w:numPr>
                <w:ilvl w:val="0"/>
                <w:numId w:val="13"/>
              </w:numPr>
              <w:tabs>
                <w:tab w:val="left" w:pos="170"/>
              </w:tabs>
              <w:rPr>
                <w:rFonts w:asciiTheme="majorHAnsi" w:hAnsiTheme="majorHAnsi"/>
                <w:iCs/>
                <w:color w:val="000000"/>
                <w:spacing w:val="-4"/>
                <w:lang w:val="fr-FR"/>
              </w:rPr>
            </w:pPr>
            <w:r w:rsidRPr="006F7758">
              <w:rPr>
                <w:rStyle w:val="Strong"/>
                <w:rFonts w:asciiTheme="majorHAnsi" w:hAnsiTheme="majorHAnsi"/>
                <w:b w:val="0"/>
                <w:lang w:val="fr-FR"/>
              </w:rPr>
              <w:t>Les spécialités de la Santé publique. (</w:t>
            </w:r>
            <w:r w:rsidR="003F3955" w:rsidRPr="006F7758">
              <w:rPr>
                <w:rStyle w:val="Strong"/>
                <w:rFonts w:asciiTheme="majorHAnsi" w:hAnsiTheme="majorHAnsi"/>
                <w:b w:val="0"/>
                <w:lang w:val="fr-FR"/>
              </w:rPr>
              <w:t>Équipes</w:t>
            </w:r>
            <w:r w:rsidRPr="006F7758">
              <w:rPr>
                <w:rStyle w:val="Strong"/>
                <w:rFonts w:asciiTheme="majorHAnsi" w:hAnsiTheme="majorHAnsi"/>
                <w:b w:val="0"/>
                <w:lang w:val="fr-FR"/>
              </w:rPr>
              <w:t xml:space="preserve"> pluridisciplinaires)  </w:t>
            </w:r>
          </w:p>
        </w:tc>
      </w:tr>
      <w:tr w:rsidR="00C3627A" w:rsidRPr="006F7758" w14:paraId="4BA8350B" w14:textId="77777777" w:rsidTr="00C3627A">
        <w:trPr>
          <w:trHeight w:val="247"/>
          <w:jc w:val="center"/>
        </w:trPr>
        <w:tc>
          <w:tcPr>
            <w:tcW w:w="10101" w:type="dxa"/>
            <w:gridSpan w:val="2"/>
            <w:tcBorders>
              <w:top w:val="single" w:sz="4" w:space="0" w:color="auto"/>
              <w:left w:val="single" w:sz="4" w:space="0" w:color="auto"/>
              <w:bottom w:val="single" w:sz="4" w:space="0" w:color="auto"/>
              <w:right w:val="single" w:sz="4" w:space="0" w:color="auto"/>
            </w:tcBorders>
          </w:tcPr>
          <w:p w14:paraId="11B0EE07" w14:textId="66D95CA4" w:rsidR="00C3627A" w:rsidRPr="006F7758" w:rsidRDefault="00C3627A" w:rsidP="00C3627A">
            <w:pPr>
              <w:spacing w:before="60" w:after="60"/>
              <w:ind w:left="467" w:hanging="287"/>
              <w:rPr>
                <w:rFonts w:asciiTheme="majorHAnsi" w:hAnsiTheme="majorHAnsi"/>
                <w:b/>
                <w:bCs/>
                <w:color w:val="000000"/>
                <w:spacing w:val="-4"/>
                <w:lang w:val="fr-FR"/>
              </w:rPr>
            </w:pPr>
            <w:r w:rsidRPr="006F7758">
              <w:rPr>
                <w:rFonts w:asciiTheme="majorHAnsi" w:hAnsiTheme="majorHAnsi"/>
                <w:b/>
                <w:bCs/>
                <w:color w:val="000000"/>
                <w:spacing w:val="-4"/>
                <w:lang w:val="fr-FR"/>
              </w:rPr>
              <w:tab/>
            </w:r>
            <w:r w:rsidR="003F3955" w:rsidRPr="006F7758">
              <w:rPr>
                <w:rFonts w:asciiTheme="majorHAnsi" w:hAnsiTheme="majorHAnsi"/>
                <w:b/>
                <w:bCs/>
                <w:color w:val="000000"/>
                <w:spacing w:val="-4"/>
                <w:lang w:val="fr-FR"/>
              </w:rPr>
              <w:t>Module 2</w:t>
            </w:r>
            <w:r w:rsidRPr="006F7758">
              <w:rPr>
                <w:rFonts w:asciiTheme="majorHAnsi" w:hAnsiTheme="majorHAnsi"/>
                <w:b/>
                <w:bCs/>
                <w:color w:val="000000"/>
                <w:spacing w:val="-4"/>
                <w:lang w:val="fr-FR"/>
              </w:rPr>
              <w:t xml:space="preserve">. </w:t>
            </w:r>
            <w:r w:rsidRPr="006F7758">
              <w:rPr>
                <w:rStyle w:val="Strong"/>
                <w:rFonts w:asciiTheme="majorHAnsi" w:hAnsiTheme="majorHAnsi"/>
                <w:lang w:val="fr-FR"/>
              </w:rPr>
              <w:t>Eau. Salubrité. Hygiène.</w:t>
            </w:r>
          </w:p>
        </w:tc>
      </w:tr>
      <w:tr w:rsidR="00C3627A" w:rsidRPr="006F7758" w14:paraId="3EE8640C" w14:textId="77777777" w:rsidTr="00C3627A">
        <w:trPr>
          <w:trHeight w:val="349"/>
          <w:jc w:val="center"/>
        </w:trPr>
        <w:tc>
          <w:tcPr>
            <w:tcW w:w="5256" w:type="dxa"/>
            <w:tcBorders>
              <w:top w:val="single" w:sz="4" w:space="0" w:color="auto"/>
              <w:left w:val="single" w:sz="4" w:space="0" w:color="auto"/>
              <w:bottom w:val="single" w:sz="4" w:space="0" w:color="auto"/>
              <w:right w:val="single" w:sz="4" w:space="0" w:color="auto"/>
            </w:tcBorders>
          </w:tcPr>
          <w:p w14:paraId="0F07D12C" w14:textId="68FEEFEA" w:rsidR="00C3627A" w:rsidRPr="003F3955" w:rsidRDefault="00C3627A" w:rsidP="001459A0">
            <w:pPr>
              <w:pStyle w:val="ListParagraph"/>
              <w:numPr>
                <w:ilvl w:val="0"/>
                <w:numId w:val="30"/>
              </w:numPr>
              <w:jc w:val="both"/>
              <w:rPr>
                <w:rStyle w:val="Strong"/>
                <w:rFonts w:asciiTheme="majorHAnsi" w:hAnsiTheme="majorHAnsi"/>
                <w:b w:val="0"/>
                <w:bCs w:val="0"/>
                <w:iCs/>
                <w:color w:val="000000"/>
                <w:spacing w:val="-4"/>
                <w:lang w:val="fr-FR"/>
              </w:rPr>
            </w:pPr>
            <w:r w:rsidRPr="003F3955">
              <w:rPr>
                <w:rFonts w:asciiTheme="majorHAnsi" w:hAnsiTheme="majorHAnsi"/>
                <w:lang w:val="fr-FR"/>
              </w:rPr>
              <w:t xml:space="preserve">Définir les caractéristiques de base des termes anglais/français utilisés dans les domaines de la santé publique : </w:t>
            </w:r>
            <w:r w:rsidRPr="003F3955">
              <w:rPr>
                <w:rStyle w:val="Strong"/>
                <w:rFonts w:asciiTheme="majorHAnsi" w:hAnsiTheme="majorHAnsi"/>
                <w:b w:val="0"/>
                <w:lang w:val="fr-FR"/>
              </w:rPr>
              <w:t xml:space="preserve">eau, salubrité, hygiène, santé et la sécurité </w:t>
            </w:r>
            <w:r w:rsidR="003F3955" w:rsidRPr="003F3955">
              <w:rPr>
                <w:rStyle w:val="Strong"/>
                <w:rFonts w:asciiTheme="majorHAnsi" w:hAnsiTheme="majorHAnsi"/>
                <w:b w:val="0"/>
                <w:lang w:val="fr-FR"/>
              </w:rPr>
              <w:t>environnementale, sécurité</w:t>
            </w:r>
            <w:r w:rsidRPr="003F3955">
              <w:rPr>
                <w:rStyle w:val="Strong"/>
                <w:rFonts w:asciiTheme="majorHAnsi" w:hAnsiTheme="majorHAnsi"/>
                <w:b w:val="0"/>
                <w:lang w:val="fr-FR"/>
              </w:rPr>
              <w:t xml:space="preserve"> des aliments, santé au travail. </w:t>
            </w:r>
          </w:p>
          <w:p w14:paraId="39F04739" w14:textId="77777777" w:rsidR="00C3627A" w:rsidRPr="006F7758" w:rsidRDefault="00C3627A" w:rsidP="001459A0">
            <w:pPr>
              <w:pStyle w:val="ListParagraph"/>
              <w:numPr>
                <w:ilvl w:val="0"/>
                <w:numId w:val="5"/>
              </w:numPr>
              <w:jc w:val="both"/>
              <w:rPr>
                <w:rFonts w:asciiTheme="majorHAnsi" w:hAnsiTheme="majorHAnsi"/>
                <w:iCs/>
                <w:color w:val="000000"/>
                <w:spacing w:val="-4"/>
                <w:lang w:val="fr-FR"/>
              </w:rPr>
            </w:pPr>
            <w:r w:rsidRPr="006F7758">
              <w:rPr>
                <w:rFonts w:asciiTheme="majorHAnsi" w:hAnsiTheme="majorHAnsi"/>
                <w:lang w:val="fr-FR"/>
              </w:rPr>
              <w:t xml:space="preserve">Exprimer ses opinions en anglais et français concernant l’hygiène, la </w:t>
            </w:r>
            <w:r w:rsidRPr="006F7758">
              <w:rPr>
                <w:rStyle w:val="Strong"/>
                <w:rFonts w:asciiTheme="majorHAnsi" w:hAnsiTheme="majorHAnsi"/>
                <w:b w:val="0"/>
                <w:lang w:val="fr-FR"/>
              </w:rPr>
              <w:t>sécurité des aliments pour la santé de la population.</w:t>
            </w:r>
          </w:p>
          <w:p w14:paraId="51E91F10" w14:textId="0B365B43" w:rsidR="00C3627A" w:rsidRPr="006F7758" w:rsidRDefault="00C3627A" w:rsidP="001459A0">
            <w:pPr>
              <w:pStyle w:val="ListParagraph"/>
              <w:numPr>
                <w:ilvl w:val="0"/>
                <w:numId w:val="3"/>
              </w:numPr>
              <w:tabs>
                <w:tab w:val="clear" w:pos="720"/>
              </w:tabs>
              <w:ind w:left="467" w:hanging="287"/>
              <w:rPr>
                <w:rFonts w:asciiTheme="majorHAnsi" w:hAnsiTheme="majorHAnsi"/>
                <w:lang w:val="fr-FR"/>
              </w:rPr>
            </w:pPr>
            <w:r w:rsidRPr="006F7758">
              <w:rPr>
                <w:rFonts w:asciiTheme="majorHAnsi" w:hAnsiTheme="majorHAnsi"/>
                <w:lang w:val="fr-FR"/>
              </w:rPr>
              <w:t xml:space="preserve">Rédiger un essai/rapport sur le sujet La santé </w:t>
            </w:r>
            <w:r w:rsidR="003F3955" w:rsidRPr="006F7758">
              <w:rPr>
                <w:rFonts w:asciiTheme="majorHAnsi" w:hAnsiTheme="majorHAnsi"/>
                <w:lang w:val="fr-FR"/>
              </w:rPr>
              <w:t>occupationnelle</w:t>
            </w:r>
            <w:r w:rsidRPr="006F7758">
              <w:rPr>
                <w:rFonts w:asciiTheme="majorHAnsi" w:hAnsiTheme="majorHAnsi"/>
                <w:lang w:val="fr-FR"/>
              </w:rPr>
              <w:t>.</w:t>
            </w:r>
          </w:p>
          <w:p w14:paraId="77597BFB" w14:textId="77777777" w:rsidR="00C3627A" w:rsidRPr="006F7758" w:rsidRDefault="00C3627A" w:rsidP="001459A0">
            <w:pPr>
              <w:pStyle w:val="ListParagraph"/>
              <w:numPr>
                <w:ilvl w:val="0"/>
                <w:numId w:val="3"/>
              </w:numPr>
              <w:tabs>
                <w:tab w:val="clear" w:pos="720"/>
              </w:tabs>
              <w:ind w:left="467" w:hanging="287"/>
              <w:rPr>
                <w:rFonts w:asciiTheme="majorHAnsi" w:hAnsiTheme="majorHAnsi"/>
                <w:lang w:val="fr-FR"/>
              </w:rPr>
            </w:pPr>
            <w:r w:rsidRPr="006F7758">
              <w:rPr>
                <w:rFonts w:asciiTheme="majorHAnsi" w:hAnsiTheme="majorHAnsi"/>
                <w:lang w:val="fr-FR"/>
              </w:rPr>
              <w:t>Argumenter en anglais/français le point de vue sur l’environnement et son influence sur la santé de la population.</w:t>
            </w:r>
            <w:r w:rsidRPr="006F7758">
              <w:rPr>
                <w:rFonts w:asciiTheme="majorHAnsi" w:hAnsiTheme="majorHAnsi"/>
                <w:color w:val="000000"/>
                <w:spacing w:val="-4"/>
                <w:lang w:val="fr-FR"/>
              </w:rPr>
              <w:t xml:space="preserve"> </w:t>
            </w:r>
          </w:p>
        </w:tc>
        <w:tc>
          <w:tcPr>
            <w:tcW w:w="4845" w:type="dxa"/>
            <w:tcBorders>
              <w:top w:val="single" w:sz="4" w:space="0" w:color="auto"/>
              <w:left w:val="single" w:sz="4" w:space="0" w:color="auto"/>
              <w:bottom w:val="single" w:sz="4" w:space="0" w:color="auto"/>
              <w:right w:val="single" w:sz="4" w:space="0" w:color="auto"/>
            </w:tcBorders>
          </w:tcPr>
          <w:p w14:paraId="3EF63DDA" w14:textId="77777777" w:rsidR="00C3627A" w:rsidRPr="006F7758" w:rsidRDefault="00C3627A" w:rsidP="001459A0">
            <w:pPr>
              <w:pStyle w:val="ListParagraph"/>
              <w:numPr>
                <w:ilvl w:val="0"/>
                <w:numId w:val="14"/>
              </w:numPr>
              <w:ind w:left="466" w:hanging="142"/>
              <w:rPr>
                <w:rStyle w:val="Strong"/>
                <w:rFonts w:asciiTheme="majorHAnsi" w:hAnsiTheme="majorHAnsi"/>
                <w:b w:val="0"/>
                <w:bCs w:val="0"/>
                <w:iCs/>
                <w:color w:val="000000"/>
                <w:spacing w:val="-4"/>
                <w:lang w:val="fr-FR"/>
              </w:rPr>
            </w:pPr>
            <w:r w:rsidRPr="006F7758">
              <w:rPr>
                <w:rStyle w:val="Strong"/>
                <w:rFonts w:asciiTheme="majorHAnsi" w:hAnsiTheme="majorHAnsi"/>
                <w:b w:val="0"/>
                <w:lang w:val="fr-FR"/>
              </w:rPr>
              <w:t>Eau. Salubrité. Hygiène.</w:t>
            </w:r>
          </w:p>
          <w:p w14:paraId="07AF9CCE" w14:textId="77777777" w:rsidR="00C3627A" w:rsidRPr="006F7758" w:rsidRDefault="00C3627A" w:rsidP="001459A0">
            <w:pPr>
              <w:pStyle w:val="ListParagraph"/>
              <w:numPr>
                <w:ilvl w:val="0"/>
                <w:numId w:val="14"/>
              </w:numPr>
              <w:ind w:left="466" w:hanging="142"/>
              <w:rPr>
                <w:rStyle w:val="Strong"/>
                <w:rFonts w:asciiTheme="majorHAnsi" w:hAnsiTheme="majorHAnsi"/>
                <w:b w:val="0"/>
                <w:bCs w:val="0"/>
                <w:iCs/>
                <w:color w:val="000000"/>
                <w:spacing w:val="-4"/>
                <w:lang w:val="fr-FR"/>
              </w:rPr>
            </w:pPr>
            <w:r w:rsidRPr="006F7758">
              <w:rPr>
                <w:rStyle w:val="Strong"/>
                <w:rFonts w:asciiTheme="majorHAnsi" w:hAnsiTheme="majorHAnsi"/>
                <w:b w:val="0"/>
                <w:lang w:val="fr-FR"/>
              </w:rPr>
              <w:t>La santé et la sécurité environnementale.</w:t>
            </w:r>
          </w:p>
          <w:p w14:paraId="771F3EAF" w14:textId="77777777" w:rsidR="00C3627A" w:rsidRPr="006F7758" w:rsidRDefault="00C3627A" w:rsidP="001459A0">
            <w:pPr>
              <w:pStyle w:val="ListParagraph"/>
              <w:numPr>
                <w:ilvl w:val="0"/>
                <w:numId w:val="14"/>
              </w:numPr>
              <w:ind w:left="466" w:hanging="142"/>
              <w:rPr>
                <w:rStyle w:val="Strong"/>
                <w:rFonts w:asciiTheme="majorHAnsi" w:hAnsiTheme="majorHAnsi"/>
                <w:b w:val="0"/>
                <w:bCs w:val="0"/>
                <w:iCs/>
                <w:color w:val="000000"/>
                <w:spacing w:val="-4"/>
                <w:lang w:val="fr-FR"/>
              </w:rPr>
            </w:pPr>
            <w:r w:rsidRPr="006F7758">
              <w:rPr>
                <w:rStyle w:val="Strong"/>
                <w:rFonts w:asciiTheme="majorHAnsi" w:hAnsiTheme="majorHAnsi"/>
                <w:b w:val="0"/>
                <w:lang w:val="fr-FR"/>
              </w:rPr>
              <w:t xml:space="preserve"> La sécurité des aliments. </w:t>
            </w:r>
          </w:p>
          <w:p w14:paraId="04B4B417" w14:textId="77777777" w:rsidR="00C3627A" w:rsidRPr="006F7758" w:rsidRDefault="00C3627A" w:rsidP="001459A0">
            <w:pPr>
              <w:pStyle w:val="ListParagraph"/>
              <w:numPr>
                <w:ilvl w:val="0"/>
                <w:numId w:val="14"/>
              </w:numPr>
              <w:ind w:left="466" w:hanging="142"/>
              <w:rPr>
                <w:rFonts w:asciiTheme="majorHAnsi" w:hAnsiTheme="majorHAnsi"/>
                <w:iCs/>
                <w:color w:val="000000"/>
                <w:spacing w:val="-4"/>
                <w:lang w:val="fr-FR"/>
              </w:rPr>
            </w:pPr>
            <w:r w:rsidRPr="006F7758">
              <w:rPr>
                <w:rStyle w:val="Strong"/>
                <w:rFonts w:asciiTheme="majorHAnsi" w:hAnsiTheme="majorHAnsi"/>
                <w:b w:val="0"/>
                <w:lang w:val="fr-FR"/>
              </w:rPr>
              <w:t xml:space="preserve">La santé occupationnelle. </w:t>
            </w:r>
          </w:p>
          <w:p w14:paraId="236D9B37" w14:textId="77777777" w:rsidR="00C3627A" w:rsidRPr="006F7758" w:rsidRDefault="00C3627A" w:rsidP="00C3627A">
            <w:pPr>
              <w:pStyle w:val="ListParagraph"/>
              <w:tabs>
                <w:tab w:val="num" w:pos="397"/>
              </w:tabs>
              <w:ind w:left="466" w:hanging="142"/>
              <w:rPr>
                <w:rFonts w:asciiTheme="majorHAnsi" w:hAnsiTheme="majorHAnsi"/>
                <w:i/>
                <w:iCs/>
                <w:color w:val="000000"/>
                <w:spacing w:val="-4"/>
                <w:lang w:val="fr-FR"/>
              </w:rPr>
            </w:pPr>
          </w:p>
        </w:tc>
      </w:tr>
      <w:tr w:rsidR="00C3627A" w:rsidRPr="006F7758" w14:paraId="3E19B633" w14:textId="77777777" w:rsidTr="003F3955">
        <w:trPr>
          <w:trHeight w:val="667"/>
          <w:jc w:val="center"/>
        </w:trPr>
        <w:tc>
          <w:tcPr>
            <w:tcW w:w="10101" w:type="dxa"/>
            <w:gridSpan w:val="2"/>
            <w:tcBorders>
              <w:top w:val="single" w:sz="4" w:space="0" w:color="auto"/>
              <w:left w:val="single" w:sz="4" w:space="0" w:color="auto"/>
              <w:bottom w:val="single" w:sz="4" w:space="0" w:color="auto"/>
              <w:right w:val="single" w:sz="4" w:space="0" w:color="auto"/>
            </w:tcBorders>
          </w:tcPr>
          <w:p w14:paraId="7452FCBE" w14:textId="77777777" w:rsidR="00C3627A" w:rsidRPr="006F7758" w:rsidRDefault="00C3627A" w:rsidP="00C3627A">
            <w:pPr>
              <w:tabs>
                <w:tab w:val="left" w:pos="170"/>
              </w:tabs>
              <w:rPr>
                <w:rStyle w:val="Strong"/>
                <w:rFonts w:asciiTheme="majorHAnsi" w:hAnsiTheme="majorHAnsi"/>
                <w:b w:val="0"/>
                <w:bCs w:val="0"/>
                <w:iCs/>
                <w:color w:val="000000"/>
                <w:spacing w:val="-4"/>
                <w:lang w:val="fr-FR"/>
              </w:rPr>
            </w:pPr>
            <w:r w:rsidRPr="006F7758">
              <w:rPr>
                <w:rFonts w:asciiTheme="majorHAnsi" w:hAnsiTheme="majorHAnsi"/>
                <w:b/>
                <w:bCs/>
                <w:color w:val="000000"/>
                <w:spacing w:val="-4"/>
                <w:lang w:val="fr-FR"/>
              </w:rPr>
              <w:t xml:space="preserve">Module 3. </w:t>
            </w:r>
            <w:r w:rsidRPr="006F7758">
              <w:rPr>
                <w:rStyle w:val="Strong"/>
                <w:rFonts w:asciiTheme="majorHAnsi" w:hAnsiTheme="majorHAnsi"/>
                <w:b w:val="0"/>
                <w:lang w:val="fr-FR"/>
              </w:rPr>
              <w:t>Les statistiques et l’informatique dans les domaines de la santé. Organisation Mondiale de la Santé.</w:t>
            </w:r>
          </w:p>
          <w:p w14:paraId="2EB703CE" w14:textId="77777777" w:rsidR="00C3627A" w:rsidRPr="006F7758" w:rsidRDefault="00C3627A" w:rsidP="00C3627A">
            <w:pPr>
              <w:tabs>
                <w:tab w:val="left" w:pos="170"/>
              </w:tabs>
              <w:rPr>
                <w:rFonts w:asciiTheme="majorHAnsi" w:hAnsiTheme="majorHAnsi"/>
                <w:iCs/>
                <w:color w:val="000000"/>
                <w:spacing w:val="-4"/>
                <w:lang w:val="fr-FR"/>
              </w:rPr>
            </w:pPr>
          </w:p>
        </w:tc>
      </w:tr>
      <w:tr w:rsidR="00C3627A" w:rsidRPr="006F7758" w14:paraId="77D177EF" w14:textId="77777777" w:rsidTr="00C3627A">
        <w:trPr>
          <w:trHeight w:val="349"/>
          <w:jc w:val="center"/>
        </w:trPr>
        <w:tc>
          <w:tcPr>
            <w:tcW w:w="5256" w:type="dxa"/>
            <w:tcBorders>
              <w:top w:val="single" w:sz="4" w:space="0" w:color="auto"/>
              <w:left w:val="single" w:sz="4" w:space="0" w:color="auto"/>
              <w:bottom w:val="single" w:sz="4" w:space="0" w:color="auto"/>
              <w:right w:val="single" w:sz="4" w:space="0" w:color="auto"/>
            </w:tcBorders>
          </w:tcPr>
          <w:p w14:paraId="7B6F9D7D" w14:textId="77777777" w:rsidR="00C3627A" w:rsidRPr="006F7758" w:rsidRDefault="00C3627A" w:rsidP="001459A0">
            <w:pPr>
              <w:pStyle w:val="z1Char"/>
              <w:numPr>
                <w:ilvl w:val="0"/>
                <w:numId w:val="9"/>
              </w:numPr>
              <w:tabs>
                <w:tab w:val="clear" w:pos="720"/>
              </w:tabs>
              <w:ind w:left="467" w:hanging="287"/>
              <w:jc w:val="left"/>
              <w:rPr>
                <w:rFonts w:asciiTheme="majorHAnsi" w:hAnsiTheme="majorHAnsi"/>
                <w:spacing w:val="-4"/>
                <w:sz w:val="24"/>
                <w:szCs w:val="24"/>
                <w:lang w:val="fr-FR"/>
              </w:rPr>
            </w:pPr>
            <w:r w:rsidRPr="006F7758">
              <w:rPr>
                <w:rFonts w:asciiTheme="majorHAnsi" w:hAnsiTheme="majorHAnsi"/>
                <w:spacing w:val="-4"/>
                <w:sz w:val="24"/>
                <w:szCs w:val="24"/>
                <w:lang w:val="fr-FR"/>
              </w:rPr>
              <w:t xml:space="preserve">Définir les termes en français /anglais des domaines statistique et informatique dans la santé. </w:t>
            </w:r>
          </w:p>
          <w:p w14:paraId="03F9B1E2" w14:textId="77777777" w:rsidR="00C3627A" w:rsidRPr="006F7758" w:rsidRDefault="00C3627A" w:rsidP="001459A0">
            <w:pPr>
              <w:pStyle w:val="z1Char"/>
              <w:numPr>
                <w:ilvl w:val="0"/>
                <w:numId w:val="9"/>
              </w:numPr>
              <w:tabs>
                <w:tab w:val="clear" w:pos="720"/>
              </w:tabs>
              <w:ind w:left="467" w:hanging="287"/>
              <w:jc w:val="left"/>
              <w:rPr>
                <w:rFonts w:asciiTheme="majorHAnsi" w:hAnsiTheme="majorHAnsi"/>
                <w:spacing w:val="-4"/>
                <w:sz w:val="24"/>
                <w:szCs w:val="24"/>
                <w:lang w:val="fr-FR"/>
              </w:rPr>
            </w:pPr>
            <w:r w:rsidRPr="006F7758">
              <w:rPr>
                <w:rFonts w:asciiTheme="majorHAnsi" w:hAnsiTheme="majorHAnsi"/>
                <w:spacing w:val="-4"/>
                <w:sz w:val="24"/>
                <w:szCs w:val="24"/>
                <w:lang w:val="fr-FR"/>
              </w:rPr>
              <w:t xml:space="preserve">Traduire les articles sur les sujets liés aux statistiques et informatiques dans la santé. </w:t>
            </w:r>
          </w:p>
          <w:p w14:paraId="1D29ED1E" w14:textId="77777777" w:rsidR="00C3627A" w:rsidRPr="006F7758" w:rsidRDefault="00C3627A" w:rsidP="001459A0">
            <w:pPr>
              <w:pStyle w:val="z1Char"/>
              <w:numPr>
                <w:ilvl w:val="0"/>
                <w:numId w:val="9"/>
              </w:numPr>
              <w:tabs>
                <w:tab w:val="clear" w:pos="720"/>
              </w:tabs>
              <w:ind w:left="467" w:hanging="287"/>
              <w:jc w:val="left"/>
              <w:rPr>
                <w:rFonts w:asciiTheme="majorHAnsi" w:hAnsiTheme="majorHAnsi"/>
                <w:spacing w:val="-4"/>
                <w:sz w:val="24"/>
                <w:szCs w:val="24"/>
                <w:lang w:val="fr-FR"/>
              </w:rPr>
            </w:pPr>
            <w:r w:rsidRPr="006F7758">
              <w:rPr>
                <w:rFonts w:asciiTheme="majorHAnsi" w:hAnsiTheme="majorHAnsi"/>
                <w:sz w:val="24"/>
                <w:szCs w:val="24"/>
                <w:lang w:val="fr-FR"/>
              </w:rPr>
              <w:t xml:space="preserve">Rédiger un rapport sur le sujet </w:t>
            </w:r>
            <w:r w:rsidRPr="006F7758">
              <w:rPr>
                <w:rStyle w:val="Strong"/>
                <w:rFonts w:asciiTheme="majorHAnsi" w:hAnsiTheme="majorHAnsi"/>
                <w:b w:val="0"/>
                <w:sz w:val="24"/>
                <w:szCs w:val="24"/>
                <w:lang w:val="fr-FR"/>
              </w:rPr>
              <w:t xml:space="preserve">La coopération internationale dans le domaine de la santé en utilisant la terminologie étudiée ; </w:t>
            </w:r>
          </w:p>
          <w:p w14:paraId="6C7A4C59" w14:textId="77777777" w:rsidR="00C3627A" w:rsidRPr="006F7758" w:rsidRDefault="00C3627A" w:rsidP="001459A0">
            <w:pPr>
              <w:pStyle w:val="z1Char"/>
              <w:numPr>
                <w:ilvl w:val="0"/>
                <w:numId w:val="9"/>
              </w:numPr>
              <w:tabs>
                <w:tab w:val="clear" w:pos="720"/>
              </w:tabs>
              <w:ind w:left="467" w:hanging="287"/>
              <w:jc w:val="left"/>
              <w:rPr>
                <w:rFonts w:asciiTheme="majorHAnsi" w:hAnsiTheme="majorHAnsi"/>
                <w:spacing w:val="-4"/>
                <w:sz w:val="24"/>
                <w:szCs w:val="24"/>
                <w:lang w:val="fr-FR"/>
              </w:rPr>
            </w:pPr>
            <w:r w:rsidRPr="006F7758">
              <w:rPr>
                <w:rFonts w:asciiTheme="majorHAnsi" w:hAnsiTheme="majorHAnsi"/>
                <w:spacing w:val="-4"/>
                <w:sz w:val="24"/>
                <w:szCs w:val="24"/>
                <w:lang w:val="fr-FR"/>
              </w:rPr>
              <w:t xml:space="preserve">Faire une synthèse des documents vidéo/audio en français et anglais sur le sujet donné. </w:t>
            </w:r>
          </w:p>
          <w:p w14:paraId="2ACFD1DE" w14:textId="77777777" w:rsidR="00C3627A" w:rsidRPr="006F7758" w:rsidRDefault="00C3627A" w:rsidP="001459A0">
            <w:pPr>
              <w:pStyle w:val="z1Char"/>
              <w:numPr>
                <w:ilvl w:val="0"/>
                <w:numId w:val="9"/>
              </w:numPr>
              <w:tabs>
                <w:tab w:val="clear" w:pos="720"/>
              </w:tabs>
              <w:ind w:left="467" w:hanging="287"/>
              <w:jc w:val="left"/>
              <w:rPr>
                <w:rFonts w:asciiTheme="majorHAnsi" w:hAnsiTheme="majorHAnsi"/>
                <w:spacing w:val="-4"/>
                <w:sz w:val="24"/>
                <w:szCs w:val="24"/>
                <w:lang w:val="fr-FR"/>
              </w:rPr>
            </w:pPr>
            <w:r w:rsidRPr="006F7758">
              <w:rPr>
                <w:rFonts w:asciiTheme="majorHAnsi" w:hAnsiTheme="majorHAnsi"/>
                <w:spacing w:val="-4"/>
                <w:sz w:val="24"/>
                <w:szCs w:val="24"/>
                <w:lang w:val="fr-FR"/>
              </w:rPr>
              <w:t xml:space="preserve">Reproduire en français et anglais les détails de l’information audio/vidéo. </w:t>
            </w:r>
          </w:p>
          <w:p w14:paraId="01B2FBE8" w14:textId="77777777" w:rsidR="00C3627A" w:rsidRPr="006F7758" w:rsidRDefault="00C3627A" w:rsidP="00C3627A">
            <w:pPr>
              <w:pStyle w:val="z1Char"/>
              <w:tabs>
                <w:tab w:val="clear" w:pos="227"/>
              </w:tabs>
              <w:ind w:left="467" w:firstLine="0"/>
              <w:rPr>
                <w:rFonts w:asciiTheme="majorHAnsi" w:hAnsiTheme="majorHAnsi"/>
                <w:spacing w:val="-4"/>
                <w:sz w:val="24"/>
                <w:szCs w:val="24"/>
                <w:lang w:val="fr-FR"/>
              </w:rPr>
            </w:pPr>
            <w:r w:rsidRPr="006F7758">
              <w:rPr>
                <w:rFonts w:asciiTheme="majorHAnsi" w:hAnsiTheme="majorHAnsi"/>
                <w:spacing w:val="-4"/>
                <w:sz w:val="24"/>
                <w:szCs w:val="24"/>
                <w:lang w:val="fr-FR"/>
              </w:rPr>
              <w:t xml:space="preserve"> </w:t>
            </w:r>
          </w:p>
        </w:tc>
        <w:tc>
          <w:tcPr>
            <w:tcW w:w="4845" w:type="dxa"/>
            <w:tcBorders>
              <w:top w:val="single" w:sz="4" w:space="0" w:color="auto"/>
              <w:left w:val="single" w:sz="4" w:space="0" w:color="auto"/>
              <w:bottom w:val="single" w:sz="4" w:space="0" w:color="auto"/>
              <w:right w:val="single" w:sz="4" w:space="0" w:color="auto"/>
            </w:tcBorders>
          </w:tcPr>
          <w:p w14:paraId="4A76A6FB" w14:textId="77777777" w:rsidR="00C3627A" w:rsidRPr="006F7758" w:rsidRDefault="00C3627A" w:rsidP="001459A0">
            <w:pPr>
              <w:pStyle w:val="ListParagraph"/>
              <w:numPr>
                <w:ilvl w:val="0"/>
                <w:numId w:val="15"/>
              </w:numPr>
              <w:tabs>
                <w:tab w:val="left" w:pos="170"/>
              </w:tabs>
              <w:rPr>
                <w:rFonts w:asciiTheme="majorHAnsi" w:hAnsiTheme="majorHAnsi"/>
                <w:iCs/>
                <w:color w:val="000000"/>
                <w:spacing w:val="-4"/>
                <w:lang w:val="fr-FR"/>
              </w:rPr>
            </w:pPr>
            <w:r w:rsidRPr="006F7758">
              <w:rPr>
                <w:rStyle w:val="Strong"/>
                <w:rFonts w:asciiTheme="majorHAnsi" w:hAnsiTheme="majorHAnsi"/>
                <w:b w:val="0"/>
                <w:lang w:val="fr-FR"/>
              </w:rPr>
              <w:t>Les statistiques et l’informatique dans les domaines de la santé</w:t>
            </w:r>
            <w:r w:rsidRPr="006F7758">
              <w:rPr>
                <w:rFonts w:asciiTheme="majorHAnsi" w:hAnsiTheme="majorHAnsi"/>
                <w:iCs/>
                <w:color w:val="000000"/>
                <w:spacing w:val="-4"/>
                <w:lang w:val="fr-FR"/>
              </w:rPr>
              <w:t xml:space="preserve"> </w:t>
            </w:r>
          </w:p>
          <w:p w14:paraId="44F0D1C3" w14:textId="77777777" w:rsidR="00C3627A" w:rsidRPr="006F7758" w:rsidRDefault="00C3627A" w:rsidP="001459A0">
            <w:pPr>
              <w:pStyle w:val="ListParagraph"/>
              <w:numPr>
                <w:ilvl w:val="0"/>
                <w:numId w:val="15"/>
              </w:numPr>
              <w:tabs>
                <w:tab w:val="left" w:pos="170"/>
              </w:tabs>
              <w:rPr>
                <w:rStyle w:val="Strong"/>
                <w:rFonts w:asciiTheme="majorHAnsi" w:hAnsiTheme="majorHAnsi"/>
                <w:b w:val="0"/>
                <w:bCs w:val="0"/>
                <w:iCs/>
                <w:color w:val="000000"/>
                <w:spacing w:val="-4"/>
                <w:lang w:val="fr-FR"/>
              </w:rPr>
            </w:pPr>
            <w:r w:rsidRPr="006F7758">
              <w:rPr>
                <w:rStyle w:val="Strong"/>
                <w:rFonts w:asciiTheme="majorHAnsi" w:hAnsiTheme="majorHAnsi"/>
                <w:b w:val="0"/>
                <w:lang w:val="fr-FR"/>
              </w:rPr>
              <w:t>La coopération internationale dans le domaine de la santé. Organisation Mondiale de la Santé.</w:t>
            </w:r>
          </w:p>
          <w:p w14:paraId="65AC09DE" w14:textId="77777777" w:rsidR="00C3627A" w:rsidRPr="006F7758" w:rsidRDefault="00C3627A" w:rsidP="00C3627A">
            <w:pPr>
              <w:tabs>
                <w:tab w:val="left" w:pos="170"/>
              </w:tabs>
              <w:rPr>
                <w:rFonts w:asciiTheme="majorHAnsi" w:hAnsiTheme="majorHAnsi"/>
                <w:i/>
                <w:iCs/>
                <w:color w:val="000000"/>
                <w:spacing w:val="-4"/>
                <w:lang w:val="fr-FR"/>
              </w:rPr>
            </w:pPr>
            <w:r w:rsidRPr="006F7758">
              <w:rPr>
                <w:rFonts w:asciiTheme="majorHAnsi" w:hAnsiTheme="majorHAnsi"/>
                <w:i/>
                <w:iCs/>
                <w:color w:val="000000"/>
                <w:spacing w:val="-4"/>
                <w:lang w:val="fr-FR"/>
              </w:rPr>
              <w:t xml:space="preserve">           Grammaire : Le nom. Pluriel des noms. L’adjectif. Le degré de comparaison des adjectifs.</w:t>
            </w:r>
          </w:p>
          <w:p w14:paraId="1403764C" w14:textId="77777777" w:rsidR="00C3627A" w:rsidRPr="006F7758" w:rsidRDefault="00C3627A" w:rsidP="00C3627A">
            <w:pPr>
              <w:tabs>
                <w:tab w:val="left" w:pos="170"/>
              </w:tabs>
              <w:rPr>
                <w:rFonts w:asciiTheme="majorHAnsi" w:hAnsiTheme="majorHAnsi"/>
                <w:i/>
                <w:iCs/>
                <w:color w:val="000000"/>
                <w:spacing w:val="-4"/>
                <w:lang w:val="fr-FR"/>
              </w:rPr>
            </w:pPr>
            <w:r w:rsidRPr="006F7758">
              <w:rPr>
                <w:rFonts w:asciiTheme="majorHAnsi" w:hAnsiTheme="majorHAnsi"/>
                <w:i/>
                <w:iCs/>
                <w:color w:val="000000"/>
                <w:spacing w:val="-4"/>
                <w:lang w:val="fr-FR"/>
              </w:rPr>
              <w:t>L’adverbe.</w:t>
            </w:r>
          </w:p>
          <w:p w14:paraId="63DE039F" w14:textId="77777777" w:rsidR="00C3627A" w:rsidRPr="006F7758" w:rsidRDefault="00C3627A" w:rsidP="00C3627A">
            <w:pPr>
              <w:tabs>
                <w:tab w:val="left" w:pos="170"/>
              </w:tabs>
              <w:rPr>
                <w:rFonts w:asciiTheme="majorHAnsi" w:hAnsiTheme="majorHAnsi"/>
                <w:iCs/>
                <w:color w:val="000000"/>
                <w:spacing w:val="-4"/>
                <w:lang w:val="fr-FR"/>
              </w:rPr>
            </w:pPr>
          </w:p>
          <w:p w14:paraId="573DC593" w14:textId="77777777" w:rsidR="00C3627A" w:rsidRPr="006F7758" w:rsidRDefault="00C3627A" w:rsidP="00C3627A">
            <w:pPr>
              <w:pStyle w:val="ListParagraph"/>
              <w:tabs>
                <w:tab w:val="left" w:pos="170"/>
              </w:tabs>
              <w:rPr>
                <w:rFonts w:asciiTheme="majorHAnsi" w:hAnsiTheme="majorHAnsi"/>
                <w:b/>
                <w:i/>
                <w:iCs/>
                <w:color w:val="000000"/>
                <w:spacing w:val="-4"/>
                <w:lang w:val="fr-FR"/>
              </w:rPr>
            </w:pPr>
          </w:p>
        </w:tc>
      </w:tr>
      <w:tr w:rsidR="00C3627A" w:rsidRPr="006F7758" w14:paraId="39C87565" w14:textId="77777777" w:rsidTr="00C3627A">
        <w:trPr>
          <w:trHeight w:val="384"/>
          <w:jc w:val="center"/>
        </w:trPr>
        <w:tc>
          <w:tcPr>
            <w:tcW w:w="10101" w:type="dxa"/>
            <w:gridSpan w:val="2"/>
            <w:tcBorders>
              <w:top w:val="single" w:sz="4" w:space="0" w:color="auto"/>
              <w:left w:val="single" w:sz="4" w:space="0" w:color="auto"/>
              <w:bottom w:val="single" w:sz="4" w:space="0" w:color="auto"/>
              <w:right w:val="single" w:sz="4" w:space="0" w:color="auto"/>
            </w:tcBorders>
          </w:tcPr>
          <w:p w14:paraId="39F2FC5E" w14:textId="77777777" w:rsidR="00C3627A" w:rsidRPr="006F7758" w:rsidRDefault="00C3627A" w:rsidP="00C3627A">
            <w:pPr>
              <w:tabs>
                <w:tab w:val="left" w:pos="170"/>
              </w:tabs>
              <w:spacing w:before="60" w:after="60"/>
              <w:rPr>
                <w:rFonts w:asciiTheme="majorHAnsi" w:hAnsiTheme="majorHAnsi"/>
                <w:b/>
                <w:iCs/>
                <w:color w:val="000000"/>
                <w:spacing w:val="-4"/>
                <w:lang w:val="fr-FR"/>
              </w:rPr>
            </w:pPr>
            <w:r w:rsidRPr="006F7758">
              <w:rPr>
                <w:rFonts w:asciiTheme="majorHAnsi" w:hAnsiTheme="majorHAnsi"/>
                <w:b/>
                <w:bCs/>
                <w:color w:val="000000"/>
                <w:spacing w:val="-4"/>
                <w:lang w:val="fr-FR"/>
              </w:rPr>
              <w:tab/>
              <w:t xml:space="preserve">Module 4. </w:t>
            </w:r>
            <w:r w:rsidRPr="006F7758">
              <w:rPr>
                <w:rStyle w:val="Strong"/>
                <w:rFonts w:asciiTheme="majorHAnsi" w:hAnsiTheme="majorHAnsi"/>
                <w:b w:val="0"/>
                <w:lang w:val="fr-FR"/>
              </w:rPr>
              <w:t>Immunité. Immunisation.</w:t>
            </w:r>
          </w:p>
        </w:tc>
      </w:tr>
      <w:tr w:rsidR="00C3627A" w:rsidRPr="009F5929" w14:paraId="13407E04" w14:textId="77777777" w:rsidTr="003F3955">
        <w:trPr>
          <w:trHeight w:val="3253"/>
          <w:jc w:val="center"/>
        </w:trPr>
        <w:tc>
          <w:tcPr>
            <w:tcW w:w="5256" w:type="dxa"/>
            <w:tcBorders>
              <w:top w:val="single" w:sz="4" w:space="0" w:color="auto"/>
              <w:left w:val="single" w:sz="4" w:space="0" w:color="auto"/>
              <w:bottom w:val="single" w:sz="4" w:space="0" w:color="auto"/>
              <w:right w:val="single" w:sz="4" w:space="0" w:color="auto"/>
            </w:tcBorders>
          </w:tcPr>
          <w:p w14:paraId="5A4C75F6" w14:textId="77777777" w:rsidR="00C3627A" w:rsidRPr="006F7758" w:rsidRDefault="00C3627A" w:rsidP="001459A0">
            <w:pPr>
              <w:pStyle w:val="ListParagraph"/>
              <w:numPr>
                <w:ilvl w:val="0"/>
                <w:numId w:val="5"/>
              </w:numPr>
              <w:tabs>
                <w:tab w:val="left" w:pos="170"/>
              </w:tabs>
              <w:ind w:hanging="360"/>
              <w:jc w:val="both"/>
              <w:rPr>
                <w:rStyle w:val="Strong"/>
                <w:rFonts w:asciiTheme="majorHAnsi" w:hAnsiTheme="majorHAnsi"/>
                <w:b w:val="0"/>
                <w:spacing w:val="-4"/>
                <w:lang w:val="fr-FR"/>
              </w:rPr>
            </w:pPr>
            <w:r w:rsidRPr="006F7758">
              <w:rPr>
                <w:rFonts w:asciiTheme="majorHAnsi" w:hAnsiTheme="majorHAnsi"/>
                <w:spacing w:val="-4"/>
                <w:lang w:val="fr-FR"/>
              </w:rPr>
              <w:lastRenderedPageBreak/>
              <w:t>Définir les termes en français/anglais concernant : l’immunité,</w:t>
            </w:r>
            <w:r w:rsidRPr="006F7758">
              <w:rPr>
                <w:rStyle w:val="Strong"/>
                <w:rFonts w:asciiTheme="majorHAnsi" w:hAnsiTheme="majorHAnsi"/>
                <w:b w:val="0"/>
                <w:lang w:val="fr-FR"/>
              </w:rPr>
              <w:t xml:space="preserve"> les mécanismes de protection de l’organisme humain et l’immunisation.</w:t>
            </w:r>
          </w:p>
          <w:p w14:paraId="42564924"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Fonts w:asciiTheme="majorHAnsi" w:hAnsiTheme="majorHAnsi"/>
                <w:lang w:val="fr-FR"/>
              </w:rPr>
              <w:t>Exprimer ses opinions en anglais et français concernant la vaccination ; l’importance et les risques.</w:t>
            </w:r>
          </w:p>
          <w:p w14:paraId="0340BDB4"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Fonts w:asciiTheme="majorHAnsi" w:hAnsiTheme="majorHAnsi"/>
                <w:spacing w:val="-4"/>
                <w:lang w:val="fr-FR"/>
              </w:rPr>
              <w:t xml:space="preserve">Reproduire en français et anglais les détails de l’information audio/vidéo. </w:t>
            </w:r>
          </w:p>
          <w:p w14:paraId="65BA4AC6"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Style w:val="Strong"/>
                <w:rFonts w:asciiTheme="majorHAnsi" w:hAnsiTheme="majorHAnsi"/>
                <w:b w:val="0"/>
                <w:spacing w:val="-4"/>
                <w:lang w:val="fr-FR"/>
              </w:rPr>
              <w:t>Présenter le contenu d’un article de spécialité.</w:t>
            </w:r>
          </w:p>
        </w:tc>
        <w:tc>
          <w:tcPr>
            <w:tcW w:w="4845" w:type="dxa"/>
            <w:tcBorders>
              <w:top w:val="single" w:sz="4" w:space="0" w:color="auto"/>
              <w:left w:val="single" w:sz="4" w:space="0" w:color="auto"/>
              <w:bottom w:val="single" w:sz="4" w:space="0" w:color="auto"/>
              <w:right w:val="single" w:sz="4" w:space="0" w:color="auto"/>
            </w:tcBorders>
          </w:tcPr>
          <w:p w14:paraId="36D38A77" w14:textId="77777777" w:rsidR="00C3627A" w:rsidRPr="006F7758" w:rsidRDefault="00C3627A" w:rsidP="00C3627A">
            <w:pPr>
              <w:rPr>
                <w:rFonts w:asciiTheme="majorHAnsi" w:hAnsiTheme="majorHAnsi"/>
                <w:b/>
                <w:bCs/>
                <w:spacing w:val="-4"/>
                <w:lang w:val="fr-FR"/>
              </w:rPr>
            </w:pPr>
          </w:p>
          <w:p w14:paraId="6C73BD5C" w14:textId="77777777" w:rsidR="00C3627A" w:rsidRPr="006F7758" w:rsidRDefault="00C3627A" w:rsidP="001459A0">
            <w:pPr>
              <w:pStyle w:val="ListParagraph"/>
              <w:numPr>
                <w:ilvl w:val="0"/>
                <w:numId w:val="12"/>
              </w:numPr>
              <w:tabs>
                <w:tab w:val="left" w:pos="170"/>
              </w:tabs>
              <w:jc w:val="both"/>
              <w:rPr>
                <w:rStyle w:val="Strong"/>
                <w:rFonts w:asciiTheme="majorHAnsi" w:hAnsiTheme="majorHAnsi"/>
                <w:b w:val="0"/>
                <w:spacing w:val="-4"/>
                <w:lang w:val="fr-FR"/>
              </w:rPr>
            </w:pPr>
            <w:r w:rsidRPr="006F7758">
              <w:rPr>
                <w:rStyle w:val="Strong"/>
                <w:rFonts w:asciiTheme="majorHAnsi" w:hAnsiTheme="majorHAnsi"/>
                <w:b w:val="0"/>
                <w:lang w:val="fr-FR"/>
              </w:rPr>
              <w:t>L’immunité.</w:t>
            </w:r>
          </w:p>
          <w:p w14:paraId="2F34733A" w14:textId="77777777" w:rsidR="00C3627A" w:rsidRPr="006F7758" w:rsidRDefault="00C3627A" w:rsidP="001459A0">
            <w:pPr>
              <w:pStyle w:val="ListParagraph"/>
              <w:numPr>
                <w:ilvl w:val="0"/>
                <w:numId w:val="12"/>
              </w:numPr>
              <w:tabs>
                <w:tab w:val="left" w:pos="170"/>
              </w:tabs>
              <w:jc w:val="both"/>
              <w:rPr>
                <w:rFonts w:asciiTheme="majorHAnsi" w:hAnsiTheme="majorHAnsi"/>
                <w:bCs/>
                <w:spacing w:val="-4"/>
                <w:lang w:val="fr-FR"/>
              </w:rPr>
            </w:pPr>
            <w:r w:rsidRPr="006F7758">
              <w:rPr>
                <w:rStyle w:val="Strong"/>
                <w:rFonts w:asciiTheme="majorHAnsi" w:hAnsiTheme="majorHAnsi"/>
                <w:b w:val="0"/>
                <w:lang w:val="fr-FR"/>
              </w:rPr>
              <w:t>Les mécanismes de protection de l’organisme humain.</w:t>
            </w:r>
          </w:p>
          <w:p w14:paraId="0A3534D7" w14:textId="77777777" w:rsidR="00C3627A" w:rsidRPr="006F7758" w:rsidRDefault="00C3627A" w:rsidP="001459A0">
            <w:pPr>
              <w:pStyle w:val="ListParagraph"/>
              <w:numPr>
                <w:ilvl w:val="0"/>
                <w:numId w:val="12"/>
              </w:numPr>
              <w:tabs>
                <w:tab w:val="left" w:pos="170"/>
              </w:tabs>
              <w:jc w:val="both"/>
              <w:rPr>
                <w:rStyle w:val="Strong"/>
                <w:rFonts w:asciiTheme="majorHAnsi" w:hAnsiTheme="majorHAnsi"/>
                <w:b w:val="0"/>
                <w:spacing w:val="-4"/>
                <w:lang w:val="fr-FR"/>
              </w:rPr>
            </w:pPr>
            <w:r w:rsidRPr="006F7758">
              <w:rPr>
                <w:rStyle w:val="Strong"/>
                <w:rFonts w:asciiTheme="majorHAnsi" w:hAnsiTheme="majorHAnsi"/>
                <w:b w:val="0"/>
                <w:lang w:val="fr-FR"/>
              </w:rPr>
              <w:t xml:space="preserve">Immunisation. </w:t>
            </w:r>
          </w:p>
          <w:p w14:paraId="3638DB7F" w14:textId="77777777" w:rsidR="00C3627A" w:rsidRPr="006F7758" w:rsidRDefault="00C3627A" w:rsidP="001459A0">
            <w:pPr>
              <w:pStyle w:val="ListParagraph"/>
              <w:numPr>
                <w:ilvl w:val="0"/>
                <w:numId w:val="12"/>
              </w:numPr>
              <w:tabs>
                <w:tab w:val="left" w:pos="170"/>
              </w:tabs>
              <w:jc w:val="both"/>
              <w:rPr>
                <w:rFonts w:asciiTheme="majorHAnsi" w:hAnsiTheme="majorHAnsi"/>
                <w:bCs/>
                <w:spacing w:val="-4"/>
                <w:lang w:val="fr-FR"/>
              </w:rPr>
            </w:pPr>
            <w:r w:rsidRPr="006F7758">
              <w:rPr>
                <w:rStyle w:val="Strong"/>
                <w:rFonts w:asciiTheme="majorHAnsi" w:hAnsiTheme="majorHAnsi"/>
                <w:b w:val="0"/>
                <w:lang w:val="fr-FR"/>
              </w:rPr>
              <w:t>Concepts. Caractéristiques.</w:t>
            </w:r>
          </w:p>
          <w:p w14:paraId="3E49643D" w14:textId="77777777" w:rsidR="00C3627A" w:rsidRPr="006F7758" w:rsidRDefault="00C3627A" w:rsidP="001459A0">
            <w:pPr>
              <w:pStyle w:val="ListParagraph"/>
              <w:numPr>
                <w:ilvl w:val="0"/>
                <w:numId w:val="12"/>
              </w:numPr>
              <w:tabs>
                <w:tab w:val="left" w:pos="170"/>
              </w:tabs>
              <w:jc w:val="both"/>
              <w:rPr>
                <w:rFonts w:asciiTheme="majorHAnsi" w:hAnsiTheme="majorHAnsi"/>
                <w:bCs/>
                <w:spacing w:val="-4"/>
                <w:lang w:val="fr-FR"/>
              </w:rPr>
            </w:pPr>
            <w:r w:rsidRPr="006F7758">
              <w:rPr>
                <w:rStyle w:val="Strong"/>
                <w:rFonts w:asciiTheme="majorHAnsi" w:hAnsiTheme="majorHAnsi"/>
                <w:b w:val="0"/>
                <w:lang w:val="fr-FR"/>
              </w:rPr>
              <w:t xml:space="preserve">Antibiotiques. La résistance aux antibiotiques. </w:t>
            </w:r>
          </w:p>
          <w:p w14:paraId="20974E7B" w14:textId="77777777" w:rsidR="00C3627A" w:rsidRPr="006F7758" w:rsidRDefault="00C3627A" w:rsidP="00C3627A">
            <w:pPr>
              <w:tabs>
                <w:tab w:val="left" w:pos="170"/>
              </w:tabs>
              <w:jc w:val="both"/>
              <w:rPr>
                <w:rFonts w:asciiTheme="majorHAnsi" w:hAnsiTheme="majorHAnsi"/>
                <w:bCs/>
                <w:spacing w:val="-4"/>
                <w:lang w:val="fr-FR"/>
              </w:rPr>
            </w:pPr>
            <w:r w:rsidRPr="006F7758">
              <w:rPr>
                <w:rFonts w:asciiTheme="majorHAnsi" w:hAnsiTheme="majorHAnsi"/>
                <w:i/>
                <w:iCs/>
                <w:color w:val="000000"/>
                <w:spacing w:val="-4"/>
                <w:lang w:val="fr-FR"/>
              </w:rPr>
              <w:t>Grammaire : Les temps de l’indicatif.</w:t>
            </w:r>
          </w:p>
          <w:p w14:paraId="67AA81C0" w14:textId="77777777" w:rsidR="00C3627A" w:rsidRPr="006F7758" w:rsidRDefault="00C3627A" w:rsidP="00C3627A">
            <w:pPr>
              <w:pStyle w:val="ListParagraph"/>
              <w:tabs>
                <w:tab w:val="left" w:pos="170"/>
              </w:tabs>
              <w:ind w:left="330"/>
              <w:jc w:val="both"/>
              <w:rPr>
                <w:rFonts w:asciiTheme="majorHAnsi" w:hAnsiTheme="majorHAnsi"/>
                <w:b/>
                <w:bCs/>
                <w:spacing w:val="-4"/>
                <w:lang w:val="fr-FR"/>
              </w:rPr>
            </w:pPr>
          </w:p>
        </w:tc>
      </w:tr>
    </w:tbl>
    <w:tbl>
      <w:tblPr>
        <w:tblStyle w:val="TableGrid"/>
        <w:tblW w:w="10207" w:type="dxa"/>
        <w:tblInd w:w="-289" w:type="dxa"/>
        <w:tblLook w:val="04A0" w:firstRow="1" w:lastRow="0" w:firstColumn="1" w:lastColumn="0" w:noHBand="0" w:noVBand="1"/>
      </w:tblPr>
      <w:tblGrid>
        <w:gridCol w:w="5881"/>
        <w:gridCol w:w="4326"/>
      </w:tblGrid>
      <w:tr w:rsidR="00C3627A" w:rsidRPr="009F5929" w14:paraId="2654B65B" w14:textId="77777777" w:rsidTr="003F3955">
        <w:trPr>
          <w:trHeight w:val="414"/>
        </w:trPr>
        <w:tc>
          <w:tcPr>
            <w:tcW w:w="10207" w:type="dxa"/>
            <w:gridSpan w:val="2"/>
          </w:tcPr>
          <w:p w14:paraId="2C2F1C12" w14:textId="77777777" w:rsidR="00C3627A" w:rsidRPr="006F7758" w:rsidRDefault="00C3627A" w:rsidP="00C3627A">
            <w:pPr>
              <w:tabs>
                <w:tab w:val="left" w:pos="170"/>
              </w:tabs>
              <w:spacing w:before="60" w:after="60" w:line="276" w:lineRule="auto"/>
              <w:rPr>
                <w:rFonts w:asciiTheme="majorHAnsi" w:hAnsiTheme="majorHAnsi"/>
                <w:b/>
                <w:iCs/>
                <w:spacing w:val="-4"/>
                <w:lang w:val="fr-FR"/>
              </w:rPr>
            </w:pPr>
            <w:r w:rsidRPr="006F7758">
              <w:rPr>
                <w:rFonts w:asciiTheme="majorHAnsi" w:hAnsiTheme="majorHAnsi"/>
                <w:lang w:val="fr-FR"/>
              </w:rPr>
              <w:t xml:space="preserve">       </w:t>
            </w:r>
            <w:r w:rsidRPr="006F7758">
              <w:rPr>
                <w:rFonts w:asciiTheme="majorHAnsi" w:hAnsiTheme="majorHAnsi"/>
                <w:b/>
                <w:bCs/>
                <w:spacing w:val="-4"/>
                <w:lang w:val="fr-FR"/>
              </w:rPr>
              <w:t xml:space="preserve">Module 5. </w:t>
            </w:r>
            <w:r w:rsidRPr="006F7758">
              <w:rPr>
                <w:rStyle w:val="Strong"/>
                <w:rFonts w:asciiTheme="majorHAnsi" w:hAnsiTheme="majorHAnsi"/>
                <w:lang w:val="fr-FR"/>
              </w:rPr>
              <w:t>Épidémiologie.</w:t>
            </w:r>
            <w:r w:rsidRPr="006F7758">
              <w:rPr>
                <w:rFonts w:asciiTheme="majorHAnsi" w:hAnsiTheme="majorHAnsi"/>
                <w:bCs/>
                <w:spacing w:val="-4"/>
                <w:lang w:val="fr-FR"/>
              </w:rPr>
              <w:t xml:space="preserve">  </w:t>
            </w:r>
            <w:r w:rsidRPr="006F7758">
              <w:rPr>
                <w:rStyle w:val="Strong"/>
                <w:rFonts w:asciiTheme="majorHAnsi" w:hAnsiTheme="majorHAnsi"/>
                <w:lang w:val="fr-FR"/>
              </w:rPr>
              <w:t>Les facteurs de risque dans le domaine de la santé publique.</w:t>
            </w:r>
          </w:p>
        </w:tc>
      </w:tr>
      <w:tr w:rsidR="00C3627A" w:rsidRPr="009F5929" w14:paraId="15F648CF" w14:textId="77777777" w:rsidTr="003F3955">
        <w:trPr>
          <w:trHeight w:val="946"/>
        </w:trPr>
        <w:tc>
          <w:tcPr>
            <w:tcW w:w="5881" w:type="dxa"/>
          </w:tcPr>
          <w:p w14:paraId="1AE49668" w14:textId="34B1F943" w:rsidR="00C3627A" w:rsidRPr="006F7758" w:rsidRDefault="00C3627A" w:rsidP="001459A0">
            <w:pPr>
              <w:pStyle w:val="z1Char"/>
              <w:numPr>
                <w:ilvl w:val="0"/>
                <w:numId w:val="10"/>
              </w:numPr>
              <w:tabs>
                <w:tab w:val="left" w:pos="170"/>
              </w:tabs>
              <w:spacing w:line="276" w:lineRule="auto"/>
              <w:ind w:left="142" w:firstLine="218"/>
              <w:rPr>
                <w:rStyle w:val="Strong"/>
                <w:rFonts w:asciiTheme="majorHAnsi" w:hAnsiTheme="majorHAnsi"/>
                <w:b w:val="0"/>
                <w:bCs w:val="0"/>
                <w:color w:val="auto"/>
                <w:spacing w:val="-4"/>
                <w:sz w:val="24"/>
                <w:szCs w:val="24"/>
                <w:lang w:val="fr-FR"/>
              </w:rPr>
            </w:pPr>
            <w:r w:rsidRPr="006F7758">
              <w:rPr>
                <w:rFonts w:asciiTheme="majorHAnsi" w:hAnsiTheme="majorHAnsi"/>
                <w:spacing w:val="-4"/>
                <w:sz w:val="24"/>
                <w:szCs w:val="24"/>
                <w:lang w:val="fr-FR"/>
              </w:rPr>
              <w:t xml:space="preserve">Définir les termes en français/anglais </w:t>
            </w:r>
            <w:r w:rsidR="000F6F53" w:rsidRPr="006F7758">
              <w:rPr>
                <w:rFonts w:asciiTheme="majorHAnsi" w:hAnsiTheme="majorHAnsi"/>
                <w:spacing w:val="-4"/>
                <w:sz w:val="24"/>
                <w:szCs w:val="24"/>
                <w:lang w:val="fr-FR"/>
              </w:rPr>
              <w:t>concernant l’épidémiologie</w:t>
            </w:r>
            <w:r w:rsidRPr="006F7758">
              <w:rPr>
                <w:rStyle w:val="Strong"/>
                <w:rFonts w:asciiTheme="majorHAnsi" w:hAnsiTheme="majorHAnsi"/>
                <w:b w:val="0"/>
                <w:sz w:val="24"/>
                <w:szCs w:val="24"/>
                <w:lang w:val="fr-FR"/>
              </w:rPr>
              <w:t xml:space="preserve"> et les facteurs de risque dans le domaine de la santé publique.</w:t>
            </w:r>
          </w:p>
          <w:p w14:paraId="4E6AC2FC"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Style w:val="Strong"/>
                <w:rFonts w:asciiTheme="majorHAnsi" w:hAnsiTheme="majorHAnsi"/>
                <w:b w:val="0"/>
                <w:sz w:val="24"/>
                <w:szCs w:val="24"/>
                <w:lang w:val="fr-FR"/>
              </w:rPr>
              <w:t xml:space="preserve">Traduire les termes donnés de/en </w:t>
            </w:r>
            <w:r w:rsidRPr="006F7758">
              <w:rPr>
                <w:rFonts w:asciiTheme="majorHAnsi" w:hAnsiTheme="majorHAnsi"/>
                <w:spacing w:val="-4"/>
                <w:sz w:val="24"/>
                <w:szCs w:val="24"/>
                <w:lang w:val="fr-FR"/>
              </w:rPr>
              <w:t>français/anglais</w:t>
            </w:r>
          </w:p>
          <w:p w14:paraId="70C72804"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pacing w:val="-4"/>
                <w:sz w:val="24"/>
                <w:szCs w:val="24"/>
                <w:lang w:val="fr-FR"/>
              </w:rPr>
              <w:t>Introduire les termes étudiés dans des discours en anglais et français.</w:t>
            </w:r>
          </w:p>
          <w:p w14:paraId="235725EE"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pacing w:val="-4"/>
                <w:sz w:val="24"/>
                <w:szCs w:val="24"/>
                <w:lang w:val="fr-FR"/>
              </w:rPr>
              <w:t>Comprendre</w:t>
            </w:r>
            <w:r w:rsidRPr="006F7758">
              <w:rPr>
                <w:rFonts w:asciiTheme="majorHAnsi" w:hAnsiTheme="majorHAnsi"/>
                <w:sz w:val="24"/>
                <w:szCs w:val="24"/>
                <w:lang w:val="fr-FR"/>
              </w:rPr>
              <w:t xml:space="preserve"> le contenu des documents audio/vidéo en anglais et français sur le sujet donné. </w:t>
            </w:r>
          </w:p>
          <w:p w14:paraId="6156D454"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Fonts w:asciiTheme="majorHAnsi" w:hAnsiTheme="majorHAnsi"/>
                <w:spacing w:val="-4"/>
                <w:lang w:val="fr-FR"/>
              </w:rPr>
              <w:t xml:space="preserve">Reproduire en français et anglais les détails de l’information audio/vidéo. </w:t>
            </w:r>
          </w:p>
          <w:p w14:paraId="5B1C958C"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z w:val="24"/>
                <w:szCs w:val="24"/>
                <w:lang w:val="fr-FR"/>
              </w:rPr>
              <w:t>Argumenter en anglais/français le point de vue sur la prévention et les facteurs de risque dans la santé publique.</w:t>
            </w:r>
          </w:p>
        </w:tc>
        <w:tc>
          <w:tcPr>
            <w:tcW w:w="4326" w:type="dxa"/>
          </w:tcPr>
          <w:p w14:paraId="72A1FF70" w14:textId="77777777" w:rsidR="00C3627A" w:rsidRPr="006F7758" w:rsidRDefault="00C3627A" w:rsidP="001459A0">
            <w:pPr>
              <w:pStyle w:val="ListParagraph"/>
              <w:numPr>
                <w:ilvl w:val="0"/>
                <w:numId w:val="16"/>
              </w:numPr>
              <w:tabs>
                <w:tab w:val="left" w:pos="170"/>
              </w:tabs>
              <w:spacing w:line="276" w:lineRule="auto"/>
              <w:rPr>
                <w:rFonts w:asciiTheme="majorHAnsi" w:hAnsiTheme="majorHAnsi"/>
                <w:iCs/>
                <w:spacing w:val="-4"/>
                <w:lang w:val="fr-FR"/>
              </w:rPr>
            </w:pPr>
            <w:r w:rsidRPr="006F7758">
              <w:rPr>
                <w:rStyle w:val="Strong"/>
                <w:rFonts w:asciiTheme="majorHAnsi" w:hAnsiTheme="majorHAnsi"/>
                <w:b w:val="0"/>
                <w:lang w:val="fr-FR"/>
              </w:rPr>
              <w:t xml:space="preserve">Épidémiologie. Description du domaine. </w:t>
            </w:r>
            <w:r w:rsidRPr="006F7758">
              <w:rPr>
                <w:rFonts w:asciiTheme="majorHAnsi" w:hAnsiTheme="majorHAnsi"/>
                <w:lang w:val="fr-FR"/>
              </w:rPr>
              <w:t>Santé publique.</w:t>
            </w:r>
          </w:p>
          <w:p w14:paraId="4BD154E3" w14:textId="77777777" w:rsidR="00C3627A" w:rsidRPr="006F7758" w:rsidRDefault="00C3627A" w:rsidP="001459A0">
            <w:pPr>
              <w:pStyle w:val="ListParagraph"/>
              <w:numPr>
                <w:ilvl w:val="0"/>
                <w:numId w:val="16"/>
              </w:numPr>
              <w:spacing w:line="276" w:lineRule="auto"/>
              <w:rPr>
                <w:rFonts w:asciiTheme="majorHAnsi" w:hAnsiTheme="majorHAnsi"/>
                <w:lang w:val="fr-FR"/>
              </w:rPr>
            </w:pPr>
            <w:r w:rsidRPr="006F7758">
              <w:rPr>
                <w:rStyle w:val="Strong"/>
                <w:rFonts w:asciiTheme="majorHAnsi" w:hAnsiTheme="majorHAnsi"/>
                <w:b w:val="0"/>
                <w:lang w:val="fr-FR"/>
              </w:rPr>
              <w:t>Les facteurs de risque dans le domaine de la santé publique.</w:t>
            </w:r>
          </w:p>
          <w:p w14:paraId="38B26334" w14:textId="77777777" w:rsidR="00C3627A" w:rsidRPr="006F7758" w:rsidRDefault="00C3627A" w:rsidP="00C3627A">
            <w:pPr>
              <w:spacing w:line="276" w:lineRule="auto"/>
              <w:ind w:left="360"/>
              <w:rPr>
                <w:rFonts w:asciiTheme="majorHAnsi" w:hAnsiTheme="majorHAnsi"/>
                <w:lang w:val="fr-FR"/>
              </w:rPr>
            </w:pPr>
            <w:r w:rsidRPr="006F7758">
              <w:rPr>
                <w:rFonts w:asciiTheme="majorHAnsi" w:hAnsiTheme="majorHAnsi"/>
                <w:lang w:val="fr-FR"/>
              </w:rPr>
              <w:t xml:space="preserve"> </w:t>
            </w:r>
          </w:p>
          <w:p w14:paraId="2E949A75" w14:textId="77777777" w:rsidR="00C3627A" w:rsidRPr="006F7758" w:rsidRDefault="00C3627A" w:rsidP="00C3627A">
            <w:pPr>
              <w:spacing w:line="276" w:lineRule="auto"/>
              <w:rPr>
                <w:rFonts w:asciiTheme="majorHAnsi" w:hAnsiTheme="majorHAnsi"/>
                <w:iCs/>
                <w:spacing w:val="-4"/>
                <w:lang w:val="fr-FR"/>
              </w:rPr>
            </w:pPr>
            <w:r w:rsidRPr="006F7758">
              <w:rPr>
                <w:rFonts w:asciiTheme="majorHAnsi" w:hAnsiTheme="majorHAnsi"/>
                <w:i/>
                <w:iCs/>
                <w:color w:val="000000"/>
                <w:spacing w:val="-4"/>
                <w:lang w:val="fr-FR"/>
              </w:rPr>
              <w:t xml:space="preserve">       Grammaire : Les temps de l’Indicatif. </w:t>
            </w:r>
          </w:p>
        </w:tc>
      </w:tr>
      <w:tr w:rsidR="00C3627A" w:rsidRPr="006F7758" w14:paraId="3FCE0ACE" w14:textId="77777777" w:rsidTr="003F3955">
        <w:trPr>
          <w:trHeight w:val="247"/>
        </w:trPr>
        <w:tc>
          <w:tcPr>
            <w:tcW w:w="10207" w:type="dxa"/>
            <w:gridSpan w:val="2"/>
          </w:tcPr>
          <w:p w14:paraId="2453D98F" w14:textId="77777777" w:rsidR="00C3627A" w:rsidRPr="006F7758" w:rsidRDefault="00C3627A" w:rsidP="00C3627A">
            <w:pPr>
              <w:tabs>
                <w:tab w:val="left" w:pos="170"/>
              </w:tabs>
              <w:spacing w:before="60" w:after="60" w:line="276" w:lineRule="auto"/>
              <w:ind w:left="284"/>
              <w:rPr>
                <w:rFonts w:asciiTheme="majorHAnsi" w:hAnsiTheme="majorHAnsi"/>
                <w:b/>
                <w:bCs/>
                <w:spacing w:val="-4"/>
                <w:lang w:val="fr-FR"/>
              </w:rPr>
            </w:pPr>
            <w:r w:rsidRPr="006F7758">
              <w:rPr>
                <w:rFonts w:asciiTheme="majorHAnsi" w:hAnsiTheme="majorHAnsi"/>
                <w:b/>
                <w:bCs/>
                <w:spacing w:val="-4"/>
                <w:lang w:val="fr-FR"/>
              </w:rPr>
              <w:t xml:space="preserve">Module 6.  </w:t>
            </w:r>
            <w:r w:rsidRPr="006F7758">
              <w:rPr>
                <w:rStyle w:val="Strong"/>
                <w:rFonts w:asciiTheme="majorHAnsi" w:hAnsiTheme="majorHAnsi"/>
                <w:lang w:val="fr-FR"/>
              </w:rPr>
              <w:t>Promotion de la santé et de l’éducation pour la santé.  Exemples de changement de comportement.</w:t>
            </w:r>
          </w:p>
        </w:tc>
      </w:tr>
      <w:tr w:rsidR="00C3627A" w:rsidRPr="006F7758" w14:paraId="08A05596" w14:textId="77777777" w:rsidTr="003F3955">
        <w:trPr>
          <w:trHeight w:val="349"/>
        </w:trPr>
        <w:tc>
          <w:tcPr>
            <w:tcW w:w="5881" w:type="dxa"/>
          </w:tcPr>
          <w:p w14:paraId="5E816217" w14:textId="77777777" w:rsidR="00C3627A" w:rsidRPr="006F7758" w:rsidRDefault="00C3627A" w:rsidP="001459A0">
            <w:pPr>
              <w:numPr>
                <w:ilvl w:val="0"/>
                <w:numId w:val="21"/>
              </w:numPr>
              <w:tabs>
                <w:tab w:val="left" w:pos="6120"/>
              </w:tabs>
              <w:jc w:val="both"/>
              <w:rPr>
                <w:rFonts w:asciiTheme="majorHAnsi" w:hAnsiTheme="majorHAnsi"/>
                <w:bCs/>
                <w:lang w:val="fr-FR"/>
              </w:rPr>
            </w:pPr>
            <w:r w:rsidRPr="006F7758">
              <w:rPr>
                <w:rFonts w:asciiTheme="majorHAnsi" w:hAnsiTheme="majorHAnsi"/>
                <w:spacing w:val="-4"/>
                <w:lang w:val="fr-FR"/>
              </w:rPr>
              <w:t xml:space="preserve">Définir les termes en français/anglais concernant </w:t>
            </w:r>
            <w:r w:rsidRPr="006F7758">
              <w:rPr>
                <w:rStyle w:val="Strong"/>
                <w:rFonts w:asciiTheme="majorHAnsi" w:hAnsiTheme="majorHAnsi"/>
                <w:b w:val="0"/>
                <w:lang w:val="fr-FR"/>
              </w:rPr>
              <w:t>la promotion de la santé et de l’éducation pour la santé, éthique de la santé publique.</w:t>
            </w:r>
            <w:r w:rsidRPr="006F7758">
              <w:rPr>
                <w:rFonts w:asciiTheme="majorHAnsi" w:hAnsiTheme="majorHAnsi"/>
                <w:spacing w:val="-4"/>
                <w:lang w:val="fr-FR"/>
              </w:rPr>
              <w:t> </w:t>
            </w:r>
          </w:p>
          <w:p w14:paraId="249D03B8"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pacing w:val="-4"/>
                <w:sz w:val="24"/>
                <w:szCs w:val="24"/>
                <w:lang w:val="fr-FR"/>
              </w:rPr>
              <w:t>Introduire les termes étudiés dans des discours en anglais et français.</w:t>
            </w:r>
          </w:p>
          <w:p w14:paraId="36A46AE2"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pacing w:val="-4"/>
                <w:sz w:val="24"/>
                <w:szCs w:val="24"/>
                <w:lang w:val="fr-FR"/>
              </w:rPr>
              <w:t>Introduire les termes étudiés dans des discours en anglais et français.</w:t>
            </w:r>
          </w:p>
          <w:p w14:paraId="5CA52D0D"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Fonts w:asciiTheme="majorHAnsi" w:hAnsiTheme="majorHAnsi"/>
                <w:spacing w:val="-4"/>
                <w:lang w:val="fr-FR"/>
              </w:rPr>
              <w:t xml:space="preserve">Reproduire en français et anglais les détails de l’information audio/vidéo. </w:t>
            </w:r>
          </w:p>
          <w:p w14:paraId="47BE3A77"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Fonts w:asciiTheme="majorHAnsi" w:hAnsiTheme="majorHAnsi"/>
                <w:lang w:val="fr-FR"/>
              </w:rPr>
              <w:t xml:space="preserve">Argumenter en anglais/français le point de vue sur le </w:t>
            </w:r>
            <w:r w:rsidRPr="006F7758">
              <w:rPr>
                <w:rStyle w:val="Strong"/>
                <w:rFonts w:asciiTheme="majorHAnsi" w:hAnsiTheme="majorHAnsi"/>
                <w:b w:val="0"/>
                <w:lang w:val="fr-FR"/>
              </w:rPr>
              <w:t xml:space="preserve">changement de comportement. </w:t>
            </w:r>
          </w:p>
          <w:p w14:paraId="67D5D2E6" w14:textId="77777777" w:rsidR="00C3627A" w:rsidRPr="006F7758" w:rsidRDefault="00C3627A" w:rsidP="001459A0">
            <w:pPr>
              <w:pStyle w:val="ListParagraph"/>
              <w:numPr>
                <w:ilvl w:val="0"/>
                <w:numId w:val="5"/>
              </w:numPr>
              <w:tabs>
                <w:tab w:val="left" w:pos="170"/>
              </w:tabs>
              <w:ind w:hanging="360"/>
              <w:jc w:val="both"/>
              <w:rPr>
                <w:rStyle w:val="Strong"/>
                <w:rFonts w:asciiTheme="majorHAnsi" w:hAnsiTheme="majorHAnsi"/>
                <w:b w:val="0"/>
                <w:spacing w:val="-4"/>
                <w:lang w:val="fr-FR"/>
              </w:rPr>
            </w:pPr>
            <w:r w:rsidRPr="006F7758">
              <w:rPr>
                <w:rFonts w:asciiTheme="majorHAnsi" w:hAnsiTheme="majorHAnsi"/>
                <w:lang w:val="fr-FR"/>
              </w:rPr>
              <w:t xml:space="preserve"> </w:t>
            </w:r>
            <w:r w:rsidRPr="006F7758">
              <w:rPr>
                <w:rStyle w:val="Strong"/>
                <w:rFonts w:asciiTheme="majorHAnsi" w:hAnsiTheme="majorHAnsi"/>
                <w:b w:val="0"/>
                <w:spacing w:val="-4"/>
                <w:lang w:val="fr-FR"/>
              </w:rPr>
              <w:t xml:space="preserve">Présenter le contenu d’une information en anglais /français. </w:t>
            </w:r>
          </w:p>
          <w:p w14:paraId="1108C26F" w14:textId="77777777" w:rsidR="00C3627A" w:rsidRPr="006F7758" w:rsidRDefault="00C3627A" w:rsidP="001459A0">
            <w:pPr>
              <w:pStyle w:val="ListParagraph"/>
              <w:numPr>
                <w:ilvl w:val="0"/>
                <w:numId w:val="5"/>
              </w:numPr>
              <w:tabs>
                <w:tab w:val="left" w:pos="170"/>
              </w:tabs>
              <w:ind w:hanging="360"/>
              <w:jc w:val="both"/>
              <w:rPr>
                <w:rFonts w:asciiTheme="majorHAnsi" w:hAnsiTheme="majorHAnsi"/>
                <w:bCs/>
                <w:spacing w:val="-4"/>
                <w:lang w:val="fr-FR"/>
              </w:rPr>
            </w:pPr>
            <w:r w:rsidRPr="006F7758">
              <w:rPr>
                <w:rStyle w:val="Strong"/>
                <w:rFonts w:asciiTheme="majorHAnsi" w:hAnsiTheme="majorHAnsi"/>
                <w:b w:val="0"/>
                <w:spacing w:val="-4"/>
                <w:lang w:val="fr-FR"/>
              </w:rPr>
              <w:lastRenderedPageBreak/>
              <w:t>Faire en anglais /français des descriptions claires et détaillées sur les aspects éthiques de la santé publique.</w:t>
            </w:r>
          </w:p>
        </w:tc>
        <w:tc>
          <w:tcPr>
            <w:tcW w:w="4326" w:type="dxa"/>
          </w:tcPr>
          <w:p w14:paraId="1817DFFD" w14:textId="77777777" w:rsidR="00C3627A" w:rsidRPr="006F7758" w:rsidRDefault="00C3627A" w:rsidP="001459A0">
            <w:pPr>
              <w:pStyle w:val="ListParagraph"/>
              <w:numPr>
                <w:ilvl w:val="0"/>
                <w:numId w:val="17"/>
              </w:numPr>
              <w:spacing w:line="276" w:lineRule="auto"/>
              <w:jc w:val="both"/>
              <w:rPr>
                <w:rStyle w:val="Strong"/>
                <w:rFonts w:asciiTheme="majorHAnsi" w:hAnsiTheme="majorHAnsi"/>
                <w:b w:val="0"/>
                <w:bCs w:val="0"/>
                <w:iCs/>
                <w:spacing w:val="-4"/>
                <w:lang w:val="fr-FR"/>
              </w:rPr>
            </w:pPr>
            <w:r w:rsidRPr="006F7758">
              <w:rPr>
                <w:rStyle w:val="Strong"/>
                <w:rFonts w:asciiTheme="majorHAnsi" w:hAnsiTheme="majorHAnsi"/>
                <w:b w:val="0"/>
                <w:lang w:val="fr-FR"/>
              </w:rPr>
              <w:lastRenderedPageBreak/>
              <w:t xml:space="preserve">Promotion de la santé et de l’éducation pour la santé.  </w:t>
            </w:r>
          </w:p>
          <w:p w14:paraId="66F8A135" w14:textId="77777777" w:rsidR="00C3627A" w:rsidRPr="006F7758" w:rsidRDefault="00C3627A" w:rsidP="001459A0">
            <w:pPr>
              <w:pStyle w:val="ListParagraph"/>
              <w:numPr>
                <w:ilvl w:val="0"/>
                <w:numId w:val="17"/>
              </w:numPr>
              <w:spacing w:line="276" w:lineRule="auto"/>
              <w:jc w:val="both"/>
              <w:rPr>
                <w:rFonts w:asciiTheme="majorHAnsi" w:hAnsiTheme="majorHAnsi"/>
                <w:iCs/>
                <w:spacing w:val="-4"/>
                <w:lang w:val="fr-FR"/>
              </w:rPr>
            </w:pPr>
            <w:r w:rsidRPr="006F7758">
              <w:rPr>
                <w:rStyle w:val="Strong"/>
                <w:rFonts w:asciiTheme="majorHAnsi" w:hAnsiTheme="majorHAnsi"/>
                <w:b w:val="0"/>
                <w:lang w:val="fr-FR"/>
              </w:rPr>
              <w:t xml:space="preserve">Exemples de changement de comportement. </w:t>
            </w:r>
          </w:p>
          <w:p w14:paraId="6B4D6636" w14:textId="77777777" w:rsidR="00C3627A" w:rsidRPr="006F7758" w:rsidRDefault="00C3627A" w:rsidP="001459A0">
            <w:pPr>
              <w:pStyle w:val="ListParagraph"/>
              <w:numPr>
                <w:ilvl w:val="0"/>
                <w:numId w:val="17"/>
              </w:numPr>
              <w:spacing w:line="276" w:lineRule="auto"/>
              <w:jc w:val="both"/>
              <w:rPr>
                <w:rFonts w:asciiTheme="majorHAnsi" w:hAnsiTheme="majorHAnsi"/>
                <w:iCs/>
                <w:spacing w:val="-4"/>
                <w:lang w:val="fr-FR"/>
              </w:rPr>
            </w:pPr>
            <w:r w:rsidRPr="006F7758">
              <w:rPr>
                <w:rFonts w:asciiTheme="majorHAnsi" w:hAnsiTheme="majorHAnsi"/>
                <w:iCs/>
                <w:spacing w:val="-4"/>
                <w:lang w:val="fr-FR"/>
              </w:rPr>
              <w:t>Ethique de la santé publique.</w:t>
            </w:r>
          </w:p>
          <w:p w14:paraId="13571E68" w14:textId="77777777" w:rsidR="00C3627A" w:rsidRPr="006F7758" w:rsidRDefault="00C3627A" w:rsidP="00C3627A">
            <w:pPr>
              <w:pStyle w:val="ListParagraph"/>
              <w:spacing w:line="276" w:lineRule="auto"/>
              <w:jc w:val="both"/>
              <w:rPr>
                <w:rFonts w:asciiTheme="majorHAnsi" w:hAnsiTheme="majorHAnsi"/>
                <w:iCs/>
                <w:spacing w:val="-4"/>
                <w:lang w:val="fr-FR"/>
              </w:rPr>
            </w:pPr>
          </w:p>
          <w:p w14:paraId="103627C4" w14:textId="77777777" w:rsidR="00C3627A" w:rsidRPr="006F7758" w:rsidRDefault="00C3627A" w:rsidP="00C3627A">
            <w:pPr>
              <w:spacing w:line="276" w:lineRule="auto"/>
              <w:jc w:val="both"/>
              <w:rPr>
                <w:rFonts w:asciiTheme="majorHAnsi" w:hAnsiTheme="majorHAnsi"/>
                <w:iCs/>
                <w:spacing w:val="-4"/>
                <w:lang w:val="fr-FR"/>
              </w:rPr>
            </w:pPr>
            <w:r w:rsidRPr="006F7758">
              <w:rPr>
                <w:rFonts w:asciiTheme="majorHAnsi" w:hAnsiTheme="majorHAnsi"/>
                <w:lang w:val="fr-FR"/>
              </w:rPr>
              <w:t xml:space="preserve">      </w:t>
            </w:r>
            <w:r w:rsidRPr="006F7758">
              <w:rPr>
                <w:rFonts w:asciiTheme="majorHAnsi" w:hAnsiTheme="majorHAnsi"/>
                <w:i/>
                <w:iCs/>
                <w:color w:val="000000"/>
                <w:spacing w:val="-4"/>
                <w:lang w:val="fr-FR"/>
              </w:rPr>
              <w:t xml:space="preserve">Grammaire : </w:t>
            </w:r>
            <w:r w:rsidRPr="006F7758">
              <w:rPr>
                <w:rStyle w:val="Strong"/>
                <w:rFonts w:asciiTheme="majorHAnsi" w:hAnsiTheme="majorHAnsi"/>
                <w:b w:val="0"/>
                <w:lang w:val="fr-FR"/>
              </w:rPr>
              <w:t>Les verbes modaux. Sufixes. Préfixes. Familles de mots.</w:t>
            </w:r>
          </w:p>
        </w:tc>
      </w:tr>
      <w:tr w:rsidR="00C3627A" w:rsidRPr="009F5929" w14:paraId="3DBE639D" w14:textId="77777777" w:rsidTr="003F3955">
        <w:trPr>
          <w:trHeight w:val="247"/>
        </w:trPr>
        <w:tc>
          <w:tcPr>
            <w:tcW w:w="10207" w:type="dxa"/>
            <w:gridSpan w:val="2"/>
          </w:tcPr>
          <w:p w14:paraId="0A0004A2" w14:textId="77777777" w:rsidR="00C3627A" w:rsidRPr="006F7758" w:rsidRDefault="00C3627A" w:rsidP="00C3627A">
            <w:pPr>
              <w:tabs>
                <w:tab w:val="left" w:pos="170"/>
              </w:tabs>
              <w:spacing w:before="60" w:after="60" w:line="276" w:lineRule="auto"/>
              <w:ind w:left="284"/>
              <w:rPr>
                <w:rFonts w:asciiTheme="majorHAnsi" w:hAnsiTheme="majorHAnsi"/>
                <w:b/>
                <w:bCs/>
                <w:spacing w:val="-4"/>
                <w:lang w:val="fr-FR"/>
              </w:rPr>
            </w:pPr>
            <w:r w:rsidRPr="006F7758">
              <w:rPr>
                <w:rFonts w:asciiTheme="majorHAnsi" w:hAnsiTheme="majorHAnsi"/>
                <w:b/>
                <w:bCs/>
                <w:spacing w:val="-4"/>
                <w:lang w:val="fr-FR"/>
              </w:rPr>
              <w:t xml:space="preserve">Module 7. </w:t>
            </w:r>
            <w:r w:rsidRPr="006F7758">
              <w:rPr>
                <w:rStyle w:val="Strong"/>
                <w:rFonts w:asciiTheme="majorHAnsi" w:hAnsiTheme="majorHAnsi"/>
                <w:lang w:val="fr-FR"/>
              </w:rPr>
              <w:t>Les concepts de santé et de maladie.</w:t>
            </w:r>
          </w:p>
        </w:tc>
      </w:tr>
      <w:tr w:rsidR="00C3627A" w:rsidRPr="009F5929" w14:paraId="78026C00" w14:textId="77777777" w:rsidTr="003F3955">
        <w:trPr>
          <w:trHeight w:val="349"/>
        </w:trPr>
        <w:tc>
          <w:tcPr>
            <w:tcW w:w="5881" w:type="dxa"/>
          </w:tcPr>
          <w:p w14:paraId="4C0050AE" w14:textId="77777777" w:rsidR="00C3627A" w:rsidRPr="006F7758" w:rsidRDefault="00C3627A" w:rsidP="001459A0">
            <w:pPr>
              <w:numPr>
                <w:ilvl w:val="0"/>
                <w:numId w:val="22"/>
              </w:numPr>
              <w:tabs>
                <w:tab w:val="left" w:pos="6120"/>
              </w:tabs>
              <w:jc w:val="both"/>
              <w:rPr>
                <w:rFonts w:asciiTheme="majorHAnsi" w:hAnsiTheme="majorHAnsi"/>
                <w:bCs/>
                <w:lang w:val="fr-FR"/>
              </w:rPr>
            </w:pPr>
            <w:r w:rsidRPr="006F7758">
              <w:rPr>
                <w:rFonts w:asciiTheme="majorHAnsi" w:hAnsiTheme="majorHAnsi"/>
                <w:spacing w:val="-4"/>
                <w:lang w:val="fr-FR"/>
              </w:rPr>
              <w:t>Définir les termes en français/anglais concernant les concepts de santé et de maladie.</w:t>
            </w:r>
          </w:p>
          <w:p w14:paraId="43240A76" w14:textId="77777777" w:rsidR="00C3627A" w:rsidRPr="006F7758" w:rsidRDefault="00C3627A" w:rsidP="001459A0">
            <w:pPr>
              <w:numPr>
                <w:ilvl w:val="0"/>
                <w:numId w:val="22"/>
              </w:numPr>
              <w:tabs>
                <w:tab w:val="left" w:pos="6120"/>
              </w:tabs>
              <w:jc w:val="both"/>
              <w:rPr>
                <w:rStyle w:val="Strong"/>
                <w:rFonts w:asciiTheme="majorHAnsi" w:hAnsiTheme="majorHAnsi"/>
                <w:b w:val="0"/>
                <w:lang w:val="fr-FR"/>
              </w:rPr>
            </w:pPr>
            <w:r w:rsidRPr="006F7758">
              <w:rPr>
                <w:rFonts w:asciiTheme="majorHAnsi" w:hAnsiTheme="majorHAnsi"/>
                <w:spacing w:val="-4"/>
                <w:lang w:val="fr-FR"/>
              </w:rPr>
              <w:t xml:space="preserve">Définir les termes en français/anglais concernant </w:t>
            </w:r>
            <w:r w:rsidRPr="006F7758">
              <w:rPr>
                <w:rStyle w:val="Strong"/>
                <w:rFonts w:asciiTheme="majorHAnsi" w:hAnsiTheme="majorHAnsi"/>
                <w:b w:val="0"/>
                <w:lang w:val="fr-FR"/>
              </w:rPr>
              <w:t>les maladies infectieuses, les types de maladies transmissibles, méthode de prévention et de traitement.</w:t>
            </w:r>
          </w:p>
          <w:p w14:paraId="58B2363E" w14:textId="77777777" w:rsidR="00C3627A" w:rsidRPr="006F7758" w:rsidRDefault="00C3627A" w:rsidP="001459A0">
            <w:pPr>
              <w:pStyle w:val="z1Char"/>
              <w:numPr>
                <w:ilvl w:val="0"/>
                <w:numId w:val="10"/>
              </w:numPr>
              <w:tabs>
                <w:tab w:val="left" w:pos="170"/>
              </w:tabs>
              <w:spacing w:line="276" w:lineRule="auto"/>
              <w:ind w:left="142" w:firstLine="218"/>
              <w:rPr>
                <w:rFonts w:asciiTheme="majorHAnsi" w:hAnsiTheme="majorHAnsi"/>
                <w:color w:val="auto"/>
                <w:spacing w:val="-4"/>
                <w:sz w:val="24"/>
                <w:szCs w:val="24"/>
                <w:lang w:val="fr-FR"/>
              </w:rPr>
            </w:pPr>
            <w:r w:rsidRPr="006F7758">
              <w:rPr>
                <w:rFonts w:asciiTheme="majorHAnsi" w:hAnsiTheme="majorHAnsi"/>
                <w:spacing w:val="-4"/>
                <w:sz w:val="24"/>
                <w:szCs w:val="24"/>
                <w:lang w:val="fr-FR"/>
              </w:rPr>
              <w:t>Introduire les termes étudiés dans des discours en anglais et français.</w:t>
            </w:r>
          </w:p>
          <w:p w14:paraId="47D7DF82" w14:textId="77777777" w:rsidR="00C3627A" w:rsidRPr="006F7758" w:rsidRDefault="00C3627A" w:rsidP="001459A0">
            <w:pPr>
              <w:numPr>
                <w:ilvl w:val="0"/>
                <w:numId w:val="22"/>
              </w:numPr>
              <w:tabs>
                <w:tab w:val="left" w:pos="6120"/>
              </w:tabs>
              <w:jc w:val="both"/>
              <w:rPr>
                <w:rStyle w:val="Strong"/>
                <w:rFonts w:asciiTheme="majorHAnsi" w:hAnsiTheme="majorHAnsi"/>
                <w:b w:val="0"/>
                <w:lang w:val="fr-FR"/>
              </w:rPr>
            </w:pPr>
            <w:r w:rsidRPr="006F7758">
              <w:rPr>
                <w:rStyle w:val="Strong"/>
                <w:rFonts w:asciiTheme="majorHAnsi" w:hAnsiTheme="majorHAnsi"/>
                <w:b w:val="0"/>
                <w:spacing w:val="-4"/>
                <w:lang w:val="fr-FR"/>
              </w:rPr>
              <w:t>Présenter le contenu d’une information en anglais /français.</w:t>
            </w:r>
          </w:p>
          <w:p w14:paraId="3FA66926" w14:textId="77777777" w:rsidR="00C3627A" w:rsidRPr="006F7758" w:rsidRDefault="00C3627A" w:rsidP="001459A0">
            <w:pPr>
              <w:numPr>
                <w:ilvl w:val="0"/>
                <w:numId w:val="22"/>
              </w:numPr>
              <w:tabs>
                <w:tab w:val="left" w:pos="6120"/>
              </w:tabs>
              <w:jc w:val="both"/>
              <w:rPr>
                <w:rFonts w:asciiTheme="majorHAnsi" w:hAnsiTheme="majorHAnsi"/>
                <w:bCs/>
                <w:lang w:val="fr-FR"/>
              </w:rPr>
            </w:pPr>
            <w:r w:rsidRPr="006F7758">
              <w:rPr>
                <w:rFonts w:asciiTheme="majorHAnsi" w:hAnsiTheme="majorHAnsi"/>
                <w:lang w:val="fr-FR"/>
              </w:rPr>
              <w:t>Argumenter le point de vue sur le sujet donné.</w:t>
            </w:r>
          </w:p>
        </w:tc>
        <w:tc>
          <w:tcPr>
            <w:tcW w:w="4326" w:type="dxa"/>
          </w:tcPr>
          <w:p w14:paraId="6E1CB85C" w14:textId="77777777" w:rsidR="00C3627A" w:rsidRPr="006F7758" w:rsidRDefault="00C3627A" w:rsidP="001459A0">
            <w:pPr>
              <w:pStyle w:val="ListParagraph"/>
              <w:numPr>
                <w:ilvl w:val="0"/>
                <w:numId w:val="18"/>
              </w:numPr>
              <w:spacing w:line="276" w:lineRule="auto"/>
              <w:rPr>
                <w:rStyle w:val="Strong"/>
                <w:rFonts w:asciiTheme="majorHAnsi" w:hAnsiTheme="majorHAnsi"/>
                <w:b w:val="0"/>
                <w:bCs w:val="0"/>
                <w:lang w:val="fr-FR"/>
              </w:rPr>
            </w:pPr>
            <w:r w:rsidRPr="006F7758">
              <w:rPr>
                <w:rStyle w:val="Strong"/>
                <w:rFonts w:asciiTheme="majorHAnsi" w:hAnsiTheme="majorHAnsi"/>
                <w:b w:val="0"/>
                <w:lang w:val="fr-FR"/>
              </w:rPr>
              <w:t xml:space="preserve">Les concepts de santé et de maladie. </w:t>
            </w:r>
          </w:p>
          <w:p w14:paraId="5ED98E4B" w14:textId="77777777" w:rsidR="00C3627A" w:rsidRPr="006F7758" w:rsidRDefault="00C3627A" w:rsidP="001459A0">
            <w:pPr>
              <w:pStyle w:val="ListParagraph"/>
              <w:numPr>
                <w:ilvl w:val="0"/>
                <w:numId w:val="18"/>
              </w:numPr>
              <w:spacing w:line="276" w:lineRule="auto"/>
              <w:rPr>
                <w:rStyle w:val="Strong"/>
                <w:rFonts w:asciiTheme="majorHAnsi" w:hAnsiTheme="majorHAnsi"/>
                <w:b w:val="0"/>
                <w:bCs w:val="0"/>
                <w:lang w:val="fr-FR"/>
              </w:rPr>
            </w:pPr>
            <w:r w:rsidRPr="006F7758">
              <w:rPr>
                <w:rStyle w:val="Strong"/>
                <w:rFonts w:asciiTheme="majorHAnsi" w:hAnsiTheme="majorHAnsi"/>
                <w:b w:val="0"/>
                <w:lang w:val="fr-FR"/>
              </w:rPr>
              <w:t xml:space="preserve">Les maladies infectieuses.  </w:t>
            </w:r>
          </w:p>
          <w:p w14:paraId="5B34AA3D" w14:textId="77777777" w:rsidR="00C3627A" w:rsidRPr="006F7758" w:rsidRDefault="00C3627A" w:rsidP="001459A0">
            <w:pPr>
              <w:pStyle w:val="ListParagraph"/>
              <w:numPr>
                <w:ilvl w:val="0"/>
                <w:numId w:val="18"/>
              </w:numPr>
              <w:spacing w:line="276" w:lineRule="auto"/>
              <w:rPr>
                <w:rStyle w:val="Strong"/>
                <w:rFonts w:asciiTheme="majorHAnsi" w:hAnsiTheme="majorHAnsi"/>
                <w:b w:val="0"/>
                <w:bCs w:val="0"/>
                <w:lang w:val="fr-FR"/>
              </w:rPr>
            </w:pPr>
            <w:r w:rsidRPr="006F7758">
              <w:rPr>
                <w:rFonts w:asciiTheme="majorHAnsi" w:hAnsiTheme="majorHAnsi"/>
                <w:lang w:val="fr-FR"/>
              </w:rPr>
              <w:t>Les infections du système digestif.</w:t>
            </w:r>
          </w:p>
          <w:p w14:paraId="0E73BB95" w14:textId="77777777" w:rsidR="00C3627A" w:rsidRPr="006F7758" w:rsidRDefault="00C3627A" w:rsidP="001459A0">
            <w:pPr>
              <w:pStyle w:val="ListParagraph"/>
              <w:numPr>
                <w:ilvl w:val="0"/>
                <w:numId w:val="18"/>
              </w:numPr>
              <w:spacing w:line="276" w:lineRule="auto"/>
              <w:rPr>
                <w:rFonts w:asciiTheme="majorHAnsi" w:hAnsiTheme="majorHAnsi"/>
                <w:lang w:val="fr-FR"/>
              </w:rPr>
            </w:pPr>
            <w:r w:rsidRPr="006F7758">
              <w:rPr>
                <w:rFonts w:asciiTheme="majorHAnsi" w:hAnsiTheme="majorHAnsi"/>
                <w:lang w:val="fr-FR"/>
              </w:rPr>
              <w:t>Les infections de la peau et des muqueuses.</w:t>
            </w:r>
          </w:p>
          <w:p w14:paraId="08EFF94E" w14:textId="77777777" w:rsidR="00C3627A" w:rsidRPr="006F7758" w:rsidRDefault="00C3627A" w:rsidP="001459A0">
            <w:pPr>
              <w:pStyle w:val="ListParagraph"/>
              <w:numPr>
                <w:ilvl w:val="0"/>
                <w:numId w:val="18"/>
              </w:numPr>
              <w:spacing w:line="276" w:lineRule="auto"/>
              <w:rPr>
                <w:rFonts w:asciiTheme="majorHAnsi" w:hAnsiTheme="majorHAnsi"/>
                <w:lang w:val="fr-FR"/>
              </w:rPr>
            </w:pPr>
            <w:r w:rsidRPr="006F7758">
              <w:rPr>
                <w:rFonts w:asciiTheme="majorHAnsi" w:hAnsiTheme="majorHAnsi"/>
                <w:lang w:val="fr-FR"/>
              </w:rPr>
              <w:t>Les infections du système respiratoire.</w:t>
            </w:r>
          </w:p>
          <w:p w14:paraId="793BE552" w14:textId="77777777" w:rsidR="00C3627A" w:rsidRPr="006F7758" w:rsidRDefault="00C3627A" w:rsidP="001459A0">
            <w:pPr>
              <w:pStyle w:val="ListParagraph"/>
              <w:numPr>
                <w:ilvl w:val="0"/>
                <w:numId w:val="18"/>
              </w:numPr>
              <w:spacing w:line="276" w:lineRule="auto"/>
              <w:rPr>
                <w:rStyle w:val="Strong"/>
                <w:rFonts w:asciiTheme="majorHAnsi" w:hAnsiTheme="majorHAnsi"/>
                <w:b w:val="0"/>
                <w:bCs w:val="0"/>
                <w:lang w:val="fr-FR"/>
              </w:rPr>
            </w:pPr>
            <w:r w:rsidRPr="006F7758">
              <w:rPr>
                <w:rFonts w:asciiTheme="majorHAnsi" w:hAnsiTheme="majorHAnsi"/>
                <w:lang w:val="fr-FR"/>
              </w:rPr>
              <w:t>Les infections transmises par les insectes.</w:t>
            </w:r>
          </w:p>
          <w:p w14:paraId="09D97FA4" w14:textId="77777777" w:rsidR="00C3627A" w:rsidRPr="006F7758" w:rsidRDefault="00C3627A" w:rsidP="00C3627A">
            <w:pPr>
              <w:tabs>
                <w:tab w:val="left" w:pos="170"/>
              </w:tabs>
              <w:spacing w:line="276" w:lineRule="auto"/>
              <w:jc w:val="both"/>
              <w:rPr>
                <w:rFonts w:asciiTheme="majorHAnsi" w:hAnsiTheme="majorHAnsi"/>
                <w:iCs/>
                <w:spacing w:val="-4"/>
                <w:lang w:val="fr-FR"/>
              </w:rPr>
            </w:pPr>
            <w:r w:rsidRPr="006F7758">
              <w:rPr>
                <w:rFonts w:asciiTheme="majorHAnsi" w:hAnsiTheme="majorHAnsi"/>
                <w:lang w:val="fr-FR"/>
              </w:rPr>
              <w:t xml:space="preserve">   </w:t>
            </w:r>
          </w:p>
        </w:tc>
      </w:tr>
      <w:tr w:rsidR="00C3627A" w:rsidRPr="009F5929" w14:paraId="719EE905" w14:textId="77777777" w:rsidTr="003F3955">
        <w:trPr>
          <w:trHeight w:val="247"/>
        </w:trPr>
        <w:tc>
          <w:tcPr>
            <w:tcW w:w="10207" w:type="dxa"/>
            <w:gridSpan w:val="2"/>
          </w:tcPr>
          <w:p w14:paraId="0FF62966" w14:textId="77777777" w:rsidR="00C3627A" w:rsidRPr="006F7758" w:rsidRDefault="00C3627A" w:rsidP="00C3627A">
            <w:pPr>
              <w:tabs>
                <w:tab w:val="left" w:pos="170"/>
              </w:tabs>
              <w:spacing w:before="60" w:after="60" w:line="276" w:lineRule="auto"/>
              <w:ind w:left="284"/>
              <w:rPr>
                <w:rFonts w:asciiTheme="majorHAnsi" w:hAnsiTheme="majorHAnsi"/>
                <w:b/>
                <w:bCs/>
                <w:spacing w:val="-4"/>
                <w:lang w:val="fr-FR"/>
              </w:rPr>
            </w:pPr>
            <w:r w:rsidRPr="006F7758">
              <w:rPr>
                <w:rFonts w:asciiTheme="majorHAnsi" w:hAnsiTheme="majorHAnsi"/>
                <w:b/>
                <w:bCs/>
                <w:spacing w:val="-4"/>
                <w:lang w:val="fr-FR"/>
              </w:rPr>
              <w:t xml:space="preserve">Module 8. </w:t>
            </w:r>
            <w:r w:rsidRPr="006F7758">
              <w:rPr>
                <w:rFonts w:asciiTheme="majorHAnsi" w:hAnsiTheme="majorHAnsi"/>
                <w:b/>
                <w:lang w:val="fr-FR"/>
              </w:rPr>
              <w:t>Les maladies non-transmissibles</w:t>
            </w:r>
            <w:r w:rsidRPr="006F7758">
              <w:rPr>
                <w:rFonts w:asciiTheme="majorHAnsi" w:hAnsiTheme="majorHAnsi"/>
                <w:lang w:val="fr-FR"/>
              </w:rPr>
              <w:t>.</w:t>
            </w:r>
          </w:p>
        </w:tc>
      </w:tr>
      <w:tr w:rsidR="00C3627A" w:rsidRPr="006F7758" w14:paraId="5E2FACBB" w14:textId="77777777" w:rsidTr="003F3955">
        <w:trPr>
          <w:trHeight w:val="349"/>
        </w:trPr>
        <w:tc>
          <w:tcPr>
            <w:tcW w:w="5881" w:type="dxa"/>
          </w:tcPr>
          <w:p w14:paraId="785E6324"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 xml:space="preserve">définir les termes en français/anglais concernant </w:t>
            </w:r>
            <w:r w:rsidRPr="006F7758">
              <w:rPr>
                <w:rFonts w:asciiTheme="majorHAnsi" w:hAnsiTheme="majorHAnsi"/>
                <w:lang w:val="fr-FR"/>
              </w:rPr>
              <w:t>les maladies non-transmissibles,</w:t>
            </w:r>
            <w:r w:rsidRPr="006F7758">
              <w:rPr>
                <w:rFonts w:asciiTheme="majorHAnsi" w:hAnsiTheme="majorHAnsi"/>
                <w:spacing w:val="-4"/>
                <w:lang w:val="fr-FR"/>
              </w:rPr>
              <w:t xml:space="preserve"> les types des maladies non-transmissibles, la prévention et le traitement.  </w:t>
            </w:r>
          </w:p>
          <w:p w14:paraId="580E65DF"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Introduire les termes étudiés dans des discours en anglais et français.</w:t>
            </w:r>
          </w:p>
          <w:p w14:paraId="3B66F75A" w14:textId="77777777" w:rsidR="00C3627A" w:rsidRPr="006F7758" w:rsidRDefault="00C3627A" w:rsidP="001459A0">
            <w:pPr>
              <w:pStyle w:val="ListParagraph"/>
              <w:numPr>
                <w:ilvl w:val="0"/>
                <w:numId w:val="23"/>
              </w:numPr>
              <w:tabs>
                <w:tab w:val="left" w:pos="170"/>
                <w:tab w:val="left" w:pos="6120"/>
              </w:tabs>
              <w:spacing w:line="276" w:lineRule="auto"/>
              <w:jc w:val="both"/>
              <w:rPr>
                <w:rStyle w:val="Strong"/>
                <w:rFonts w:asciiTheme="majorHAnsi" w:hAnsiTheme="majorHAnsi"/>
                <w:b w:val="0"/>
                <w:bCs w:val="0"/>
                <w:spacing w:val="-4"/>
                <w:lang w:val="fr-FR"/>
              </w:rPr>
            </w:pPr>
            <w:r w:rsidRPr="006F7758">
              <w:rPr>
                <w:rStyle w:val="Strong"/>
                <w:rFonts w:asciiTheme="majorHAnsi" w:hAnsiTheme="majorHAnsi"/>
                <w:b w:val="0"/>
                <w:spacing w:val="-4"/>
                <w:lang w:val="fr-FR"/>
              </w:rPr>
              <w:t>Présenter le contenu d’une information en anglais /français.</w:t>
            </w:r>
          </w:p>
          <w:p w14:paraId="782BFB47"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 xml:space="preserve">Reproduire en français et anglais les détails de l’information audio/vidéo. </w:t>
            </w:r>
          </w:p>
          <w:p w14:paraId="4A53CCDA"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lang w:val="fr-FR"/>
              </w:rPr>
              <w:t>Argumenter le point de vue sur le sujet donné.</w:t>
            </w:r>
          </w:p>
        </w:tc>
        <w:tc>
          <w:tcPr>
            <w:tcW w:w="4326" w:type="dxa"/>
          </w:tcPr>
          <w:p w14:paraId="0BE69CFE"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 xml:space="preserve">Les maladies non-transmissibles. </w:t>
            </w:r>
          </w:p>
          <w:p w14:paraId="29216EED"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Les maladies cardiovasculaires.</w:t>
            </w:r>
          </w:p>
          <w:p w14:paraId="02A94BD9"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Le cancer.</w:t>
            </w:r>
          </w:p>
          <w:p w14:paraId="33CF7DD4"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Les maladies chroniques du système respiratoire.</w:t>
            </w:r>
          </w:p>
          <w:p w14:paraId="3A1AF81F"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Troubles de l’alimentation.</w:t>
            </w:r>
          </w:p>
          <w:p w14:paraId="37ADA065" w14:textId="77777777" w:rsidR="00C3627A" w:rsidRPr="006F7758" w:rsidRDefault="00C3627A" w:rsidP="001459A0">
            <w:pPr>
              <w:pStyle w:val="ListParagraph"/>
              <w:numPr>
                <w:ilvl w:val="0"/>
                <w:numId w:val="19"/>
              </w:numPr>
              <w:spacing w:line="276" w:lineRule="auto"/>
              <w:rPr>
                <w:rFonts w:asciiTheme="majorHAnsi" w:hAnsiTheme="majorHAnsi"/>
                <w:lang w:val="fr-FR"/>
              </w:rPr>
            </w:pPr>
            <w:r w:rsidRPr="006F7758">
              <w:rPr>
                <w:rFonts w:asciiTheme="majorHAnsi" w:hAnsiTheme="majorHAnsi"/>
                <w:lang w:val="fr-FR"/>
              </w:rPr>
              <w:t>La santé mentale.</w:t>
            </w:r>
          </w:p>
          <w:p w14:paraId="1AEF0215" w14:textId="77777777" w:rsidR="00C3627A" w:rsidRPr="006F7758" w:rsidRDefault="00C3627A" w:rsidP="00C3627A">
            <w:pPr>
              <w:tabs>
                <w:tab w:val="left" w:pos="170"/>
              </w:tabs>
              <w:spacing w:line="276" w:lineRule="auto"/>
              <w:ind w:left="459"/>
              <w:jc w:val="both"/>
              <w:rPr>
                <w:rFonts w:asciiTheme="majorHAnsi" w:hAnsiTheme="majorHAnsi"/>
                <w:iCs/>
                <w:spacing w:val="-4"/>
                <w:lang w:val="fr-FR"/>
              </w:rPr>
            </w:pPr>
          </w:p>
        </w:tc>
      </w:tr>
      <w:tr w:rsidR="00C3627A" w:rsidRPr="009F5929" w14:paraId="030072AF" w14:textId="77777777" w:rsidTr="003F3955">
        <w:tc>
          <w:tcPr>
            <w:tcW w:w="10207" w:type="dxa"/>
            <w:gridSpan w:val="2"/>
          </w:tcPr>
          <w:p w14:paraId="66025840" w14:textId="77777777" w:rsidR="00C3627A" w:rsidRPr="006F7758" w:rsidRDefault="00C3627A" w:rsidP="00C3627A">
            <w:pPr>
              <w:widowControl w:val="0"/>
              <w:spacing w:after="240" w:line="276" w:lineRule="auto"/>
              <w:ind w:left="284"/>
              <w:rPr>
                <w:rFonts w:asciiTheme="majorHAnsi" w:hAnsiTheme="majorHAnsi"/>
                <w:b/>
                <w:caps/>
                <w:lang w:val="fr-FR"/>
              </w:rPr>
            </w:pPr>
            <w:r w:rsidRPr="006F7758">
              <w:rPr>
                <w:rFonts w:asciiTheme="majorHAnsi" w:hAnsiTheme="majorHAnsi"/>
                <w:b/>
                <w:bCs/>
                <w:spacing w:val="-4"/>
                <w:lang w:val="fr-FR"/>
              </w:rPr>
              <w:t xml:space="preserve">Module 9. </w:t>
            </w:r>
            <w:r w:rsidRPr="006F7758">
              <w:rPr>
                <w:rFonts w:asciiTheme="majorHAnsi" w:hAnsiTheme="majorHAnsi"/>
                <w:b/>
                <w:lang w:val="fr-FR"/>
              </w:rPr>
              <w:t>Sociologie médicale, politique sociale et économiques dans le domaine de la santé.</w:t>
            </w:r>
          </w:p>
        </w:tc>
      </w:tr>
      <w:tr w:rsidR="00C3627A" w:rsidRPr="009F5929" w14:paraId="28233C29" w14:textId="77777777" w:rsidTr="003F3955">
        <w:trPr>
          <w:trHeight w:val="96"/>
        </w:trPr>
        <w:tc>
          <w:tcPr>
            <w:tcW w:w="5881" w:type="dxa"/>
          </w:tcPr>
          <w:p w14:paraId="433C5879"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 xml:space="preserve">définir les termes en français/anglais concernant </w:t>
            </w:r>
            <w:r w:rsidRPr="006F7758">
              <w:rPr>
                <w:rFonts w:asciiTheme="majorHAnsi" w:hAnsiTheme="majorHAnsi"/>
                <w:lang w:val="fr-FR"/>
              </w:rPr>
              <w:t xml:space="preserve"> la sociologie médicale et les politiques sociales et économiques</w:t>
            </w:r>
            <w:r w:rsidRPr="006F7758">
              <w:rPr>
                <w:rFonts w:asciiTheme="majorHAnsi" w:hAnsiTheme="majorHAnsi"/>
                <w:spacing w:val="-4"/>
                <w:lang w:val="fr-FR"/>
              </w:rPr>
              <w:t xml:space="preserve">.  </w:t>
            </w:r>
          </w:p>
          <w:p w14:paraId="7D1AFCF0"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Introduire les termes étudiés dans des discours en anglais et français.</w:t>
            </w:r>
          </w:p>
          <w:p w14:paraId="0F667202" w14:textId="77777777" w:rsidR="00C3627A" w:rsidRPr="006F7758" w:rsidRDefault="00C3627A" w:rsidP="001459A0">
            <w:pPr>
              <w:pStyle w:val="ListParagraph"/>
              <w:numPr>
                <w:ilvl w:val="0"/>
                <w:numId w:val="23"/>
              </w:numPr>
              <w:tabs>
                <w:tab w:val="left" w:pos="170"/>
                <w:tab w:val="left" w:pos="6120"/>
              </w:tabs>
              <w:spacing w:line="276" w:lineRule="auto"/>
              <w:jc w:val="both"/>
              <w:rPr>
                <w:rStyle w:val="Strong"/>
                <w:rFonts w:asciiTheme="majorHAnsi" w:hAnsiTheme="majorHAnsi"/>
                <w:b w:val="0"/>
                <w:bCs w:val="0"/>
                <w:spacing w:val="-4"/>
                <w:lang w:val="fr-FR"/>
              </w:rPr>
            </w:pPr>
            <w:r w:rsidRPr="006F7758">
              <w:rPr>
                <w:rStyle w:val="Strong"/>
                <w:rFonts w:asciiTheme="majorHAnsi" w:hAnsiTheme="majorHAnsi"/>
                <w:b w:val="0"/>
                <w:spacing w:val="-4"/>
                <w:lang w:val="fr-FR"/>
              </w:rPr>
              <w:t>Présenter le contenu d’une information en anglais /français.</w:t>
            </w:r>
          </w:p>
          <w:p w14:paraId="68308314" w14:textId="77777777" w:rsidR="00C3627A" w:rsidRPr="006F7758" w:rsidRDefault="00C3627A" w:rsidP="001459A0">
            <w:pPr>
              <w:pStyle w:val="ListParagraph"/>
              <w:numPr>
                <w:ilvl w:val="0"/>
                <w:numId w:val="23"/>
              </w:numPr>
              <w:tabs>
                <w:tab w:val="left" w:pos="170"/>
                <w:tab w:val="left" w:pos="6120"/>
              </w:tabs>
              <w:spacing w:line="276" w:lineRule="auto"/>
              <w:jc w:val="both"/>
              <w:rPr>
                <w:rFonts w:asciiTheme="majorHAnsi" w:hAnsiTheme="majorHAnsi"/>
                <w:spacing w:val="-4"/>
                <w:lang w:val="fr-FR"/>
              </w:rPr>
            </w:pPr>
            <w:r w:rsidRPr="006F7758">
              <w:rPr>
                <w:rFonts w:asciiTheme="majorHAnsi" w:hAnsiTheme="majorHAnsi"/>
                <w:spacing w:val="-4"/>
                <w:lang w:val="fr-FR"/>
              </w:rPr>
              <w:t xml:space="preserve">Reproduire en français et anglais les détails de l’information audio/vidéo. </w:t>
            </w:r>
          </w:p>
          <w:p w14:paraId="282173A1" w14:textId="77777777" w:rsidR="00C3627A" w:rsidRPr="006F7758" w:rsidRDefault="00C3627A" w:rsidP="001459A0">
            <w:pPr>
              <w:pStyle w:val="ListParagraph"/>
              <w:widowControl w:val="0"/>
              <w:numPr>
                <w:ilvl w:val="0"/>
                <w:numId w:val="11"/>
              </w:numPr>
              <w:tabs>
                <w:tab w:val="left" w:pos="426"/>
              </w:tabs>
              <w:spacing w:after="240" w:line="276" w:lineRule="auto"/>
              <w:rPr>
                <w:rFonts w:asciiTheme="majorHAnsi" w:hAnsiTheme="majorHAnsi"/>
                <w:b/>
                <w:caps/>
                <w:lang w:val="fr-FR"/>
              </w:rPr>
            </w:pPr>
            <w:r w:rsidRPr="006F7758">
              <w:rPr>
                <w:rFonts w:asciiTheme="majorHAnsi" w:hAnsiTheme="majorHAnsi"/>
                <w:lang w:val="fr-FR"/>
              </w:rPr>
              <w:lastRenderedPageBreak/>
              <w:t>Argumenter le point de vue sur le sujet donné.</w:t>
            </w:r>
          </w:p>
        </w:tc>
        <w:tc>
          <w:tcPr>
            <w:tcW w:w="4326" w:type="dxa"/>
          </w:tcPr>
          <w:p w14:paraId="265DA767" w14:textId="77777777" w:rsidR="00C3627A" w:rsidRPr="006F7758" w:rsidRDefault="00C3627A" w:rsidP="001459A0">
            <w:pPr>
              <w:pStyle w:val="ListParagraph"/>
              <w:numPr>
                <w:ilvl w:val="0"/>
                <w:numId w:val="20"/>
              </w:numPr>
              <w:spacing w:line="276" w:lineRule="auto"/>
              <w:rPr>
                <w:rFonts w:asciiTheme="majorHAnsi" w:hAnsiTheme="majorHAnsi"/>
                <w:lang w:val="fr-FR"/>
              </w:rPr>
            </w:pPr>
            <w:r w:rsidRPr="006F7758">
              <w:rPr>
                <w:rFonts w:asciiTheme="majorHAnsi" w:hAnsiTheme="majorHAnsi"/>
                <w:lang w:val="fr-FR"/>
              </w:rPr>
              <w:lastRenderedPageBreak/>
              <w:t>Sociologie médicale.</w:t>
            </w:r>
          </w:p>
          <w:p w14:paraId="71EBF1EE" w14:textId="77777777" w:rsidR="00C3627A" w:rsidRPr="006F7758" w:rsidRDefault="00C3627A" w:rsidP="001459A0">
            <w:pPr>
              <w:pStyle w:val="ListParagraph"/>
              <w:numPr>
                <w:ilvl w:val="0"/>
                <w:numId w:val="20"/>
              </w:numPr>
              <w:spacing w:line="276" w:lineRule="auto"/>
              <w:rPr>
                <w:rFonts w:asciiTheme="majorHAnsi" w:hAnsiTheme="majorHAnsi"/>
                <w:lang w:val="fr-FR"/>
              </w:rPr>
            </w:pPr>
            <w:r w:rsidRPr="006F7758">
              <w:rPr>
                <w:rFonts w:asciiTheme="majorHAnsi" w:hAnsiTheme="majorHAnsi"/>
                <w:lang w:val="fr-FR"/>
              </w:rPr>
              <w:t xml:space="preserve"> Politiques sociales et économiques dans le domaine de la santé. </w:t>
            </w:r>
          </w:p>
          <w:p w14:paraId="03AD3DA9" w14:textId="77777777" w:rsidR="00C3627A" w:rsidRPr="006F7758" w:rsidRDefault="00C3627A" w:rsidP="00C3627A">
            <w:pPr>
              <w:tabs>
                <w:tab w:val="left" w:pos="9923"/>
              </w:tabs>
              <w:spacing w:line="276" w:lineRule="auto"/>
              <w:ind w:left="241"/>
              <w:jc w:val="both"/>
              <w:rPr>
                <w:rFonts w:asciiTheme="majorHAnsi" w:hAnsiTheme="majorHAnsi"/>
                <w:lang w:val="fr-FR"/>
              </w:rPr>
            </w:pPr>
          </w:p>
        </w:tc>
      </w:tr>
    </w:tbl>
    <w:p w14:paraId="4E5CDA28" w14:textId="242E17D3" w:rsidR="00AB5BDC" w:rsidRPr="006F7758" w:rsidRDefault="003F3955" w:rsidP="00351B17">
      <w:pPr>
        <w:widowControl w:val="0"/>
        <w:spacing w:before="360" w:after="240"/>
        <w:rPr>
          <w:rFonts w:asciiTheme="majorHAnsi" w:hAnsiTheme="majorHAnsi"/>
          <w:b/>
          <w:caps/>
          <w:lang w:val="fr-FR"/>
        </w:rPr>
      </w:pPr>
      <w:r w:rsidRPr="006F7758">
        <w:rPr>
          <w:rFonts w:asciiTheme="majorHAnsi" w:hAnsiTheme="majorHAnsi"/>
          <w:b/>
          <w:caps/>
          <w:lang w:val="fr-FR"/>
        </w:rPr>
        <w:t>COMPÉTENCES PROFESSIONNELLES (</w:t>
      </w:r>
      <w:r w:rsidR="009C11A7" w:rsidRPr="006F7758">
        <w:rPr>
          <w:rFonts w:asciiTheme="majorHAnsi" w:hAnsiTheme="majorHAnsi"/>
          <w:b/>
          <w:caps/>
          <w:lang w:val="fr-FR"/>
        </w:rPr>
        <w:t>SPÉCIFIqu</w:t>
      </w:r>
      <w:r w:rsidR="006332AA" w:rsidRPr="006F7758">
        <w:rPr>
          <w:rFonts w:asciiTheme="majorHAnsi" w:hAnsiTheme="majorHAnsi"/>
          <w:b/>
          <w:caps/>
          <w:lang w:val="fr-FR"/>
        </w:rPr>
        <w:t>E</w:t>
      </w:r>
      <w:r w:rsidR="009C11A7" w:rsidRPr="006F7758">
        <w:rPr>
          <w:rFonts w:asciiTheme="majorHAnsi" w:hAnsiTheme="majorHAnsi"/>
          <w:b/>
          <w:caps/>
          <w:lang w:val="fr-FR"/>
        </w:rPr>
        <w:t>s</w:t>
      </w:r>
      <w:r w:rsidR="008D6C5D" w:rsidRPr="006F7758">
        <w:rPr>
          <w:rFonts w:asciiTheme="majorHAnsi" w:hAnsiTheme="majorHAnsi"/>
          <w:b/>
          <w:caps/>
          <w:lang w:val="fr-FR"/>
        </w:rPr>
        <w:t>)</w:t>
      </w:r>
      <w:r w:rsidR="006332AA" w:rsidRPr="006F7758">
        <w:rPr>
          <w:rFonts w:asciiTheme="majorHAnsi" w:hAnsiTheme="majorHAnsi"/>
          <w:b/>
          <w:caps/>
          <w:lang w:val="fr-FR"/>
        </w:rPr>
        <w:t xml:space="preserve"> (</w:t>
      </w:r>
      <w:r w:rsidR="008D6C5D" w:rsidRPr="006F7758">
        <w:rPr>
          <w:rFonts w:asciiTheme="majorHAnsi" w:hAnsiTheme="majorHAnsi"/>
          <w:b/>
          <w:caps/>
          <w:lang w:val="fr-FR"/>
        </w:rPr>
        <w:t>CP</w:t>
      </w:r>
      <w:r w:rsidR="006332AA" w:rsidRPr="006F7758">
        <w:rPr>
          <w:rFonts w:asciiTheme="majorHAnsi" w:hAnsiTheme="majorHAnsi"/>
          <w:b/>
          <w:caps/>
          <w:lang w:val="fr-FR"/>
        </w:rPr>
        <w:t xml:space="preserve">) </w:t>
      </w:r>
      <w:r w:rsidR="009C11A7" w:rsidRPr="006F7758">
        <w:rPr>
          <w:rFonts w:asciiTheme="majorHAnsi" w:hAnsiTheme="majorHAnsi"/>
          <w:b/>
          <w:caps/>
          <w:lang w:val="fr-FR"/>
        </w:rPr>
        <w:t xml:space="preserve">et </w:t>
      </w:r>
      <w:r w:rsidR="006332AA" w:rsidRPr="006F7758">
        <w:rPr>
          <w:rFonts w:asciiTheme="majorHAnsi" w:hAnsiTheme="majorHAnsi"/>
          <w:b/>
          <w:caps/>
          <w:lang w:val="fr-FR"/>
        </w:rPr>
        <w:t>TRANSVERSALE</w:t>
      </w:r>
      <w:r w:rsidR="009C11A7" w:rsidRPr="006F7758">
        <w:rPr>
          <w:rFonts w:asciiTheme="majorHAnsi" w:hAnsiTheme="majorHAnsi"/>
          <w:b/>
          <w:caps/>
          <w:lang w:val="fr-FR"/>
        </w:rPr>
        <w:t>s</w:t>
      </w:r>
      <w:r w:rsidR="006332AA" w:rsidRPr="006F7758">
        <w:rPr>
          <w:rFonts w:asciiTheme="majorHAnsi" w:hAnsiTheme="majorHAnsi"/>
          <w:b/>
          <w:caps/>
          <w:lang w:val="fr-FR"/>
        </w:rPr>
        <w:t xml:space="preserve"> (CT) </w:t>
      </w:r>
      <w:r w:rsidR="009C11A7" w:rsidRPr="006F7758">
        <w:rPr>
          <w:rFonts w:asciiTheme="majorHAnsi" w:hAnsiTheme="majorHAnsi"/>
          <w:b/>
          <w:caps/>
          <w:lang w:val="fr-FR"/>
        </w:rPr>
        <w:t xml:space="preserve">et </w:t>
      </w:r>
      <w:r w:rsidRPr="006F7758">
        <w:rPr>
          <w:rFonts w:asciiTheme="majorHAnsi" w:hAnsiTheme="majorHAnsi"/>
          <w:b/>
          <w:caps/>
          <w:lang w:val="fr-FR"/>
        </w:rPr>
        <w:t>FINALITÉS D’ÉTUDE</w:t>
      </w:r>
    </w:p>
    <w:p w14:paraId="58D95C5E" w14:textId="77777777" w:rsidR="00351B17" w:rsidRPr="006F7758" w:rsidRDefault="00351B17" w:rsidP="00351B17">
      <w:pPr>
        <w:pStyle w:val="ListParagraph"/>
        <w:widowControl w:val="0"/>
        <w:spacing w:before="120"/>
        <w:ind w:left="426"/>
        <w:contextualSpacing w:val="0"/>
        <w:rPr>
          <w:rFonts w:asciiTheme="majorHAnsi" w:hAnsiTheme="majorHAnsi"/>
          <w:b/>
          <w:lang w:val="fr-FR"/>
        </w:rPr>
      </w:pPr>
      <w:r w:rsidRPr="006F7758">
        <w:rPr>
          <w:rFonts w:asciiTheme="majorHAnsi" w:hAnsiTheme="majorHAnsi"/>
          <w:b/>
          <w:lang w:val="fr-FR"/>
        </w:rPr>
        <w:t>Compétences transversales (</w:t>
      </w:r>
      <w:r w:rsidRPr="006F7758">
        <w:rPr>
          <w:rFonts w:asciiTheme="majorHAnsi" w:hAnsiTheme="majorHAnsi"/>
          <w:b/>
          <w:caps/>
          <w:lang w:val="fr-FR"/>
        </w:rPr>
        <w:t>ct</w:t>
      </w:r>
      <w:r w:rsidRPr="006F7758">
        <w:rPr>
          <w:rFonts w:asciiTheme="majorHAnsi" w:hAnsiTheme="majorHAnsi"/>
          <w:b/>
          <w:lang w:val="fr-FR"/>
        </w:rPr>
        <w:t>)</w:t>
      </w:r>
    </w:p>
    <w:p w14:paraId="25B9692D" w14:textId="6D587DAE" w:rsidR="00351B17" w:rsidRPr="006F7758" w:rsidRDefault="00351B17" w:rsidP="001459A0">
      <w:pPr>
        <w:pStyle w:val="a"/>
        <w:numPr>
          <w:ilvl w:val="0"/>
          <w:numId w:val="4"/>
        </w:numPr>
        <w:spacing w:before="120"/>
        <w:ind w:left="709" w:hanging="283"/>
        <w:jc w:val="both"/>
        <w:rPr>
          <w:rFonts w:asciiTheme="majorHAnsi" w:eastAsia="Times New Roman" w:hAnsiTheme="majorHAnsi" w:cs="Times New Roman"/>
          <w:color w:val="000000"/>
          <w:kern w:val="0"/>
          <w:lang w:val="fr-FR" w:eastAsia="en-US" w:bidi="ar-SA"/>
        </w:rPr>
      </w:pPr>
      <w:r w:rsidRPr="006F7758">
        <w:rPr>
          <w:rFonts w:asciiTheme="majorHAnsi" w:eastAsia="Times New Roman" w:hAnsiTheme="majorHAnsi" w:cs="Times New Roman"/>
          <w:color w:val="000000"/>
          <w:kern w:val="0"/>
          <w:lang w:val="fr-FR" w:eastAsia="en-US" w:bidi="ar-SA"/>
        </w:rPr>
        <w:t xml:space="preserve">CT2.  L’utilisation efficace des ressources informationnelles et de communication, interaction linguistique professionnelle dans de </w:t>
      </w:r>
      <w:r w:rsidR="000F6F53" w:rsidRPr="006F7758">
        <w:rPr>
          <w:rFonts w:asciiTheme="majorHAnsi" w:eastAsia="Times New Roman" w:hAnsiTheme="majorHAnsi" w:cs="Times New Roman"/>
          <w:color w:val="000000"/>
          <w:kern w:val="0"/>
          <w:lang w:val="fr-FR" w:eastAsia="en-US" w:bidi="ar-SA"/>
        </w:rPr>
        <w:t>différents contextes socioculturels</w:t>
      </w:r>
      <w:r w:rsidRPr="006F7758">
        <w:rPr>
          <w:rFonts w:asciiTheme="majorHAnsi" w:eastAsia="Times New Roman" w:hAnsiTheme="majorHAnsi" w:cs="Times New Roman"/>
          <w:color w:val="000000"/>
          <w:kern w:val="0"/>
          <w:lang w:val="fr-FR" w:eastAsia="en-US" w:bidi="ar-SA"/>
        </w:rPr>
        <w:t> ; identification des rôles et des responsabilités dans les équipes pluridisciplinaires </w:t>
      </w:r>
      <w:r w:rsidR="000F6F53" w:rsidRPr="006F7758">
        <w:rPr>
          <w:rFonts w:asciiTheme="majorHAnsi" w:eastAsia="Times New Roman" w:hAnsiTheme="majorHAnsi" w:cs="Times New Roman"/>
          <w:color w:val="000000"/>
          <w:kern w:val="0"/>
          <w:lang w:val="fr-FR" w:eastAsia="en-US" w:bidi="ar-SA"/>
        </w:rPr>
        <w:t>; Utilisation</w:t>
      </w:r>
      <w:r w:rsidRPr="006F7758">
        <w:rPr>
          <w:rFonts w:asciiTheme="majorHAnsi" w:eastAsia="Times New Roman" w:hAnsiTheme="majorHAnsi" w:cs="Times New Roman"/>
          <w:color w:val="000000"/>
          <w:kern w:val="0"/>
          <w:lang w:val="fr-FR" w:eastAsia="en-US" w:bidi="ar-SA"/>
        </w:rPr>
        <w:t xml:space="preserve"> des techniques de travail en équipe et de communication avec les collègues.  </w:t>
      </w:r>
    </w:p>
    <w:p w14:paraId="5504B3D2" w14:textId="77777777" w:rsidR="00351B17" w:rsidRPr="006F7758" w:rsidRDefault="00351B17" w:rsidP="001459A0">
      <w:pPr>
        <w:pStyle w:val="a"/>
        <w:numPr>
          <w:ilvl w:val="0"/>
          <w:numId w:val="4"/>
        </w:numPr>
        <w:spacing w:before="120"/>
        <w:ind w:left="709" w:hanging="283"/>
        <w:jc w:val="both"/>
        <w:rPr>
          <w:rFonts w:asciiTheme="majorHAnsi" w:eastAsia="Times New Roman" w:hAnsiTheme="majorHAnsi" w:cs="Times New Roman"/>
          <w:color w:val="000000"/>
          <w:kern w:val="0"/>
          <w:lang w:val="fr-FR" w:eastAsia="en-US" w:bidi="ar-SA"/>
        </w:rPr>
      </w:pPr>
      <w:r w:rsidRPr="006F7758">
        <w:rPr>
          <w:rFonts w:asciiTheme="majorHAnsi" w:eastAsia="Times New Roman" w:hAnsiTheme="majorHAnsi" w:cs="Times New Roman"/>
          <w:color w:val="000000"/>
          <w:kern w:val="0"/>
          <w:lang w:val="fr-FR" w:eastAsia="en-US" w:bidi="ar-SA"/>
        </w:rPr>
        <w:t>CT4. Identification des objectifs à réaliser, ressources disponibles, les étapes de travail, délais et les risques possibles, le développement et l’implication responsable dans les activités.</w:t>
      </w:r>
    </w:p>
    <w:p w14:paraId="30735C47" w14:textId="77777777" w:rsidR="00351B17" w:rsidRPr="006F7758" w:rsidRDefault="00351B17" w:rsidP="00351B17">
      <w:pPr>
        <w:pStyle w:val="ListParagraph"/>
        <w:widowControl w:val="0"/>
        <w:spacing w:before="120"/>
        <w:ind w:left="426"/>
        <w:contextualSpacing w:val="0"/>
        <w:rPr>
          <w:rFonts w:asciiTheme="majorHAnsi" w:hAnsiTheme="majorHAnsi"/>
          <w:b/>
          <w:lang w:val="fr-FR"/>
        </w:rPr>
      </w:pPr>
      <w:r w:rsidRPr="006F7758">
        <w:rPr>
          <w:rFonts w:asciiTheme="majorHAnsi" w:hAnsiTheme="majorHAnsi"/>
          <w:b/>
          <w:lang w:val="fr-FR"/>
        </w:rPr>
        <w:t>Finalités de la formation</w:t>
      </w:r>
    </w:p>
    <w:p w14:paraId="54A7D33A" w14:textId="24F474BC" w:rsidR="00351B17" w:rsidRPr="006F7758" w:rsidRDefault="00351B17" w:rsidP="001459A0">
      <w:pPr>
        <w:widowControl w:val="0"/>
        <w:numPr>
          <w:ilvl w:val="0"/>
          <w:numId w:val="24"/>
        </w:numPr>
        <w:spacing w:before="120"/>
        <w:rPr>
          <w:rFonts w:asciiTheme="majorHAnsi" w:hAnsiTheme="majorHAnsi"/>
          <w:lang w:val="fr-FR"/>
        </w:rPr>
      </w:pPr>
      <w:r w:rsidRPr="006F7758">
        <w:rPr>
          <w:rFonts w:asciiTheme="majorHAnsi" w:hAnsiTheme="majorHAnsi"/>
          <w:lang w:val="fr-FR"/>
        </w:rPr>
        <w:t xml:space="preserve">Développement des compétences d’expression écrite et orale dans le contexte de la communication </w:t>
      </w:r>
      <w:r w:rsidR="003F3955" w:rsidRPr="006F7758">
        <w:rPr>
          <w:rFonts w:asciiTheme="majorHAnsi" w:hAnsiTheme="majorHAnsi"/>
          <w:lang w:val="fr-FR"/>
        </w:rPr>
        <w:t>professionnelle en</w:t>
      </w:r>
      <w:r w:rsidRPr="006F7758">
        <w:rPr>
          <w:rFonts w:asciiTheme="majorHAnsi" w:hAnsiTheme="majorHAnsi"/>
          <w:lang w:val="fr-FR"/>
        </w:rPr>
        <w:t xml:space="preserve"> langue </w:t>
      </w:r>
      <w:r w:rsidR="003F3955" w:rsidRPr="006F7758">
        <w:rPr>
          <w:rFonts w:asciiTheme="majorHAnsi" w:hAnsiTheme="majorHAnsi"/>
          <w:lang w:val="fr-FR"/>
        </w:rPr>
        <w:t>étrangère ;</w:t>
      </w:r>
      <w:r w:rsidRPr="006F7758">
        <w:rPr>
          <w:rFonts w:asciiTheme="majorHAnsi" w:hAnsiTheme="majorHAnsi"/>
          <w:lang w:val="fr-FR"/>
        </w:rPr>
        <w:t xml:space="preserve"> </w:t>
      </w:r>
    </w:p>
    <w:p w14:paraId="455F4431" w14:textId="77777777" w:rsidR="00351B17" w:rsidRPr="006F7758" w:rsidRDefault="00351B17" w:rsidP="001459A0">
      <w:pPr>
        <w:widowControl w:val="0"/>
        <w:numPr>
          <w:ilvl w:val="0"/>
          <w:numId w:val="24"/>
        </w:numPr>
        <w:spacing w:before="120"/>
        <w:rPr>
          <w:rFonts w:asciiTheme="majorHAnsi" w:hAnsiTheme="majorHAnsi"/>
          <w:lang w:val="fr-FR"/>
        </w:rPr>
      </w:pPr>
      <w:r w:rsidRPr="006F7758">
        <w:rPr>
          <w:rFonts w:asciiTheme="majorHAnsi" w:hAnsiTheme="majorHAnsi"/>
          <w:lang w:val="fr-FR"/>
        </w:rPr>
        <w:t xml:space="preserve">Développement des compétences de compréhension d’un texte écrit/discours/message oral ; </w:t>
      </w:r>
    </w:p>
    <w:p w14:paraId="72C7E9C2" w14:textId="77777777" w:rsidR="00351B17" w:rsidRPr="006F7758" w:rsidRDefault="00351B17" w:rsidP="001459A0">
      <w:pPr>
        <w:widowControl w:val="0"/>
        <w:numPr>
          <w:ilvl w:val="0"/>
          <w:numId w:val="25"/>
        </w:numPr>
        <w:spacing w:before="120"/>
        <w:rPr>
          <w:rFonts w:asciiTheme="majorHAnsi" w:hAnsiTheme="majorHAnsi"/>
          <w:lang w:val="fr-FR"/>
        </w:rPr>
      </w:pPr>
      <w:r w:rsidRPr="006F7758">
        <w:rPr>
          <w:rFonts w:asciiTheme="majorHAnsi" w:hAnsiTheme="majorHAnsi"/>
          <w:lang w:val="fr-FR"/>
        </w:rPr>
        <w:t xml:space="preserve"> Développement des compétences d’analyse et de synthèse des informations des ressources authentiques et de présentation à l’oral et l’écrit ; </w:t>
      </w:r>
    </w:p>
    <w:p w14:paraId="438F9D1D" w14:textId="2BDA925B" w:rsidR="00A63E65" w:rsidRPr="003F3955" w:rsidRDefault="00351B17" w:rsidP="001459A0">
      <w:pPr>
        <w:widowControl w:val="0"/>
        <w:numPr>
          <w:ilvl w:val="0"/>
          <w:numId w:val="25"/>
        </w:numPr>
        <w:spacing w:before="120"/>
        <w:rPr>
          <w:rFonts w:asciiTheme="majorHAnsi" w:hAnsiTheme="majorHAnsi"/>
          <w:lang w:val="fr-FR"/>
        </w:rPr>
      </w:pPr>
      <w:r w:rsidRPr="006F7758">
        <w:rPr>
          <w:rFonts w:asciiTheme="majorHAnsi" w:hAnsiTheme="majorHAnsi"/>
          <w:lang w:val="fr-FR"/>
        </w:rPr>
        <w:t>Promotion d’un dialogue interculturel et interdisciplinaire sur des sujets spécifiques au domaine professionnel </w:t>
      </w:r>
    </w:p>
    <w:p w14:paraId="33B6A072" w14:textId="4BA3BCF8" w:rsidR="006332AA" w:rsidRPr="006F7758" w:rsidRDefault="00A87E47" w:rsidP="001459A0">
      <w:pPr>
        <w:pStyle w:val="ListParagraph"/>
        <w:widowControl w:val="0"/>
        <w:numPr>
          <w:ilvl w:val="0"/>
          <w:numId w:val="27"/>
        </w:numPr>
        <w:tabs>
          <w:tab w:val="left" w:pos="851"/>
        </w:tabs>
        <w:spacing w:before="360" w:after="240"/>
        <w:ind w:left="709" w:hanging="567"/>
        <w:contextualSpacing w:val="0"/>
        <w:rPr>
          <w:rFonts w:asciiTheme="majorHAnsi" w:hAnsiTheme="majorHAnsi"/>
          <w:b/>
          <w:caps/>
          <w:lang w:val="fr-FR"/>
        </w:rPr>
      </w:pPr>
      <w:r w:rsidRPr="006F7758">
        <w:rPr>
          <w:rFonts w:asciiTheme="majorHAnsi" w:hAnsiTheme="majorHAnsi"/>
          <w:b/>
          <w:caps/>
          <w:lang w:val="fr-FR"/>
        </w:rPr>
        <w:t>Travail individuel de l’Étudiant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966"/>
        <w:gridCol w:w="3344"/>
        <w:gridCol w:w="2656"/>
        <w:gridCol w:w="1311"/>
      </w:tblGrid>
      <w:tr w:rsidR="00351B17" w:rsidRPr="006F7758" w14:paraId="216A3BD9" w14:textId="77777777" w:rsidTr="00351B17">
        <w:trPr>
          <w:trHeight w:val="633"/>
          <w:jc w:val="center"/>
        </w:trPr>
        <w:tc>
          <w:tcPr>
            <w:tcW w:w="529" w:type="dxa"/>
            <w:tcBorders>
              <w:top w:val="single" w:sz="4" w:space="0" w:color="auto"/>
              <w:left w:val="single" w:sz="4" w:space="0" w:color="auto"/>
              <w:bottom w:val="single" w:sz="4" w:space="0" w:color="auto"/>
              <w:right w:val="single" w:sz="4" w:space="0" w:color="auto"/>
            </w:tcBorders>
            <w:vAlign w:val="center"/>
          </w:tcPr>
          <w:p w14:paraId="4A3F447E" w14:textId="77777777" w:rsidR="00351B17" w:rsidRPr="006F7758" w:rsidRDefault="00351B17" w:rsidP="006F7758">
            <w:pPr>
              <w:jc w:val="center"/>
              <w:rPr>
                <w:rFonts w:asciiTheme="majorHAnsi" w:hAnsiTheme="majorHAnsi"/>
                <w:lang w:val="fr-FR"/>
              </w:rPr>
            </w:pPr>
            <w:r w:rsidRPr="006F7758">
              <w:rPr>
                <w:rFonts w:asciiTheme="majorHAnsi" w:hAnsiTheme="majorHAnsi"/>
                <w:lang w:val="fr-FR"/>
              </w:rPr>
              <w:t>Nr.</w:t>
            </w:r>
          </w:p>
        </w:tc>
        <w:tc>
          <w:tcPr>
            <w:tcW w:w="1966" w:type="dxa"/>
            <w:tcBorders>
              <w:top w:val="single" w:sz="4" w:space="0" w:color="auto"/>
              <w:left w:val="single" w:sz="4" w:space="0" w:color="auto"/>
              <w:bottom w:val="single" w:sz="4" w:space="0" w:color="auto"/>
              <w:right w:val="single" w:sz="4" w:space="0" w:color="auto"/>
            </w:tcBorders>
            <w:vAlign w:val="center"/>
          </w:tcPr>
          <w:p w14:paraId="78337348" w14:textId="77777777" w:rsidR="00351B17" w:rsidRPr="006F7758" w:rsidRDefault="00351B17" w:rsidP="006F7758">
            <w:pPr>
              <w:jc w:val="center"/>
              <w:rPr>
                <w:rFonts w:asciiTheme="majorHAnsi" w:hAnsiTheme="majorHAnsi"/>
                <w:lang w:val="fr-FR"/>
              </w:rPr>
            </w:pPr>
            <w:r w:rsidRPr="006F7758">
              <w:rPr>
                <w:rFonts w:asciiTheme="majorHAnsi" w:hAnsiTheme="majorHAnsi"/>
                <w:lang w:val="fr-FR"/>
              </w:rPr>
              <w:t>Produit préconisé</w:t>
            </w:r>
          </w:p>
        </w:tc>
        <w:tc>
          <w:tcPr>
            <w:tcW w:w="3344" w:type="dxa"/>
            <w:tcBorders>
              <w:top w:val="single" w:sz="4" w:space="0" w:color="auto"/>
              <w:left w:val="single" w:sz="4" w:space="0" w:color="auto"/>
              <w:bottom w:val="single" w:sz="4" w:space="0" w:color="auto"/>
              <w:right w:val="single" w:sz="4" w:space="0" w:color="auto"/>
            </w:tcBorders>
            <w:vAlign w:val="center"/>
          </w:tcPr>
          <w:p w14:paraId="68DA855E" w14:textId="77777777" w:rsidR="00351B17" w:rsidRPr="006F7758" w:rsidRDefault="00351B17" w:rsidP="006F7758">
            <w:pPr>
              <w:jc w:val="center"/>
              <w:rPr>
                <w:rFonts w:asciiTheme="majorHAnsi" w:hAnsiTheme="majorHAnsi"/>
                <w:lang w:val="fr-FR"/>
              </w:rPr>
            </w:pPr>
            <w:r w:rsidRPr="006F7758">
              <w:rPr>
                <w:rFonts w:asciiTheme="majorHAnsi" w:hAnsiTheme="majorHAnsi"/>
                <w:lang w:val="fr-FR"/>
              </w:rPr>
              <w:t>Stratégies de réalisation</w:t>
            </w:r>
          </w:p>
        </w:tc>
        <w:tc>
          <w:tcPr>
            <w:tcW w:w="2656" w:type="dxa"/>
            <w:tcBorders>
              <w:top w:val="single" w:sz="4" w:space="0" w:color="auto"/>
              <w:left w:val="single" w:sz="4" w:space="0" w:color="auto"/>
              <w:bottom w:val="single" w:sz="4" w:space="0" w:color="auto"/>
              <w:right w:val="single" w:sz="4" w:space="0" w:color="auto"/>
            </w:tcBorders>
            <w:vAlign w:val="center"/>
          </w:tcPr>
          <w:p w14:paraId="223B5CDD" w14:textId="77777777" w:rsidR="00351B17" w:rsidRPr="006F7758" w:rsidRDefault="00351B17" w:rsidP="006F7758">
            <w:pPr>
              <w:jc w:val="center"/>
              <w:rPr>
                <w:rFonts w:asciiTheme="majorHAnsi" w:hAnsiTheme="majorHAnsi"/>
                <w:lang w:val="fr-FR"/>
              </w:rPr>
            </w:pPr>
            <w:r w:rsidRPr="006F7758">
              <w:rPr>
                <w:rFonts w:asciiTheme="majorHAnsi" w:hAnsiTheme="majorHAnsi"/>
                <w:lang w:val="fr-FR"/>
              </w:rPr>
              <w:t>Critères d’évaluation</w:t>
            </w:r>
          </w:p>
        </w:tc>
        <w:tc>
          <w:tcPr>
            <w:tcW w:w="1311" w:type="dxa"/>
            <w:tcBorders>
              <w:top w:val="single" w:sz="4" w:space="0" w:color="auto"/>
              <w:left w:val="single" w:sz="4" w:space="0" w:color="auto"/>
              <w:bottom w:val="single" w:sz="4" w:space="0" w:color="auto"/>
              <w:right w:val="single" w:sz="4" w:space="0" w:color="auto"/>
            </w:tcBorders>
            <w:vAlign w:val="center"/>
          </w:tcPr>
          <w:p w14:paraId="5A664B79" w14:textId="77777777" w:rsidR="00351B17" w:rsidRPr="006F7758" w:rsidRDefault="00351B17" w:rsidP="006F7758">
            <w:pPr>
              <w:jc w:val="center"/>
              <w:rPr>
                <w:rFonts w:asciiTheme="majorHAnsi" w:hAnsiTheme="majorHAnsi"/>
                <w:lang w:val="fr-FR"/>
              </w:rPr>
            </w:pPr>
            <w:r w:rsidRPr="006F7758">
              <w:rPr>
                <w:rFonts w:asciiTheme="majorHAnsi" w:hAnsiTheme="majorHAnsi"/>
                <w:lang w:val="fr-FR"/>
              </w:rPr>
              <w:t>Délai de réalisation</w:t>
            </w:r>
          </w:p>
        </w:tc>
      </w:tr>
      <w:tr w:rsidR="00351B17" w:rsidRPr="006F7758" w14:paraId="48F3EA98" w14:textId="77777777" w:rsidTr="00351B17">
        <w:trPr>
          <w:trHeight w:val="633"/>
          <w:jc w:val="center"/>
        </w:trPr>
        <w:tc>
          <w:tcPr>
            <w:tcW w:w="529" w:type="dxa"/>
            <w:tcBorders>
              <w:top w:val="single" w:sz="4" w:space="0" w:color="auto"/>
              <w:left w:val="single" w:sz="4" w:space="0" w:color="auto"/>
              <w:bottom w:val="single" w:sz="4" w:space="0" w:color="auto"/>
              <w:right w:val="single" w:sz="4" w:space="0" w:color="auto"/>
            </w:tcBorders>
            <w:vAlign w:val="center"/>
          </w:tcPr>
          <w:p w14:paraId="0386B3FA"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1.</w:t>
            </w:r>
          </w:p>
        </w:tc>
        <w:tc>
          <w:tcPr>
            <w:tcW w:w="1966" w:type="dxa"/>
            <w:tcBorders>
              <w:top w:val="single" w:sz="4" w:space="0" w:color="auto"/>
              <w:left w:val="single" w:sz="4" w:space="0" w:color="auto"/>
              <w:bottom w:val="single" w:sz="4" w:space="0" w:color="auto"/>
              <w:right w:val="single" w:sz="4" w:space="0" w:color="auto"/>
            </w:tcBorders>
            <w:vAlign w:val="center"/>
          </w:tcPr>
          <w:p w14:paraId="61B31D83"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Elaboration des glossaires lexicographiques thématiques </w:t>
            </w:r>
          </w:p>
        </w:tc>
        <w:tc>
          <w:tcPr>
            <w:tcW w:w="3344" w:type="dxa"/>
            <w:tcBorders>
              <w:top w:val="single" w:sz="4" w:space="0" w:color="auto"/>
              <w:left w:val="single" w:sz="4" w:space="0" w:color="auto"/>
              <w:bottom w:val="single" w:sz="4" w:space="0" w:color="auto"/>
              <w:right w:val="single" w:sz="4" w:space="0" w:color="auto"/>
            </w:tcBorders>
            <w:vAlign w:val="center"/>
          </w:tcPr>
          <w:p w14:paraId="2F80246D"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Compilation des listes des unités lexicales et terminologiques ;</w:t>
            </w:r>
          </w:p>
          <w:p w14:paraId="62022A69"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Traduction des unités lexicales terminologiques ;</w:t>
            </w:r>
          </w:p>
          <w:p w14:paraId="0821DC8F"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Utilisation des signes de transcription ;</w:t>
            </w:r>
          </w:p>
          <w:p w14:paraId="16170855"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Indication des valences sémantiques et polysémantiques des unités lexicales terminologiques ;</w:t>
            </w:r>
          </w:p>
          <w:p w14:paraId="0CA76911"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Conceptualisation des unités lexicales terminologiques.</w:t>
            </w:r>
          </w:p>
        </w:tc>
        <w:tc>
          <w:tcPr>
            <w:tcW w:w="2656" w:type="dxa"/>
            <w:tcBorders>
              <w:top w:val="single" w:sz="4" w:space="0" w:color="auto"/>
              <w:left w:val="single" w:sz="4" w:space="0" w:color="auto"/>
              <w:bottom w:val="single" w:sz="4" w:space="0" w:color="auto"/>
              <w:right w:val="single" w:sz="4" w:space="0" w:color="auto"/>
            </w:tcBorders>
            <w:vAlign w:val="center"/>
          </w:tcPr>
          <w:p w14:paraId="0D766FE5"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Correction de la présentation et la traduction des unités lexicales terminologiques  </w:t>
            </w:r>
          </w:p>
        </w:tc>
        <w:tc>
          <w:tcPr>
            <w:tcW w:w="1311" w:type="dxa"/>
            <w:tcBorders>
              <w:top w:val="single" w:sz="4" w:space="0" w:color="auto"/>
              <w:left w:val="single" w:sz="4" w:space="0" w:color="auto"/>
              <w:bottom w:val="single" w:sz="4" w:space="0" w:color="auto"/>
              <w:right w:val="single" w:sz="4" w:space="0" w:color="auto"/>
            </w:tcBorders>
            <w:vAlign w:val="center"/>
          </w:tcPr>
          <w:p w14:paraId="13AF58F2"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Durant le semestre </w:t>
            </w:r>
          </w:p>
        </w:tc>
      </w:tr>
      <w:tr w:rsidR="00351B17" w:rsidRPr="006F7758" w14:paraId="1E6C3BB1" w14:textId="77777777" w:rsidTr="00351B17">
        <w:trPr>
          <w:trHeight w:val="633"/>
          <w:jc w:val="center"/>
        </w:trPr>
        <w:tc>
          <w:tcPr>
            <w:tcW w:w="529" w:type="dxa"/>
            <w:tcBorders>
              <w:top w:val="single" w:sz="4" w:space="0" w:color="auto"/>
              <w:left w:val="single" w:sz="4" w:space="0" w:color="auto"/>
              <w:bottom w:val="single" w:sz="4" w:space="0" w:color="auto"/>
              <w:right w:val="single" w:sz="4" w:space="0" w:color="auto"/>
            </w:tcBorders>
            <w:vAlign w:val="center"/>
          </w:tcPr>
          <w:p w14:paraId="507BA947"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lastRenderedPageBreak/>
              <w:t>2.</w:t>
            </w:r>
          </w:p>
        </w:tc>
        <w:tc>
          <w:tcPr>
            <w:tcW w:w="1966" w:type="dxa"/>
            <w:tcBorders>
              <w:top w:val="single" w:sz="4" w:space="0" w:color="auto"/>
              <w:left w:val="single" w:sz="4" w:space="0" w:color="auto"/>
              <w:bottom w:val="single" w:sz="4" w:space="0" w:color="auto"/>
              <w:right w:val="single" w:sz="4" w:space="0" w:color="auto"/>
            </w:tcBorders>
            <w:vAlign w:val="center"/>
          </w:tcPr>
          <w:p w14:paraId="3319DD63" w14:textId="7193A7A1"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Projet </w:t>
            </w:r>
            <w:r w:rsidR="003F3955" w:rsidRPr="006F7758">
              <w:rPr>
                <w:rFonts w:asciiTheme="majorHAnsi" w:hAnsiTheme="majorHAnsi"/>
                <w:lang w:val="fr-FR"/>
              </w:rPr>
              <w:t>thématiques vidéo</w:t>
            </w:r>
            <w:r w:rsidRPr="006F7758">
              <w:rPr>
                <w:rFonts w:asciiTheme="majorHAnsi" w:hAnsiTheme="majorHAnsi"/>
                <w:lang w:val="fr-FR"/>
              </w:rPr>
              <w:t xml:space="preserve"> </w:t>
            </w:r>
          </w:p>
        </w:tc>
        <w:tc>
          <w:tcPr>
            <w:tcW w:w="3344" w:type="dxa"/>
            <w:tcBorders>
              <w:top w:val="single" w:sz="4" w:space="0" w:color="auto"/>
              <w:left w:val="single" w:sz="4" w:space="0" w:color="auto"/>
              <w:bottom w:val="single" w:sz="4" w:space="0" w:color="auto"/>
              <w:right w:val="single" w:sz="4" w:space="0" w:color="auto"/>
            </w:tcBorders>
            <w:vAlign w:val="center"/>
          </w:tcPr>
          <w:p w14:paraId="024EFB95" w14:textId="72E215D2"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Elaboration des rapports, </w:t>
            </w:r>
            <w:r w:rsidR="003F3955" w:rsidRPr="006F7758">
              <w:rPr>
                <w:rFonts w:asciiTheme="majorHAnsi" w:hAnsiTheme="majorHAnsi"/>
                <w:lang w:val="fr-FR"/>
              </w:rPr>
              <w:t>communication thématique</w:t>
            </w:r>
            <w:r w:rsidRPr="006F7758">
              <w:rPr>
                <w:rFonts w:asciiTheme="majorHAnsi" w:hAnsiTheme="majorHAnsi"/>
                <w:lang w:val="fr-FR"/>
              </w:rPr>
              <w:t> ;</w:t>
            </w:r>
          </w:p>
          <w:p w14:paraId="2B1623B9"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Travail avec le lexique terminologique ;</w:t>
            </w:r>
          </w:p>
          <w:p w14:paraId="0B654A94"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Elaboration des synthèses et des résumés.</w:t>
            </w:r>
          </w:p>
        </w:tc>
        <w:tc>
          <w:tcPr>
            <w:tcW w:w="2656" w:type="dxa"/>
            <w:tcBorders>
              <w:top w:val="single" w:sz="4" w:space="0" w:color="auto"/>
              <w:left w:val="single" w:sz="4" w:space="0" w:color="auto"/>
              <w:bottom w:val="single" w:sz="4" w:space="0" w:color="auto"/>
              <w:right w:val="single" w:sz="4" w:space="0" w:color="auto"/>
            </w:tcBorders>
            <w:vAlign w:val="center"/>
          </w:tcPr>
          <w:p w14:paraId="47EAB621"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Capacité de résumer l’essentiel des articles. Correction de la présentation de l’information.  </w:t>
            </w:r>
          </w:p>
        </w:tc>
        <w:tc>
          <w:tcPr>
            <w:tcW w:w="1311" w:type="dxa"/>
            <w:tcBorders>
              <w:top w:val="single" w:sz="4" w:space="0" w:color="auto"/>
              <w:left w:val="single" w:sz="4" w:space="0" w:color="auto"/>
              <w:bottom w:val="single" w:sz="4" w:space="0" w:color="auto"/>
              <w:right w:val="single" w:sz="4" w:space="0" w:color="auto"/>
            </w:tcBorders>
            <w:vAlign w:val="center"/>
          </w:tcPr>
          <w:p w14:paraId="1259E9D5"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Durant le semestre</w:t>
            </w:r>
          </w:p>
        </w:tc>
      </w:tr>
      <w:tr w:rsidR="00351B17" w:rsidRPr="006F7758" w14:paraId="68CE033B" w14:textId="77777777" w:rsidTr="00351B17">
        <w:trPr>
          <w:trHeight w:val="633"/>
          <w:jc w:val="center"/>
        </w:trPr>
        <w:tc>
          <w:tcPr>
            <w:tcW w:w="529" w:type="dxa"/>
            <w:tcBorders>
              <w:top w:val="single" w:sz="4" w:space="0" w:color="auto"/>
              <w:left w:val="single" w:sz="4" w:space="0" w:color="auto"/>
              <w:bottom w:val="single" w:sz="4" w:space="0" w:color="auto"/>
              <w:right w:val="single" w:sz="4" w:space="0" w:color="auto"/>
            </w:tcBorders>
            <w:vAlign w:val="center"/>
          </w:tcPr>
          <w:p w14:paraId="2FE584E2" w14:textId="248AC89B" w:rsidR="00351B17" w:rsidRPr="006F7758" w:rsidRDefault="00F90F82" w:rsidP="00351B17">
            <w:pPr>
              <w:jc w:val="center"/>
              <w:rPr>
                <w:rFonts w:asciiTheme="majorHAnsi" w:hAnsiTheme="majorHAnsi"/>
                <w:lang w:val="fr-FR"/>
              </w:rPr>
            </w:pPr>
            <w:r>
              <w:rPr>
                <w:rFonts w:asciiTheme="majorHAnsi" w:hAnsiTheme="majorHAnsi"/>
                <w:lang w:val="fr-FR"/>
              </w:rPr>
              <w:t>3.</w:t>
            </w:r>
            <w:r w:rsidR="00351B17" w:rsidRPr="006F7758">
              <w:rPr>
                <w:rFonts w:asciiTheme="majorHAnsi" w:hAnsiTheme="majorHAnsi"/>
                <w:lang w:val="fr-FR"/>
              </w:rPr>
              <w:t xml:space="preserve"> </w:t>
            </w:r>
          </w:p>
        </w:tc>
        <w:tc>
          <w:tcPr>
            <w:tcW w:w="1966" w:type="dxa"/>
            <w:tcBorders>
              <w:top w:val="single" w:sz="4" w:space="0" w:color="auto"/>
              <w:left w:val="single" w:sz="4" w:space="0" w:color="auto"/>
              <w:bottom w:val="single" w:sz="4" w:space="0" w:color="auto"/>
              <w:right w:val="single" w:sz="4" w:space="0" w:color="auto"/>
            </w:tcBorders>
            <w:vAlign w:val="center"/>
          </w:tcPr>
          <w:p w14:paraId="1327A3A0"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Portfolios individuels </w:t>
            </w:r>
          </w:p>
        </w:tc>
        <w:tc>
          <w:tcPr>
            <w:tcW w:w="3344" w:type="dxa"/>
            <w:tcBorders>
              <w:top w:val="single" w:sz="4" w:space="0" w:color="auto"/>
              <w:left w:val="single" w:sz="4" w:space="0" w:color="auto"/>
              <w:bottom w:val="single" w:sz="4" w:space="0" w:color="auto"/>
              <w:right w:val="single" w:sz="4" w:space="0" w:color="auto"/>
            </w:tcBorders>
            <w:vAlign w:val="center"/>
          </w:tcPr>
          <w:p w14:paraId="72BCFC93"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Concevoir des portfolios individuels avec des documents sur les sujets étudiés.  </w:t>
            </w:r>
          </w:p>
        </w:tc>
        <w:tc>
          <w:tcPr>
            <w:tcW w:w="2656" w:type="dxa"/>
            <w:tcBorders>
              <w:top w:val="single" w:sz="4" w:space="0" w:color="auto"/>
              <w:left w:val="single" w:sz="4" w:space="0" w:color="auto"/>
              <w:bottom w:val="single" w:sz="4" w:space="0" w:color="auto"/>
              <w:right w:val="single" w:sz="4" w:space="0" w:color="auto"/>
            </w:tcBorders>
            <w:vAlign w:val="center"/>
          </w:tcPr>
          <w:p w14:paraId="5732903B"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 xml:space="preserve">La présence des documents demandés et l’activité indépendante </w:t>
            </w:r>
          </w:p>
        </w:tc>
        <w:tc>
          <w:tcPr>
            <w:tcW w:w="1311" w:type="dxa"/>
            <w:tcBorders>
              <w:top w:val="single" w:sz="4" w:space="0" w:color="auto"/>
              <w:left w:val="single" w:sz="4" w:space="0" w:color="auto"/>
              <w:bottom w:val="single" w:sz="4" w:space="0" w:color="auto"/>
              <w:right w:val="single" w:sz="4" w:space="0" w:color="auto"/>
            </w:tcBorders>
            <w:vAlign w:val="center"/>
          </w:tcPr>
          <w:p w14:paraId="49D418F3" w14:textId="77777777" w:rsidR="00351B17" w:rsidRPr="006F7758" w:rsidRDefault="00351B17" w:rsidP="00351B17">
            <w:pPr>
              <w:jc w:val="center"/>
              <w:rPr>
                <w:rFonts w:asciiTheme="majorHAnsi" w:hAnsiTheme="majorHAnsi"/>
                <w:lang w:val="fr-FR"/>
              </w:rPr>
            </w:pPr>
            <w:r w:rsidRPr="006F7758">
              <w:rPr>
                <w:rFonts w:asciiTheme="majorHAnsi" w:hAnsiTheme="majorHAnsi"/>
                <w:lang w:val="fr-FR"/>
              </w:rPr>
              <w:t>Durant le semestre</w:t>
            </w:r>
          </w:p>
        </w:tc>
      </w:tr>
    </w:tbl>
    <w:p w14:paraId="1DBB015A" w14:textId="5DC3EF0B" w:rsidR="008F0CE3" w:rsidRPr="006F7758" w:rsidRDefault="003F3955" w:rsidP="001459A0">
      <w:pPr>
        <w:pStyle w:val="ListParagraph"/>
        <w:widowControl w:val="0"/>
        <w:numPr>
          <w:ilvl w:val="0"/>
          <w:numId w:val="27"/>
        </w:numPr>
        <w:tabs>
          <w:tab w:val="left" w:pos="851"/>
        </w:tabs>
        <w:spacing w:before="360" w:after="240"/>
        <w:ind w:left="709" w:hanging="567"/>
        <w:contextualSpacing w:val="0"/>
        <w:rPr>
          <w:rFonts w:asciiTheme="majorHAnsi" w:hAnsiTheme="majorHAnsi"/>
          <w:b/>
          <w:caps/>
          <w:lang w:val="fr-FR"/>
        </w:rPr>
      </w:pPr>
      <w:r w:rsidRPr="006F7758">
        <w:rPr>
          <w:rFonts w:asciiTheme="majorHAnsi" w:hAnsiTheme="majorHAnsi"/>
          <w:b/>
          <w:caps/>
          <w:lang w:val="fr-FR"/>
        </w:rPr>
        <w:t>SUGGESTIONS MÉTHODOLOGIQUES D’ENSEIGNEMENT</w:t>
      </w:r>
      <w:r w:rsidR="00F01D29" w:rsidRPr="006F7758">
        <w:rPr>
          <w:rFonts w:asciiTheme="majorHAnsi" w:hAnsiTheme="majorHAnsi"/>
          <w:b/>
          <w:caps/>
          <w:lang w:val="fr-FR"/>
        </w:rPr>
        <w:t>-</w:t>
      </w:r>
      <w:r w:rsidR="00BE1877" w:rsidRPr="006F7758">
        <w:rPr>
          <w:rFonts w:asciiTheme="majorHAnsi" w:hAnsiTheme="majorHAnsi"/>
          <w:b/>
          <w:caps/>
          <w:lang w:val="fr-FR"/>
        </w:rPr>
        <w:t xml:space="preserve">apprentissage </w:t>
      </w:r>
      <w:r w:rsidR="008F0CE3" w:rsidRPr="006F7758">
        <w:rPr>
          <w:rFonts w:asciiTheme="majorHAnsi" w:hAnsiTheme="majorHAnsi"/>
          <w:b/>
          <w:caps/>
          <w:lang w:val="fr-FR"/>
        </w:rPr>
        <w:t>–</w:t>
      </w:r>
      <w:r w:rsidR="00BE1877" w:rsidRPr="006F7758">
        <w:rPr>
          <w:rFonts w:asciiTheme="majorHAnsi" w:hAnsiTheme="majorHAnsi"/>
          <w:b/>
          <w:caps/>
          <w:lang w:val="fr-FR"/>
        </w:rPr>
        <w:t xml:space="preserve"> É</w:t>
      </w:r>
      <w:r w:rsidR="00F01D29" w:rsidRPr="006F7758">
        <w:rPr>
          <w:rFonts w:asciiTheme="majorHAnsi" w:hAnsiTheme="majorHAnsi"/>
          <w:b/>
          <w:caps/>
          <w:lang w:val="fr-FR"/>
        </w:rPr>
        <w:t>valua</w:t>
      </w:r>
      <w:r w:rsidR="00BE1877" w:rsidRPr="006F7758">
        <w:rPr>
          <w:rFonts w:asciiTheme="majorHAnsi" w:hAnsiTheme="majorHAnsi"/>
          <w:b/>
          <w:caps/>
          <w:lang w:val="fr-FR"/>
        </w:rPr>
        <w:t>tion</w:t>
      </w:r>
    </w:p>
    <w:p w14:paraId="78FD75AB" w14:textId="6FEC3B32" w:rsidR="00351B17" w:rsidRPr="006F7758" w:rsidRDefault="00440F54" w:rsidP="00440F54">
      <w:pPr>
        <w:pStyle w:val="ListParagraph"/>
        <w:widowControl w:val="0"/>
        <w:tabs>
          <w:tab w:val="left" w:pos="851"/>
        </w:tabs>
        <w:spacing w:before="360" w:after="240"/>
        <w:ind w:left="709"/>
        <w:jc w:val="both"/>
        <w:rPr>
          <w:rFonts w:asciiTheme="majorHAnsi" w:hAnsiTheme="majorHAnsi"/>
          <w:bCs/>
          <w:caps/>
          <w:lang w:val="fr-FR"/>
        </w:rPr>
      </w:pPr>
      <w:r w:rsidRPr="006F7758">
        <w:rPr>
          <w:rFonts w:asciiTheme="majorHAnsi" w:hAnsiTheme="majorHAnsi"/>
          <w:b/>
          <w:lang w:val="fr-FR"/>
        </w:rPr>
        <w:t>- Méthodes d'enseignement et d'apprentissage utilisées :</w:t>
      </w:r>
      <w:r w:rsidRPr="006F7758">
        <w:rPr>
          <w:rFonts w:asciiTheme="majorHAnsi" w:hAnsiTheme="majorHAnsi"/>
          <w:bCs/>
          <w:lang w:val="fr-FR"/>
        </w:rPr>
        <w:t xml:space="preserve"> exposition, conversation, exercice, problématisation, conversation heuristique, remue-méninges</w:t>
      </w:r>
      <w:r w:rsidR="003F3955">
        <w:rPr>
          <w:rFonts w:asciiTheme="majorHAnsi" w:hAnsiTheme="majorHAnsi"/>
          <w:bCs/>
          <w:lang w:val="fr-FR"/>
        </w:rPr>
        <w:t>.</w:t>
      </w:r>
    </w:p>
    <w:p w14:paraId="2E9827D8" w14:textId="78334BBB" w:rsidR="00351B17" w:rsidRPr="006F7758" w:rsidRDefault="00440F54" w:rsidP="00440F54">
      <w:pPr>
        <w:pStyle w:val="ListParagraph"/>
        <w:widowControl w:val="0"/>
        <w:tabs>
          <w:tab w:val="left" w:pos="851"/>
        </w:tabs>
        <w:spacing w:before="360" w:after="240"/>
        <w:ind w:left="709"/>
        <w:jc w:val="both"/>
        <w:rPr>
          <w:rFonts w:asciiTheme="majorHAnsi" w:hAnsiTheme="majorHAnsi"/>
          <w:bCs/>
          <w:caps/>
          <w:lang w:val="fr-FR"/>
        </w:rPr>
      </w:pPr>
      <w:r w:rsidRPr="006F7758">
        <w:rPr>
          <w:rFonts w:asciiTheme="majorHAnsi" w:hAnsiTheme="majorHAnsi"/>
          <w:bCs/>
          <w:lang w:val="fr-FR"/>
        </w:rPr>
        <w:t xml:space="preserve">- </w:t>
      </w:r>
      <w:r w:rsidRPr="006F7758">
        <w:rPr>
          <w:rFonts w:asciiTheme="majorHAnsi" w:hAnsiTheme="majorHAnsi"/>
          <w:b/>
          <w:lang w:val="fr-FR"/>
        </w:rPr>
        <w:t>Stratégies/technologies d'enseignement appliquées :</w:t>
      </w:r>
      <w:r w:rsidRPr="006F7758">
        <w:rPr>
          <w:rFonts w:asciiTheme="majorHAnsi" w:hAnsiTheme="majorHAnsi"/>
          <w:bCs/>
          <w:lang w:val="fr-FR"/>
        </w:rPr>
        <w:t xml:space="preserve"> stratégies inductives ; stratégies </w:t>
      </w:r>
      <w:r w:rsidR="003F3955" w:rsidRPr="006F7758">
        <w:rPr>
          <w:rFonts w:asciiTheme="majorHAnsi" w:hAnsiTheme="majorHAnsi"/>
          <w:bCs/>
          <w:lang w:val="fr-FR"/>
        </w:rPr>
        <w:t>déductives ;</w:t>
      </w:r>
      <w:r w:rsidRPr="006F7758">
        <w:rPr>
          <w:rFonts w:asciiTheme="majorHAnsi" w:hAnsiTheme="majorHAnsi"/>
          <w:bCs/>
          <w:lang w:val="fr-FR"/>
        </w:rPr>
        <w:t xml:space="preserve"> stratégies </w:t>
      </w:r>
      <w:r w:rsidR="00F97621" w:rsidRPr="006F7758">
        <w:rPr>
          <w:rFonts w:asciiTheme="majorHAnsi" w:hAnsiTheme="majorHAnsi"/>
          <w:bCs/>
          <w:lang w:val="fr-FR"/>
        </w:rPr>
        <w:t>analogiques ;</w:t>
      </w:r>
      <w:r w:rsidRPr="006F7758">
        <w:rPr>
          <w:rFonts w:asciiTheme="majorHAnsi" w:hAnsiTheme="majorHAnsi"/>
          <w:bCs/>
          <w:lang w:val="fr-FR"/>
        </w:rPr>
        <w:t xml:space="preserve"> stratégies mixtes, stratégies </w:t>
      </w:r>
      <w:r w:rsidR="000F6F53" w:rsidRPr="006F7758">
        <w:rPr>
          <w:rFonts w:asciiTheme="majorHAnsi" w:hAnsiTheme="majorHAnsi"/>
          <w:bCs/>
          <w:lang w:val="fr-FR"/>
        </w:rPr>
        <w:t>algorithmiques :</w:t>
      </w:r>
      <w:r w:rsidRPr="006F7758">
        <w:rPr>
          <w:rFonts w:asciiTheme="majorHAnsi" w:hAnsiTheme="majorHAnsi"/>
          <w:bCs/>
          <w:lang w:val="fr-FR"/>
        </w:rPr>
        <w:t xml:space="preserve"> stratégies explicatives-démonstratives, intuitives, expositives, imitatives, programmées et algorithmiques ; stratégies heuristiques. </w:t>
      </w:r>
    </w:p>
    <w:p w14:paraId="73547FBB" w14:textId="77777777" w:rsidR="00440F54" w:rsidRPr="006F7758" w:rsidRDefault="00440F54" w:rsidP="00440F54">
      <w:pPr>
        <w:pStyle w:val="ListParagraph"/>
        <w:widowControl w:val="0"/>
        <w:tabs>
          <w:tab w:val="left" w:pos="851"/>
        </w:tabs>
        <w:spacing w:before="360" w:after="240"/>
        <w:ind w:left="709"/>
        <w:jc w:val="both"/>
        <w:rPr>
          <w:rFonts w:asciiTheme="majorHAnsi" w:hAnsiTheme="majorHAnsi"/>
          <w:bCs/>
          <w:lang w:val="fr-FR"/>
        </w:rPr>
      </w:pPr>
      <w:r w:rsidRPr="006F7758">
        <w:rPr>
          <w:rFonts w:asciiTheme="majorHAnsi" w:hAnsiTheme="majorHAnsi"/>
          <w:bCs/>
          <w:lang w:val="fr-FR"/>
        </w:rPr>
        <w:t xml:space="preserve">- </w:t>
      </w:r>
      <w:r w:rsidRPr="006F7758">
        <w:rPr>
          <w:rFonts w:asciiTheme="majorHAnsi" w:hAnsiTheme="majorHAnsi"/>
          <w:b/>
          <w:i/>
          <w:iCs/>
          <w:lang w:val="fr-FR"/>
        </w:rPr>
        <w:t>Méthodes d'évaluation</w:t>
      </w:r>
      <w:r w:rsidRPr="006F7758">
        <w:rPr>
          <w:rFonts w:asciiTheme="majorHAnsi" w:hAnsiTheme="majorHAnsi"/>
          <w:bCs/>
          <w:lang w:val="fr-FR"/>
        </w:rPr>
        <w:t xml:space="preserve"> (y compris le mode de calcul de la note finale).</w:t>
      </w:r>
    </w:p>
    <w:p w14:paraId="4F01849B" w14:textId="664A1D3B" w:rsidR="00351B17" w:rsidRPr="006F7758" w:rsidRDefault="003F3955" w:rsidP="00440F54">
      <w:pPr>
        <w:pStyle w:val="ListParagraph"/>
        <w:widowControl w:val="0"/>
        <w:tabs>
          <w:tab w:val="left" w:pos="851"/>
        </w:tabs>
        <w:spacing w:before="360" w:after="240"/>
        <w:ind w:left="709"/>
        <w:jc w:val="both"/>
        <w:rPr>
          <w:rFonts w:asciiTheme="majorHAnsi" w:hAnsiTheme="majorHAnsi"/>
          <w:bCs/>
          <w:lang w:val="fr-FR"/>
        </w:rPr>
      </w:pPr>
      <w:r w:rsidRPr="006F7758">
        <w:rPr>
          <w:rFonts w:asciiTheme="majorHAnsi" w:hAnsiTheme="majorHAnsi"/>
          <w:bCs/>
          <w:lang w:val="fr-FR"/>
        </w:rPr>
        <w:t>Formative :</w:t>
      </w:r>
      <w:r w:rsidR="00440F54" w:rsidRPr="006F7758">
        <w:rPr>
          <w:rFonts w:asciiTheme="majorHAnsi" w:hAnsiTheme="majorHAnsi"/>
          <w:bCs/>
          <w:lang w:val="fr-FR"/>
        </w:rPr>
        <w:t xml:space="preserve"> contrôle frontal et/ou individuel par l'application de tests, la réalisation de jeux de rôles sur les thèmes abordés, projet, portfolio.</w:t>
      </w:r>
    </w:p>
    <w:p w14:paraId="691AEEB9" w14:textId="48683CAB" w:rsidR="00440F54" w:rsidRPr="006F7758" w:rsidRDefault="003F3955" w:rsidP="00440F54">
      <w:pPr>
        <w:pStyle w:val="BodyText3"/>
        <w:spacing w:before="120"/>
        <w:rPr>
          <w:rFonts w:asciiTheme="majorHAnsi" w:hAnsiTheme="majorHAnsi"/>
          <w:i w:val="0"/>
          <w:szCs w:val="24"/>
          <w:lang w:val="fr-FR"/>
        </w:rPr>
      </w:pPr>
      <w:r w:rsidRPr="006F7758">
        <w:rPr>
          <w:rFonts w:asciiTheme="majorHAnsi" w:hAnsiTheme="majorHAnsi"/>
          <w:b/>
          <w:szCs w:val="24"/>
          <w:lang w:val="fr-FR"/>
        </w:rPr>
        <w:t>Finale</w:t>
      </w:r>
      <w:r w:rsidRPr="006F7758">
        <w:rPr>
          <w:rFonts w:asciiTheme="majorHAnsi" w:hAnsiTheme="majorHAnsi"/>
          <w:szCs w:val="24"/>
          <w:lang w:val="fr-FR"/>
        </w:rPr>
        <w:t xml:space="preserve"> :</w:t>
      </w:r>
      <w:r w:rsidR="00440F54" w:rsidRPr="006F7758">
        <w:rPr>
          <w:rFonts w:asciiTheme="majorHAnsi" w:hAnsiTheme="majorHAnsi"/>
          <w:i w:val="0"/>
          <w:szCs w:val="24"/>
          <w:lang w:val="fr-FR"/>
        </w:rPr>
        <w:t xml:space="preserve">  Sem. I –   Moyenne annuelle - 50% </w:t>
      </w:r>
      <w:r w:rsidRPr="006F7758">
        <w:rPr>
          <w:rFonts w:asciiTheme="majorHAnsi" w:hAnsiTheme="majorHAnsi"/>
          <w:i w:val="0"/>
          <w:szCs w:val="24"/>
          <w:lang w:val="fr-FR"/>
        </w:rPr>
        <w:t>; Test</w:t>
      </w:r>
      <w:r w:rsidR="00440F54" w:rsidRPr="006F7758">
        <w:rPr>
          <w:rFonts w:asciiTheme="majorHAnsi" w:hAnsiTheme="majorHAnsi"/>
          <w:i w:val="0"/>
          <w:szCs w:val="24"/>
          <w:lang w:val="fr-FR"/>
        </w:rPr>
        <w:t xml:space="preserve"> final- 20% </w:t>
      </w:r>
      <w:r w:rsidRPr="006F7758">
        <w:rPr>
          <w:rFonts w:asciiTheme="majorHAnsi" w:hAnsiTheme="majorHAnsi"/>
          <w:i w:val="0"/>
          <w:szCs w:val="24"/>
          <w:lang w:val="fr-FR"/>
        </w:rPr>
        <w:t>; Examen</w:t>
      </w:r>
      <w:r w:rsidR="00440F54" w:rsidRPr="006F7758">
        <w:rPr>
          <w:rFonts w:asciiTheme="majorHAnsi" w:hAnsiTheme="majorHAnsi"/>
          <w:i w:val="0"/>
          <w:szCs w:val="24"/>
          <w:lang w:val="fr-FR"/>
        </w:rPr>
        <w:t xml:space="preserve"> oral- 30% ;</w:t>
      </w:r>
    </w:p>
    <w:p w14:paraId="5740B98B" w14:textId="42E578C8" w:rsidR="00440F54" w:rsidRPr="006F7758" w:rsidRDefault="00440F54" w:rsidP="00440F54">
      <w:pPr>
        <w:pStyle w:val="BodyText3"/>
        <w:spacing w:before="120"/>
        <w:rPr>
          <w:rFonts w:asciiTheme="majorHAnsi" w:hAnsiTheme="majorHAnsi"/>
          <w:b/>
          <w:szCs w:val="24"/>
          <w:lang w:val="fr-FR"/>
        </w:rPr>
      </w:pPr>
      <w:r w:rsidRPr="006F7758">
        <w:rPr>
          <w:rFonts w:asciiTheme="majorHAnsi" w:hAnsiTheme="majorHAnsi"/>
          <w:i w:val="0"/>
          <w:szCs w:val="24"/>
          <w:lang w:val="fr-FR"/>
        </w:rPr>
        <w:t xml:space="preserve">                 Sem. II – Moyenne annuelle - 50% ; Test final - 20% </w:t>
      </w:r>
      <w:r w:rsidR="003F3955" w:rsidRPr="006F7758">
        <w:rPr>
          <w:rFonts w:asciiTheme="majorHAnsi" w:hAnsiTheme="majorHAnsi"/>
          <w:i w:val="0"/>
          <w:szCs w:val="24"/>
          <w:lang w:val="fr-FR"/>
        </w:rPr>
        <w:t>; Examen</w:t>
      </w:r>
      <w:r w:rsidRPr="006F7758">
        <w:rPr>
          <w:rFonts w:asciiTheme="majorHAnsi" w:hAnsiTheme="majorHAnsi"/>
          <w:i w:val="0"/>
          <w:szCs w:val="24"/>
          <w:lang w:val="fr-FR"/>
        </w:rPr>
        <w:t xml:space="preserve"> oral - 30%.</w:t>
      </w:r>
    </w:p>
    <w:p w14:paraId="6CDD0141" w14:textId="77777777" w:rsidR="006332AA" w:rsidRPr="006F7758" w:rsidRDefault="008C73ED" w:rsidP="008C73ED">
      <w:pPr>
        <w:pStyle w:val="BodyText3"/>
        <w:spacing w:before="120"/>
        <w:rPr>
          <w:rFonts w:asciiTheme="majorHAnsi" w:hAnsiTheme="majorHAnsi"/>
          <w:i w:val="0"/>
          <w:szCs w:val="24"/>
          <w:lang w:val="fr-FR"/>
        </w:rPr>
      </w:pPr>
      <w:r w:rsidRPr="006F7758">
        <w:rPr>
          <w:rFonts w:asciiTheme="majorHAnsi" w:hAnsiTheme="majorHAnsi"/>
          <w:b/>
          <w:i w:val="0"/>
          <w:szCs w:val="24"/>
          <w:lang w:val="fr-FR"/>
        </w:rPr>
        <w:t>Modalité d’arrondir les notes à chaque étape d’évaluation</w:t>
      </w:r>
    </w:p>
    <w:tbl>
      <w:tblPr>
        <w:tblStyle w:val="TableGrid"/>
        <w:tblW w:w="9497" w:type="dxa"/>
        <w:tblInd w:w="108" w:type="dxa"/>
        <w:tblLook w:val="04A0" w:firstRow="1" w:lastRow="0" w:firstColumn="1" w:lastColumn="0" w:noHBand="0" w:noVBand="1"/>
      </w:tblPr>
      <w:tblGrid>
        <w:gridCol w:w="5954"/>
        <w:gridCol w:w="1984"/>
        <w:gridCol w:w="1559"/>
      </w:tblGrid>
      <w:tr w:rsidR="00A63E65" w:rsidRPr="006F7758" w14:paraId="7A9FE76A" w14:textId="77777777" w:rsidTr="00B61E87">
        <w:trPr>
          <w:trHeight w:val="545"/>
        </w:trPr>
        <w:tc>
          <w:tcPr>
            <w:tcW w:w="5954" w:type="dxa"/>
            <w:vAlign w:val="center"/>
          </w:tcPr>
          <w:p w14:paraId="7585F9B2" w14:textId="4A671549" w:rsidR="00DC75D3" w:rsidRPr="006F7758" w:rsidRDefault="003F3955" w:rsidP="00DC75D3">
            <w:pPr>
              <w:tabs>
                <w:tab w:val="left" w:pos="0"/>
                <w:tab w:val="left" w:pos="9540"/>
              </w:tabs>
              <w:jc w:val="center"/>
              <w:textAlignment w:val="baseline"/>
              <w:rPr>
                <w:rFonts w:asciiTheme="majorHAnsi" w:hAnsiTheme="majorHAnsi"/>
                <w:bCs/>
                <w:color w:val="000000"/>
                <w:kern w:val="24"/>
                <w:lang w:val="fr-FR" w:eastAsia="en-US"/>
              </w:rPr>
            </w:pPr>
            <w:r w:rsidRPr="006F7758">
              <w:rPr>
                <w:rFonts w:asciiTheme="majorHAnsi" w:hAnsiTheme="majorHAnsi"/>
                <w:bCs/>
                <w:color w:val="000000"/>
                <w:kern w:val="24"/>
                <w:lang w:val="fr-FR" w:eastAsia="en-US"/>
              </w:rPr>
              <w:t>GRILLE DES</w:t>
            </w:r>
            <w:r w:rsidR="00DC75D3" w:rsidRPr="006F7758">
              <w:rPr>
                <w:rFonts w:asciiTheme="majorHAnsi" w:hAnsiTheme="majorHAnsi"/>
                <w:bCs/>
                <w:color w:val="000000"/>
                <w:kern w:val="24"/>
                <w:lang w:val="fr-FR" w:eastAsia="en-US"/>
              </w:rPr>
              <w:t xml:space="preserve">  NOTES INTERMÉDIAIRES</w:t>
            </w:r>
          </w:p>
          <w:p w14:paraId="2FC90ED6" w14:textId="2C0BB002" w:rsidR="00A63E65" w:rsidRPr="006F7758" w:rsidRDefault="00DC75D3" w:rsidP="00DC75D3">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w:t>
            </w:r>
            <w:r w:rsidR="003F3955" w:rsidRPr="006F7758">
              <w:rPr>
                <w:rFonts w:asciiTheme="majorHAnsi" w:hAnsiTheme="majorHAnsi"/>
                <w:bCs/>
                <w:color w:val="000000"/>
                <w:kern w:val="24"/>
                <w:lang w:val="fr-FR" w:eastAsia="en-US"/>
              </w:rPr>
              <w:t>Moyenne</w:t>
            </w:r>
            <w:r w:rsidRPr="006F7758">
              <w:rPr>
                <w:rFonts w:asciiTheme="majorHAnsi" w:hAnsiTheme="majorHAnsi"/>
                <w:bCs/>
                <w:color w:val="000000"/>
                <w:kern w:val="24"/>
                <w:lang w:val="fr-FR" w:eastAsia="en-US"/>
              </w:rPr>
              <w:t xml:space="preserve"> annuelle, notes pour chaque étape de l’examen )</w:t>
            </w:r>
            <w:r w:rsidR="00A63E65" w:rsidRPr="006F7758">
              <w:rPr>
                <w:rFonts w:asciiTheme="majorHAnsi" w:hAnsiTheme="majorHAnsi"/>
                <w:lang w:val="fr-FR"/>
              </w:rPr>
              <w:t xml:space="preserve"> </w:t>
            </w:r>
          </w:p>
        </w:tc>
        <w:tc>
          <w:tcPr>
            <w:tcW w:w="1984" w:type="dxa"/>
          </w:tcPr>
          <w:p w14:paraId="4F4AF43E" w14:textId="77777777" w:rsidR="00A63E65" w:rsidRPr="006F7758" w:rsidRDefault="00A57B3A" w:rsidP="00A57B3A">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Système national de notation</w:t>
            </w:r>
            <w:r w:rsidRPr="006F7758">
              <w:rPr>
                <w:rFonts w:asciiTheme="majorHAnsi" w:hAnsiTheme="majorHAnsi"/>
                <w:lang w:val="fr-FR"/>
              </w:rPr>
              <w:t xml:space="preserve"> </w:t>
            </w:r>
          </w:p>
        </w:tc>
        <w:tc>
          <w:tcPr>
            <w:tcW w:w="1559" w:type="dxa"/>
            <w:vAlign w:val="center"/>
          </w:tcPr>
          <w:p w14:paraId="0988D9D3" w14:textId="77777777" w:rsidR="00A500FA" w:rsidRPr="006F7758" w:rsidRDefault="00A500FA" w:rsidP="00A500FA">
            <w:pPr>
              <w:tabs>
                <w:tab w:val="left" w:pos="0"/>
                <w:tab w:val="left" w:pos="9540"/>
              </w:tabs>
              <w:jc w:val="center"/>
              <w:textAlignment w:val="baseline"/>
              <w:rPr>
                <w:rFonts w:asciiTheme="majorHAnsi" w:hAnsiTheme="majorHAnsi"/>
                <w:bCs/>
                <w:color w:val="000000"/>
                <w:kern w:val="24"/>
                <w:lang w:val="fr-FR" w:eastAsia="en-US"/>
              </w:rPr>
            </w:pPr>
            <w:r w:rsidRPr="006F7758">
              <w:rPr>
                <w:rFonts w:asciiTheme="majorHAnsi" w:hAnsiTheme="majorHAnsi"/>
                <w:bCs/>
                <w:color w:val="000000"/>
                <w:kern w:val="24"/>
                <w:lang w:val="fr-FR" w:eastAsia="en-US"/>
              </w:rPr>
              <w:t>Équivalent</w:t>
            </w:r>
          </w:p>
          <w:p w14:paraId="62192B53" w14:textId="77777777" w:rsidR="00A63E65" w:rsidRPr="006F7758" w:rsidRDefault="00A500FA" w:rsidP="00B61E87">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ECTS</w:t>
            </w:r>
            <w:r w:rsidRPr="006F7758">
              <w:rPr>
                <w:rFonts w:asciiTheme="majorHAnsi" w:hAnsiTheme="majorHAnsi"/>
                <w:lang w:val="fr-FR"/>
              </w:rPr>
              <w:t xml:space="preserve"> </w:t>
            </w:r>
          </w:p>
        </w:tc>
      </w:tr>
      <w:tr w:rsidR="00A63E65" w:rsidRPr="006F7758" w14:paraId="65747734" w14:textId="77777777" w:rsidTr="00B61E87">
        <w:tc>
          <w:tcPr>
            <w:tcW w:w="5954" w:type="dxa"/>
          </w:tcPr>
          <w:p w14:paraId="637DCCA9"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1,00-3,00</w:t>
            </w:r>
          </w:p>
        </w:tc>
        <w:tc>
          <w:tcPr>
            <w:tcW w:w="1984" w:type="dxa"/>
          </w:tcPr>
          <w:p w14:paraId="6C2152AC"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2</w:t>
            </w:r>
          </w:p>
        </w:tc>
        <w:tc>
          <w:tcPr>
            <w:tcW w:w="1559" w:type="dxa"/>
            <w:vAlign w:val="center"/>
          </w:tcPr>
          <w:p w14:paraId="556D842C"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F</w:t>
            </w:r>
          </w:p>
        </w:tc>
      </w:tr>
      <w:tr w:rsidR="00A63E65" w:rsidRPr="006F7758" w14:paraId="36F68291" w14:textId="77777777" w:rsidTr="00B61E87">
        <w:tc>
          <w:tcPr>
            <w:tcW w:w="5954" w:type="dxa"/>
          </w:tcPr>
          <w:p w14:paraId="400E035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3,01-4,99</w:t>
            </w:r>
          </w:p>
        </w:tc>
        <w:tc>
          <w:tcPr>
            <w:tcW w:w="1984" w:type="dxa"/>
          </w:tcPr>
          <w:p w14:paraId="74A23D2C"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4</w:t>
            </w:r>
          </w:p>
        </w:tc>
        <w:tc>
          <w:tcPr>
            <w:tcW w:w="1559" w:type="dxa"/>
            <w:vAlign w:val="center"/>
          </w:tcPr>
          <w:p w14:paraId="0F11BFC4"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FX</w:t>
            </w:r>
          </w:p>
        </w:tc>
      </w:tr>
      <w:tr w:rsidR="00A63E65" w:rsidRPr="006F7758" w14:paraId="79B41737" w14:textId="77777777" w:rsidTr="00B61E87">
        <w:tc>
          <w:tcPr>
            <w:tcW w:w="5954" w:type="dxa"/>
          </w:tcPr>
          <w:p w14:paraId="29FBCFA4"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5,00</w:t>
            </w:r>
            <w:r w:rsidRPr="006F7758">
              <w:rPr>
                <w:rFonts w:asciiTheme="majorHAnsi" w:hAnsiTheme="majorHAnsi"/>
                <w:color w:val="000000"/>
                <w:kern w:val="24"/>
                <w:lang w:val="fr-FR" w:eastAsia="en-US"/>
              </w:rPr>
              <w:t xml:space="preserve"> </w:t>
            </w:r>
          </w:p>
        </w:tc>
        <w:tc>
          <w:tcPr>
            <w:tcW w:w="1984" w:type="dxa"/>
          </w:tcPr>
          <w:p w14:paraId="3C598DB0"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w:t>
            </w:r>
            <w:r w:rsidRPr="006F7758">
              <w:rPr>
                <w:rFonts w:asciiTheme="majorHAnsi" w:hAnsiTheme="majorHAnsi"/>
                <w:color w:val="000000"/>
                <w:kern w:val="24"/>
                <w:lang w:val="fr-FR" w:eastAsia="en-US"/>
              </w:rPr>
              <w:t xml:space="preserve"> </w:t>
            </w:r>
          </w:p>
        </w:tc>
        <w:tc>
          <w:tcPr>
            <w:tcW w:w="1559" w:type="dxa"/>
            <w:vMerge w:val="restart"/>
            <w:vAlign w:val="center"/>
          </w:tcPr>
          <w:p w14:paraId="529D5AE0"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E</w:t>
            </w:r>
          </w:p>
        </w:tc>
      </w:tr>
      <w:tr w:rsidR="00A63E65" w:rsidRPr="006F7758" w14:paraId="28CACFDD" w14:textId="77777777" w:rsidTr="00B61E87">
        <w:tc>
          <w:tcPr>
            <w:tcW w:w="5954" w:type="dxa"/>
          </w:tcPr>
          <w:p w14:paraId="0CEBA300"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5,01-5,50</w:t>
            </w:r>
            <w:r w:rsidRPr="006F7758">
              <w:rPr>
                <w:rFonts w:asciiTheme="majorHAnsi" w:hAnsiTheme="majorHAnsi"/>
                <w:color w:val="000000"/>
                <w:kern w:val="24"/>
                <w:lang w:val="fr-FR" w:eastAsia="en-US"/>
              </w:rPr>
              <w:t xml:space="preserve"> </w:t>
            </w:r>
          </w:p>
        </w:tc>
        <w:tc>
          <w:tcPr>
            <w:tcW w:w="1984" w:type="dxa"/>
          </w:tcPr>
          <w:p w14:paraId="46D900F4"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5,5</w:t>
            </w:r>
            <w:r w:rsidRPr="006F7758">
              <w:rPr>
                <w:rFonts w:asciiTheme="majorHAnsi" w:hAnsiTheme="majorHAnsi"/>
                <w:color w:val="000000"/>
                <w:kern w:val="24"/>
                <w:lang w:val="fr-FR" w:eastAsia="en-US"/>
              </w:rPr>
              <w:t xml:space="preserve"> </w:t>
            </w:r>
          </w:p>
        </w:tc>
        <w:tc>
          <w:tcPr>
            <w:tcW w:w="1559" w:type="dxa"/>
            <w:vMerge/>
            <w:vAlign w:val="center"/>
          </w:tcPr>
          <w:p w14:paraId="0E067533"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1B383CA6" w14:textId="77777777" w:rsidTr="00B61E87">
        <w:tc>
          <w:tcPr>
            <w:tcW w:w="5954" w:type="dxa"/>
          </w:tcPr>
          <w:p w14:paraId="07951CD1"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5,51-6,0</w:t>
            </w:r>
            <w:r w:rsidRPr="006F7758">
              <w:rPr>
                <w:rFonts w:asciiTheme="majorHAnsi" w:hAnsiTheme="majorHAnsi"/>
                <w:color w:val="000000"/>
                <w:kern w:val="24"/>
                <w:lang w:val="fr-FR" w:eastAsia="en-US"/>
              </w:rPr>
              <w:t xml:space="preserve"> </w:t>
            </w:r>
          </w:p>
        </w:tc>
        <w:tc>
          <w:tcPr>
            <w:tcW w:w="1984" w:type="dxa"/>
          </w:tcPr>
          <w:p w14:paraId="7E7F34FF"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w:t>
            </w:r>
            <w:r w:rsidRPr="006F7758">
              <w:rPr>
                <w:rFonts w:asciiTheme="majorHAnsi" w:hAnsiTheme="majorHAnsi"/>
                <w:color w:val="000000"/>
                <w:kern w:val="24"/>
                <w:lang w:val="fr-FR" w:eastAsia="en-US"/>
              </w:rPr>
              <w:t xml:space="preserve"> </w:t>
            </w:r>
          </w:p>
        </w:tc>
        <w:tc>
          <w:tcPr>
            <w:tcW w:w="1559" w:type="dxa"/>
            <w:vMerge/>
            <w:vAlign w:val="center"/>
          </w:tcPr>
          <w:p w14:paraId="712107E1"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415791A9" w14:textId="77777777" w:rsidTr="00B61E87">
        <w:tc>
          <w:tcPr>
            <w:tcW w:w="5954" w:type="dxa"/>
          </w:tcPr>
          <w:p w14:paraId="577B7429"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6,01-6,50</w:t>
            </w:r>
            <w:r w:rsidRPr="006F7758">
              <w:rPr>
                <w:rFonts w:asciiTheme="majorHAnsi" w:hAnsiTheme="majorHAnsi"/>
                <w:color w:val="000000"/>
                <w:kern w:val="24"/>
                <w:lang w:val="fr-FR" w:eastAsia="en-US"/>
              </w:rPr>
              <w:t xml:space="preserve"> </w:t>
            </w:r>
          </w:p>
        </w:tc>
        <w:tc>
          <w:tcPr>
            <w:tcW w:w="1984" w:type="dxa"/>
          </w:tcPr>
          <w:p w14:paraId="36242A27"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6,5</w:t>
            </w:r>
            <w:r w:rsidRPr="006F7758">
              <w:rPr>
                <w:rFonts w:asciiTheme="majorHAnsi" w:hAnsiTheme="majorHAnsi"/>
                <w:color w:val="000000"/>
                <w:kern w:val="24"/>
                <w:lang w:val="fr-FR" w:eastAsia="en-US"/>
              </w:rPr>
              <w:t xml:space="preserve"> </w:t>
            </w:r>
          </w:p>
        </w:tc>
        <w:tc>
          <w:tcPr>
            <w:tcW w:w="1559" w:type="dxa"/>
            <w:vMerge w:val="restart"/>
            <w:vAlign w:val="center"/>
          </w:tcPr>
          <w:p w14:paraId="2471EB2B"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D</w:t>
            </w:r>
          </w:p>
        </w:tc>
      </w:tr>
      <w:tr w:rsidR="00A63E65" w:rsidRPr="006F7758" w14:paraId="46457BE5" w14:textId="77777777" w:rsidTr="00B61E87">
        <w:tc>
          <w:tcPr>
            <w:tcW w:w="5954" w:type="dxa"/>
          </w:tcPr>
          <w:p w14:paraId="577BCD58"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6,51-7,00</w:t>
            </w:r>
            <w:r w:rsidRPr="006F7758">
              <w:rPr>
                <w:rFonts w:asciiTheme="majorHAnsi" w:hAnsiTheme="majorHAnsi"/>
                <w:color w:val="000000"/>
                <w:kern w:val="24"/>
                <w:lang w:val="fr-FR" w:eastAsia="en-US"/>
              </w:rPr>
              <w:t xml:space="preserve"> </w:t>
            </w:r>
          </w:p>
        </w:tc>
        <w:tc>
          <w:tcPr>
            <w:tcW w:w="1984" w:type="dxa"/>
          </w:tcPr>
          <w:p w14:paraId="438197B6"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w:t>
            </w:r>
            <w:r w:rsidRPr="006F7758">
              <w:rPr>
                <w:rFonts w:asciiTheme="majorHAnsi" w:hAnsiTheme="majorHAnsi"/>
                <w:color w:val="000000"/>
                <w:kern w:val="24"/>
                <w:lang w:val="fr-FR" w:eastAsia="en-US"/>
              </w:rPr>
              <w:t xml:space="preserve"> </w:t>
            </w:r>
          </w:p>
        </w:tc>
        <w:tc>
          <w:tcPr>
            <w:tcW w:w="1559" w:type="dxa"/>
            <w:vMerge/>
            <w:vAlign w:val="center"/>
          </w:tcPr>
          <w:p w14:paraId="5DA60CCA"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0AEF294D" w14:textId="77777777" w:rsidTr="00B61E87">
        <w:tc>
          <w:tcPr>
            <w:tcW w:w="5954" w:type="dxa"/>
          </w:tcPr>
          <w:p w14:paraId="72AEEA36"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7,01-7,50</w:t>
            </w:r>
            <w:r w:rsidRPr="006F7758">
              <w:rPr>
                <w:rFonts w:asciiTheme="majorHAnsi" w:hAnsiTheme="majorHAnsi"/>
                <w:color w:val="000000"/>
                <w:kern w:val="24"/>
                <w:lang w:val="fr-FR" w:eastAsia="en-US"/>
              </w:rPr>
              <w:t xml:space="preserve"> </w:t>
            </w:r>
          </w:p>
        </w:tc>
        <w:tc>
          <w:tcPr>
            <w:tcW w:w="1984" w:type="dxa"/>
          </w:tcPr>
          <w:p w14:paraId="3B5C1AA5"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7,5</w:t>
            </w:r>
            <w:r w:rsidRPr="006F7758">
              <w:rPr>
                <w:rFonts w:asciiTheme="majorHAnsi" w:hAnsiTheme="majorHAnsi"/>
                <w:color w:val="000000"/>
                <w:kern w:val="24"/>
                <w:lang w:val="fr-FR" w:eastAsia="en-US"/>
              </w:rPr>
              <w:t xml:space="preserve"> </w:t>
            </w:r>
          </w:p>
        </w:tc>
        <w:tc>
          <w:tcPr>
            <w:tcW w:w="1559" w:type="dxa"/>
            <w:vMerge w:val="restart"/>
            <w:vAlign w:val="center"/>
          </w:tcPr>
          <w:p w14:paraId="5776FDB0"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C</w:t>
            </w:r>
          </w:p>
        </w:tc>
      </w:tr>
      <w:tr w:rsidR="00A63E65" w:rsidRPr="006F7758" w14:paraId="6996F543" w14:textId="77777777" w:rsidTr="00B61E87">
        <w:tc>
          <w:tcPr>
            <w:tcW w:w="5954" w:type="dxa"/>
          </w:tcPr>
          <w:p w14:paraId="141012B7"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7,51-8,00</w:t>
            </w:r>
            <w:r w:rsidRPr="006F7758">
              <w:rPr>
                <w:rFonts w:asciiTheme="majorHAnsi" w:hAnsiTheme="majorHAnsi"/>
                <w:color w:val="000000"/>
                <w:kern w:val="24"/>
                <w:lang w:val="fr-FR" w:eastAsia="en-US"/>
              </w:rPr>
              <w:t xml:space="preserve"> </w:t>
            </w:r>
          </w:p>
        </w:tc>
        <w:tc>
          <w:tcPr>
            <w:tcW w:w="1984" w:type="dxa"/>
          </w:tcPr>
          <w:p w14:paraId="47AAC29C"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w:t>
            </w:r>
            <w:r w:rsidRPr="006F7758">
              <w:rPr>
                <w:rFonts w:asciiTheme="majorHAnsi" w:hAnsiTheme="majorHAnsi"/>
                <w:color w:val="000000"/>
                <w:kern w:val="24"/>
                <w:lang w:val="fr-FR" w:eastAsia="en-US"/>
              </w:rPr>
              <w:t xml:space="preserve"> </w:t>
            </w:r>
          </w:p>
        </w:tc>
        <w:tc>
          <w:tcPr>
            <w:tcW w:w="1559" w:type="dxa"/>
            <w:vMerge/>
            <w:vAlign w:val="center"/>
          </w:tcPr>
          <w:p w14:paraId="7CF8A320"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12214466" w14:textId="77777777" w:rsidTr="00B61E87">
        <w:tc>
          <w:tcPr>
            <w:tcW w:w="5954" w:type="dxa"/>
          </w:tcPr>
          <w:p w14:paraId="5F4C083E"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8,01-8,50</w:t>
            </w:r>
            <w:r w:rsidRPr="006F7758">
              <w:rPr>
                <w:rFonts w:asciiTheme="majorHAnsi" w:hAnsiTheme="majorHAnsi"/>
                <w:color w:val="000000"/>
                <w:kern w:val="24"/>
                <w:lang w:val="fr-FR" w:eastAsia="en-US"/>
              </w:rPr>
              <w:t xml:space="preserve"> </w:t>
            </w:r>
          </w:p>
        </w:tc>
        <w:tc>
          <w:tcPr>
            <w:tcW w:w="1984" w:type="dxa"/>
          </w:tcPr>
          <w:p w14:paraId="02E52ADD"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8,5</w:t>
            </w:r>
            <w:r w:rsidRPr="006F7758">
              <w:rPr>
                <w:rFonts w:asciiTheme="majorHAnsi" w:hAnsiTheme="majorHAnsi"/>
                <w:color w:val="000000"/>
                <w:kern w:val="24"/>
                <w:lang w:val="fr-FR" w:eastAsia="en-US"/>
              </w:rPr>
              <w:t xml:space="preserve"> </w:t>
            </w:r>
          </w:p>
        </w:tc>
        <w:tc>
          <w:tcPr>
            <w:tcW w:w="1559" w:type="dxa"/>
            <w:vMerge w:val="restart"/>
            <w:vAlign w:val="center"/>
          </w:tcPr>
          <w:p w14:paraId="2CAA08D3"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B</w:t>
            </w:r>
          </w:p>
        </w:tc>
      </w:tr>
      <w:tr w:rsidR="00A63E65" w:rsidRPr="006F7758" w14:paraId="390F7A71" w14:textId="77777777" w:rsidTr="00B61E87">
        <w:tc>
          <w:tcPr>
            <w:tcW w:w="5954" w:type="dxa"/>
          </w:tcPr>
          <w:p w14:paraId="2149BAF3"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8,51-</w:t>
            </w:r>
            <w:r w:rsidR="00BA630D" w:rsidRPr="006F7758">
              <w:rPr>
                <w:rFonts w:asciiTheme="majorHAnsi" w:hAnsiTheme="majorHAnsi"/>
                <w:b/>
                <w:bCs/>
                <w:color w:val="000000"/>
                <w:kern w:val="24"/>
                <w:lang w:val="fr-FR" w:eastAsia="en-US"/>
              </w:rPr>
              <w:t>9</w:t>
            </w:r>
            <w:r w:rsidRPr="006F7758">
              <w:rPr>
                <w:rFonts w:asciiTheme="majorHAnsi" w:hAnsiTheme="majorHAnsi"/>
                <w:b/>
                <w:bCs/>
                <w:color w:val="000000"/>
                <w:kern w:val="24"/>
                <w:lang w:val="fr-FR" w:eastAsia="en-US"/>
              </w:rPr>
              <w:t>,00</w:t>
            </w:r>
            <w:r w:rsidRPr="006F7758">
              <w:rPr>
                <w:rFonts w:asciiTheme="majorHAnsi" w:hAnsiTheme="majorHAnsi"/>
                <w:color w:val="000000"/>
                <w:kern w:val="24"/>
                <w:lang w:val="fr-FR" w:eastAsia="en-US"/>
              </w:rPr>
              <w:t xml:space="preserve"> </w:t>
            </w:r>
          </w:p>
        </w:tc>
        <w:tc>
          <w:tcPr>
            <w:tcW w:w="1984" w:type="dxa"/>
          </w:tcPr>
          <w:p w14:paraId="2495B11B"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w:t>
            </w:r>
            <w:r w:rsidRPr="006F7758">
              <w:rPr>
                <w:rFonts w:asciiTheme="majorHAnsi" w:hAnsiTheme="majorHAnsi"/>
                <w:color w:val="000000"/>
                <w:kern w:val="24"/>
                <w:lang w:val="fr-FR" w:eastAsia="en-US"/>
              </w:rPr>
              <w:t xml:space="preserve"> </w:t>
            </w:r>
          </w:p>
        </w:tc>
        <w:tc>
          <w:tcPr>
            <w:tcW w:w="1559" w:type="dxa"/>
            <w:vMerge/>
            <w:vAlign w:val="center"/>
          </w:tcPr>
          <w:p w14:paraId="1DB80E76"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1FF884E0" w14:textId="77777777" w:rsidTr="00B61E87">
        <w:tc>
          <w:tcPr>
            <w:tcW w:w="5954" w:type="dxa"/>
          </w:tcPr>
          <w:p w14:paraId="21D91606"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9,01-9,50</w:t>
            </w:r>
            <w:r w:rsidRPr="006F7758">
              <w:rPr>
                <w:rFonts w:asciiTheme="majorHAnsi" w:hAnsiTheme="majorHAnsi"/>
                <w:color w:val="000000"/>
                <w:kern w:val="24"/>
                <w:lang w:val="fr-FR" w:eastAsia="en-US"/>
              </w:rPr>
              <w:t xml:space="preserve"> </w:t>
            </w:r>
          </w:p>
        </w:tc>
        <w:tc>
          <w:tcPr>
            <w:tcW w:w="1984" w:type="dxa"/>
          </w:tcPr>
          <w:p w14:paraId="202E96E9"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9,5</w:t>
            </w:r>
            <w:r w:rsidRPr="006F7758">
              <w:rPr>
                <w:rFonts w:asciiTheme="majorHAnsi" w:hAnsiTheme="majorHAnsi"/>
                <w:color w:val="000000"/>
                <w:kern w:val="24"/>
                <w:lang w:val="fr-FR" w:eastAsia="en-US"/>
              </w:rPr>
              <w:t xml:space="preserve"> </w:t>
            </w:r>
          </w:p>
        </w:tc>
        <w:tc>
          <w:tcPr>
            <w:tcW w:w="1559" w:type="dxa"/>
            <w:vMerge w:val="restart"/>
            <w:vAlign w:val="center"/>
          </w:tcPr>
          <w:p w14:paraId="36601AFF"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A</w:t>
            </w:r>
          </w:p>
        </w:tc>
      </w:tr>
      <w:tr w:rsidR="00A63E65" w:rsidRPr="006F7758" w14:paraId="0710D61C" w14:textId="77777777" w:rsidTr="00B61E87">
        <w:tc>
          <w:tcPr>
            <w:tcW w:w="5954" w:type="dxa"/>
          </w:tcPr>
          <w:p w14:paraId="1C0E4FDB"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9,51-10,0</w:t>
            </w:r>
            <w:r w:rsidRPr="006F7758">
              <w:rPr>
                <w:rFonts w:asciiTheme="majorHAnsi" w:hAnsiTheme="majorHAnsi"/>
                <w:color w:val="000000"/>
                <w:kern w:val="24"/>
                <w:lang w:val="fr-FR" w:eastAsia="en-US"/>
              </w:rPr>
              <w:t xml:space="preserve"> </w:t>
            </w:r>
          </w:p>
        </w:tc>
        <w:tc>
          <w:tcPr>
            <w:tcW w:w="1984" w:type="dxa"/>
          </w:tcPr>
          <w:p w14:paraId="6C1A4D29"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10</w:t>
            </w:r>
            <w:r w:rsidRPr="006F7758">
              <w:rPr>
                <w:rFonts w:asciiTheme="majorHAnsi" w:hAnsiTheme="majorHAnsi"/>
                <w:color w:val="000000"/>
                <w:kern w:val="24"/>
                <w:lang w:val="fr-FR" w:eastAsia="en-US"/>
              </w:rPr>
              <w:t xml:space="preserve"> </w:t>
            </w:r>
          </w:p>
        </w:tc>
        <w:tc>
          <w:tcPr>
            <w:tcW w:w="1559" w:type="dxa"/>
            <w:vMerge/>
          </w:tcPr>
          <w:p w14:paraId="480F1E79"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bl>
    <w:p w14:paraId="2BF2B4F5" w14:textId="77777777" w:rsidR="00A500FA" w:rsidRPr="006F7758" w:rsidRDefault="00A500FA" w:rsidP="00B61E87">
      <w:pPr>
        <w:spacing w:after="120"/>
        <w:ind w:left="62" w:right="142"/>
        <w:jc w:val="both"/>
        <w:rPr>
          <w:rFonts w:asciiTheme="majorHAnsi" w:hAnsiTheme="majorHAnsi"/>
          <w:i/>
          <w:lang w:val="fr-FR"/>
        </w:rPr>
      </w:pPr>
      <w:r w:rsidRPr="006F7758">
        <w:rPr>
          <w:rFonts w:asciiTheme="majorHAnsi" w:hAnsiTheme="majorHAnsi"/>
          <w:i/>
          <w:lang w:val="fr-FR"/>
        </w:rPr>
        <w:lastRenderedPageBreak/>
        <w:t>La note annuelle moyenne et les notes de toutes les étapes finales de l'examen</w:t>
      </w:r>
      <w:r w:rsidRPr="006F7758">
        <w:rPr>
          <w:rFonts w:asciiTheme="majorHAnsi" w:hAnsiTheme="majorHAnsi"/>
          <w:b/>
          <w:i/>
          <w:lang w:val="fr-FR"/>
        </w:rPr>
        <w:t xml:space="preserve"> </w:t>
      </w:r>
      <w:r w:rsidRPr="006F7758">
        <w:rPr>
          <w:rFonts w:asciiTheme="majorHAnsi" w:hAnsiTheme="majorHAnsi"/>
          <w:i/>
          <w:lang w:val="fr-FR"/>
        </w:rPr>
        <w:t>(test, réponse orale) seront exprimés en chiffres selon l'échelle de notation (voir le tableau ci-dessus), et la note finale obtenue sera exprimée en deux décimales et inscrite dans le carnet de notes.</w:t>
      </w:r>
    </w:p>
    <w:p w14:paraId="1914EB1B" w14:textId="77777777" w:rsidR="00A500FA" w:rsidRPr="006F7758" w:rsidRDefault="00A500FA" w:rsidP="00B61E87">
      <w:pPr>
        <w:ind w:left="65" w:right="140"/>
        <w:jc w:val="both"/>
        <w:rPr>
          <w:rFonts w:asciiTheme="majorHAnsi" w:hAnsiTheme="majorHAnsi"/>
          <w:i/>
          <w:lang w:val="fr-FR"/>
        </w:rPr>
      </w:pPr>
      <w:r w:rsidRPr="006F7758">
        <w:rPr>
          <w:rFonts w:asciiTheme="majorHAnsi" w:hAnsiTheme="majorHAnsi"/>
          <w:i/>
          <w:lang w:val="fr-FR"/>
        </w:rPr>
        <w:t>Si l'étudiant ne se présente pas à l'examen sans raison valable, il est enregistré comme "absent" et le professeur lui met un 0 (zéro) pour raison d’absence injustifiée. L'étudiant recalé a le droit à une 2ième reprise de l'examen.</w:t>
      </w:r>
    </w:p>
    <w:p w14:paraId="528C24F4" w14:textId="4FE344DF" w:rsidR="00B04FC1" w:rsidRPr="006F7758" w:rsidRDefault="00A500FA" w:rsidP="001459A0">
      <w:pPr>
        <w:pStyle w:val="ListParagraph"/>
        <w:widowControl w:val="0"/>
        <w:numPr>
          <w:ilvl w:val="0"/>
          <w:numId w:val="27"/>
        </w:numPr>
        <w:tabs>
          <w:tab w:val="left" w:pos="851"/>
        </w:tabs>
        <w:spacing w:before="360" w:after="240"/>
        <w:ind w:left="709" w:hanging="567"/>
        <w:contextualSpacing w:val="0"/>
        <w:rPr>
          <w:rFonts w:asciiTheme="majorHAnsi" w:hAnsiTheme="majorHAnsi"/>
          <w:b/>
          <w:caps/>
          <w:lang w:val="fr-FR"/>
        </w:rPr>
      </w:pPr>
      <w:r w:rsidRPr="006F7758">
        <w:rPr>
          <w:rFonts w:asciiTheme="majorHAnsi" w:hAnsiTheme="majorHAnsi"/>
          <w:b/>
          <w:caps/>
          <w:lang w:val="fr-FR"/>
        </w:rPr>
        <w:t>Bibliographie</w:t>
      </w:r>
      <w:r w:rsidR="00B04FC1" w:rsidRPr="006F7758">
        <w:rPr>
          <w:rFonts w:asciiTheme="majorHAnsi" w:hAnsiTheme="majorHAnsi"/>
          <w:b/>
          <w:caps/>
          <w:lang w:val="fr-FR"/>
        </w:rPr>
        <w:t xml:space="preserve"> </w:t>
      </w:r>
      <w:r w:rsidR="007C36F5" w:rsidRPr="006F7758">
        <w:rPr>
          <w:rFonts w:asciiTheme="majorHAnsi" w:hAnsiTheme="majorHAnsi"/>
          <w:b/>
          <w:caps/>
          <w:lang w:val="fr-FR"/>
        </w:rPr>
        <w:t>RECOMMANDÉE :</w:t>
      </w:r>
    </w:p>
    <w:p w14:paraId="366A5724" w14:textId="019ED048" w:rsidR="00440F54" w:rsidRPr="006F7758" w:rsidRDefault="003F3955" w:rsidP="001459A0">
      <w:pPr>
        <w:pStyle w:val="ListParagraph"/>
        <w:widowControl w:val="0"/>
        <w:numPr>
          <w:ilvl w:val="0"/>
          <w:numId w:val="26"/>
        </w:numPr>
        <w:spacing w:before="120" w:after="120"/>
        <w:contextualSpacing w:val="0"/>
        <w:rPr>
          <w:rFonts w:asciiTheme="majorHAnsi" w:hAnsiTheme="majorHAnsi"/>
          <w:i/>
          <w:lang w:val="fr-FR"/>
        </w:rPr>
      </w:pPr>
      <w:r w:rsidRPr="006F7758">
        <w:rPr>
          <w:rFonts w:asciiTheme="majorHAnsi" w:hAnsiTheme="majorHAnsi"/>
          <w:i/>
          <w:lang w:val="fr-FR"/>
        </w:rPr>
        <w:t>Obligatoire :</w:t>
      </w:r>
    </w:p>
    <w:p w14:paraId="7E58C603" w14:textId="77777777" w:rsidR="00440F54" w:rsidRPr="006F7758" w:rsidRDefault="00440F54" w:rsidP="00440F54">
      <w:pPr>
        <w:pStyle w:val="ListParagraph"/>
        <w:widowControl w:val="0"/>
        <w:spacing w:before="120" w:after="120"/>
        <w:ind w:left="644"/>
        <w:contextualSpacing w:val="0"/>
        <w:rPr>
          <w:rFonts w:asciiTheme="majorHAnsi" w:hAnsiTheme="majorHAnsi"/>
          <w:i/>
          <w:lang w:val="fr-FR"/>
        </w:rPr>
      </w:pPr>
      <w:r w:rsidRPr="006F7758">
        <w:rPr>
          <w:rFonts w:asciiTheme="majorHAnsi" w:hAnsiTheme="majorHAnsi"/>
          <w:i/>
          <w:lang w:val="fr-FR"/>
        </w:rPr>
        <w:t>1.Support de cours pour les étudiants de la Faculté de Santé publique (langue française)</w:t>
      </w:r>
    </w:p>
    <w:p w14:paraId="2FEEF770" w14:textId="77777777" w:rsidR="00440F54" w:rsidRPr="006F7758" w:rsidRDefault="00440F54" w:rsidP="00440F54">
      <w:pPr>
        <w:pStyle w:val="ListParagraph"/>
        <w:widowControl w:val="0"/>
        <w:spacing w:before="120" w:after="120"/>
        <w:ind w:left="644"/>
        <w:contextualSpacing w:val="0"/>
        <w:rPr>
          <w:rFonts w:asciiTheme="majorHAnsi" w:hAnsiTheme="majorHAnsi"/>
          <w:b/>
          <w:i/>
          <w:lang w:val="fr-FR"/>
        </w:rPr>
      </w:pPr>
      <w:r w:rsidRPr="006F7758">
        <w:rPr>
          <w:rFonts w:asciiTheme="majorHAnsi" w:hAnsiTheme="majorHAnsi"/>
          <w:i/>
          <w:lang w:val="fr-FR"/>
        </w:rPr>
        <w:t>2.Support de cours pour les étudiants de la Faculté de Santé publique (langue anglaise</w:t>
      </w:r>
      <w:r w:rsidRPr="006F7758">
        <w:rPr>
          <w:rFonts w:asciiTheme="majorHAnsi" w:hAnsiTheme="majorHAnsi"/>
          <w:b/>
          <w:i/>
          <w:lang w:val="fr-FR"/>
        </w:rPr>
        <w:t>)</w:t>
      </w:r>
    </w:p>
    <w:p w14:paraId="526A07C9" w14:textId="77777777" w:rsidR="00440F54" w:rsidRPr="009F5929" w:rsidRDefault="00440F54" w:rsidP="00440F54">
      <w:pPr>
        <w:pStyle w:val="ListParagraph"/>
        <w:widowControl w:val="0"/>
        <w:spacing w:before="120" w:after="120"/>
        <w:ind w:left="644"/>
        <w:contextualSpacing w:val="0"/>
        <w:rPr>
          <w:rStyle w:val="Emphasis"/>
          <w:rFonts w:asciiTheme="majorHAnsi" w:hAnsiTheme="majorHAnsi"/>
          <w:lang w:val="en-US"/>
        </w:rPr>
      </w:pPr>
      <w:r w:rsidRPr="009F5929">
        <w:rPr>
          <w:rFonts w:asciiTheme="majorHAnsi" w:hAnsiTheme="majorHAnsi"/>
          <w:b/>
          <w:i/>
          <w:lang w:val="en-US"/>
        </w:rPr>
        <w:t>3.</w:t>
      </w:r>
      <w:r w:rsidRPr="009F5929">
        <w:rPr>
          <w:rFonts w:asciiTheme="majorHAnsi" w:hAnsiTheme="majorHAnsi"/>
          <w:lang w:val="en-US"/>
        </w:rPr>
        <w:t>Bernheim, Ruth Gaare, James F. Childress, Alan Melnick, and Richard J. Bonnie. </w:t>
      </w:r>
      <w:r w:rsidRPr="009F5929">
        <w:rPr>
          <w:rStyle w:val="Emphasis"/>
          <w:rFonts w:asciiTheme="majorHAnsi" w:hAnsiTheme="majorHAnsi"/>
          <w:lang w:val="en-US"/>
        </w:rPr>
        <w:t xml:space="preserve">Essentials of   Public   Health               </w:t>
      </w:r>
    </w:p>
    <w:p w14:paraId="7245BD12" w14:textId="6043A5CC" w:rsidR="00965478" w:rsidRPr="009F5929" w:rsidRDefault="00440F54" w:rsidP="00440F54">
      <w:pPr>
        <w:pStyle w:val="ListParagraph"/>
        <w:widowControl w:val="0"/>
        <w:spacing w:before="120" w:after="120"/>
        <w:ind w:left="644"/>
        <w:contextualSpacing w:val="0"/>
        <w:rPr>
          <w:rFonts w:asciiTheme="majorHAnsi" w:hAnsiTheme="majorHAnsi"/>
          <w:i/>
          <w:lang w:val="en-US"/>
        </w:rPr>
      </w:pPr>
      <w:r w:rsidRPr="009F5929">
        <w:rPr>
          <w:rFonts w:asciiTheme="majorHAnsi" w:hAnsiTheme="majorHAnsi"/>
          <w:b/>
          <w:i/>
          <w:lang w:val="en-US"/>
        </w:rPr>
        <w:t>4.</w:t>
      </w:r>
      <w:r w:rsidRPr="009F5929">
        <w:rPr>
          <w:rFonts w:asciiTheme="majorHAnsi" w:hAnsiTheme="majorHAnsi"/>
          <w:lang w:val="en-US"/>
        </w:rPr>
        <w:t>Detels, Roger, Robert Beaglehole, Mary Ann Lansang, and Martin Gulliford, eds. </w:t>
      </w:r>
      <w:r w:rsidRPr="009F5929">
        <w:rPr>
          <w:rStyle w:val="Emphasis"/>
          <w:rFonts w:asciiTheme="majorHAnsi" w:hAnsiTheme="majorHAnsi"/>
          <w:lang w:val="en-US"/>
        </w:rPr>
        <w:t>Oxford Textbook of Public Health</w:t>
      </w:r>
      <w:r w:rsidRPr="009F5929">
        <w:rPr>
          <w:rFonts w:asciiTheme="majorHAnsi" w:hAnsiTheme="majorHAnsi"/>
          <w:lang w:val="en-US"/>
        </w:rPr>
        <w:t>. 5th ed. New York: Oxford University Press, 2009.</w:t>
      </w:r>
    </w:p>
    <w:p w14:paraId="5FAD6A30" w14:textId="1E3C693D" w:rsidR="00440F54" w:rsidRPr="006F7758" w:rsidRDefault="00B04FC1" w:rsidP="00440F54">
      <w:pPr>
        <w:pStyle w:val="ListParagraph"/>
        <w:widowControl w:val="0"/>
        <w:spacing w:before="120" w:after="120"/>
        <w:ind w:left="284"/>
        <w:contextualSpacing w:val="0"/>
        <w:rPr>
          <w:rFonts w:asciiTheme="majorHAnsi" w:hAnsiTheme="majorHAnsi"/>
          <w:i/>
          <w:lang w:val="fr-FR"/>
        </w:rPr>
      </w:pPr>
      <w:r w:rsidRPr="006F7758">
        <w:rPr>
          <w:rFonts w:asciiTheme="majorHAnsi" w:hAnsiTheme="majorHAnsi"/>
          <w:i/>
          <w:lang w:val="fr-FR"/>
        </w:rPr>
        <w:t>B. Sup</w:t>
      </w:r>
      <w:r w:rsidR="00A500FA" w:rsidRPr="006F7758">
        <w:rPr>
          <w:rFonts w:asciiTheme="majorHAnsi" w:hAnsiTheme="majorHAnsi"/>
          <w:i/>
          <w:lang w:val="fr-FR"/>
        </w:rPr>
        <w:t>plé</w:t>
      </w:r>
      <w:r w:rsidRPr="006F7758">
        <w:rPr>
          <w:rFonts w:asciiTheme="majorHAnsi" w:hAnsiTheme="majorHAnsi"/>
          <w:i/>
          <w:lang w:val="fr-FR"/>
        </w:rPr>
        <w:t>menta</w:t>
      </w:r>
      <w:r w:rsidR="00A500FA" w:rsidRPr="006F7758">
        <w:rPr>
          <w:rFonts w:asciiTheme="majorHAnsi" w:hAnsiTheme="majorHAnsi"/>
          <w:i/>
          <w:lang w:val="fr-FR"/>
        </w:rPr>
        <w:t>ire</w:t>
      </w:r>
    </w:p>
    <w:p w14:paraId="057EECFC" w14:textId="77777777" w:rsidR="00440F54" w:rsidRPr="006F7758" w:rsidRDefault="00440F54" w:rsidP="001459A0">
      <w:pPr>
        <w:pStyle w:val="ListParagraph"/>
        <w:numPr>
          <w:ilvl w:val="1"/>
          <w:numId w:val="25"/>
        </w:numPr>
        <w:tabs>
          <w:tab w:val="clear" w:pos="1440"/>
          <w:tab w:val="num" w:pos="630"/>
        </w:tabs>
        <w:ind w:left="630"/>
        <w:rPr>
          <w:rFonts w:asciiTheme="majorHAnsi" w:hAnsiTheme="majorHAnsi"/>
          <w:lang w:val="fr-FR"/>
        </w:rPr>
      </w:pPr>
      <w:r w:rsidRPr="009F5929">
        <w:rPr>
          <w:rFonts w:asciiTheme="majorHAnsi" w:hAnsiTheme="majorHAnsi"/>
          <w:lang w:val="en-US"/>
        </w:rPr>
        <w:t>Anand, Sudhir, Fabienne Peter, and Amartya Sen, eds. </w:t>
      </w:r>
      <w:r w:rsidRPr="009F5929">
        <w:rPr>
          <w:rStyle w:val="Emphasis"/>
          <w:rFonts w:asciiTheme="majorHAnsi" w:hAnsiTheme="majorHAnsi"/>
          <w:lang w:val="en-US"/>
        </w:rPr>
        <w:t>Public Health, Ethics, and Equity</w:t>
      </w:r>
      <w:r w:rsidRPr="009F5929">
        <w:rPr>
          <w:rFonts w:asciiTheme="majorHAnsi" w:hAnsiTheme="majorHAnsi"/>
          <w:lang w:val="en-US"/>
        </w:rPr>
        <w:t xml:space="preserve">. </w:t>
      </w:r>
      <w:r w:rsidRPr="006F7758">
        <w:rPr>
          <w:rFonts w:asciiTheme="majorHAnsi" w:hAnsiTheme="majorHAnsi"/>
          <w:lang w:val="fr-FR"/>
        </w:rPr>
        <w:t>New York: Oxford</w:t>
      </w:r>
      <w:r w:rsidRPr="006F7758">
        <w:rPr>
          <w:rFonts w:asciiTheme="majorHAnsi" w:hAnsiTheme="majorHAnsi"/>
          <w:lang w:val="fr-FR"/>
        </w:rPr>
        <w:br/>
        <w:t xml:space="preserve">  University Press, 2006.</w:t>
      </w:r>
    </w:p>
    <w:p w14:paraId="7156260F" w14:textId="77777777" w:rsidR="00440F54" w:rsidRPr="009F5929" w:rsidRDefault="00440F54" w:rsidP="001459A0">
      <w:pPr>
        <w:pStyle w:val="ListParagraph"/>
        <w:numPr>
          <w:ilvl w:val="1"/>
          <w:numId w:val="25"/>
        </w:numPr>
        <w:tabs>
          <w:tab w:val="clear" w:pos="1440"/>
          <w:tab w:val="num" w:pos="630"/>
        </w:tabs>
        <w:ind w:left="630"/>
        <w:rPr>
          <w:rFonts w:asciiTheme="majorHAnsi" w:hAnsiTheme="majorHAnsi"/>
          <w:lang w:val="en-US"/>
        </w:rPr>
      </w:pPr>
      <w:r w:rsidRPr="009F5929">
        <w:rPr>
          <w:rFonts w:asciiTheme="majorHAnsi" w:hAnsiTheme="majorHAnsi"/>
          <w:lang w:val="en-US"/>
        </w:rPr>
        <w:t>Barrett, Drue, Leonard Ortmann, Angus Dawson, Carla Saenz, Andreas Reis, and Gail Bolan, eds. </w:t>
      </w:r>
      <w:r w:rsidRPr="009F5929">
        <w:rPr>
          <w:rStyle w:val="Emphasis"/>
          <w:rFonts w:asciiTheme="majorHAnsi" w:hAnsiTheme="majorHAnsi"/>
          <w:lang w:val="en-US"/>
        </w:rPr>
        <w:t>Public</w:t>
      </w:r>
      <w:r w:rsidRPr="009F5929">
        <w:rPr>
          <w:rStyle w:val="Emphasis"/>
          <w:rFonts w:asciiTheme="majorHAnsi" w:hAnsiTheme="majorHAnsi"/>
          <w:lang w:val="en-US"/>
        </w:rPr>
        <w:br/>
        <w:t xml:space="preserve">  Health Ethics: Cases Spanning the Globe</w:t>
      </w:r>
      <w:r w:rsidRPr="009F5929">
        <w:rPr>
          <w:rFonts w:asciiTheme="majorHAnsi" w:hAnsiTheme="majorHAnsi"/>
          <w:lang w:val="en-US"/>
        </w:rPr>
        <w:t>. New York: Springer, 2016.</w:t>
      </w:r>
    </w:p>
    <w:p w14:paraId="10FEF53A" w14:textId="77777777" w:rsidR="00440F54" w:rsidRPr="009F5929" w:rsidRDefault="00440F54" w:rsidP="001459A0">
      <w:pPr>
        <w:pStyle w:val="ListParagraph"/>
        <w:numPr>
          <w:ilvl w:val="1"/>
          <w:numId w:val="25"/>
        </w:numPr>
        <w:tabs>
          <w:tab w:val="clear" w:pos="1440"/>
          <w:tab w:val="num" w:pos="630"/>
        </w:tabs>
        <w:ind w:left="630"/>
        <w:rPr>
          <w:rFonts w:asciiTheme="majorHAnsi" w:hAnsiTheme="majorHAnsi"/>
          <w:lang w:val="en-US"/>
        </w:rPr>
      </w:pPr>
      <w:r w:rsidRPr="009F5929">
        <w:rPr>
          <w:rFonts w:asciiTheme="majorHAnsi" w:hAnsiTheme="majorHAnsi"/>
          <w:lang w:val="en-US"/>
        </w:rPr>
        <w:t>Bayer, Ronald, Lawrence O. Gostin, Bruce Jennings, and Bonnie Steinbock, eds. </w:t>
      </w:r>
      <w:r w:rsidRPr="009F5929">
        <w:rPr>
          <w:rStyle w:val="Emphasis"/>
          <w:rFonts w:asciiTheme="majorHAnsi" w:hAnsiTheme="majorHAnsi"/>
          <w:lang w:val="en-US"/>
        </w:rPr>
        <w:t>Public Health Ethics:</w:t>
      </w:r>
      <w:r w:rsidRPr="009F5929">
        <w:rPr>
          <w:rStyle w:val="Emphasis"/>
          <w:rFonts w:asciiTheme="majorHAnsi" w:hAnsiTheme="majorHAnsi"/>
          <w:lang w:val="en-US"/>
        </w:rPr>
        <w:br/>
        <w:t xml:space="preserve">   Theory Policy, and Practice</w:t>
      </w:r>
      <w:r w:rsidRPr="009F5929">
        <w:rPr>
          <w:rFonts w:asciiTheme="majorHAnsi" w:hAnsiTheme="majorHAnsi"/>
          <w:lang w:val="en-US"/>
        </w:rPr>
        <w:t>.  New York: Oxford University Press, 2007</w:t>
      </w:r>
    </w:p>
    <w:p w14:paraId="20127B94" w14:textId="77777777" w:rsidR="00440F54" w:rsidRPr="006F7758" w:rsidRDefault="00440F54" w:rsidP="001459A0">
      <w:pPr>
        <w:pStyle w:val="ListParagraph"/>
        <w:numPr>
          <w:ilvl w:val="1"/>
          <w:numId w:val="25"/>
        </w:numPr>
        <w:tabs>
          <w:tab w:val="clear" w:pos="1440"/>
          <w:tab w:val="num" w:pos="630"/>
        </w:tabs>
        <w:ind w:left="630"/>
        <w:rPr>
          <w:rFonts w:asciiTheme="majorHAnsi" w:hAnsiTheme="majorHAnsi"/>
          <w:lang w:val="fr-FR"/>
        </w:rPr>
      </w:pPr>
      <w:r w:rsidRPr="009F5929">
        <w:rPr>
          <w:rFonts w:asciiTheme="majorHAnsi" w:hAnsiTheme="majorHAnsi"/>
          <w:lang w:val="en-US"/>
        </w:rPr>
        <w:t>Beauchamp, Dan E. and Bonnie Steinbock, eds. </w:t>
      </w:r>
      <w:r w:rsidRPr="009F5929">
        <w:rPr>
          <w:rStyle w:val="Emphasis"/>
          <w:rFonts w:asciiTheme="majorHAnsi" w:hAnsiTheme="majorHAnsi"/>
          <w:lang w:val="en-US"/>
        </w:rPr>
        <w:t>New Ethics for the Public’s Health</w:t>
      </w:r>
      <w:r w:rsidRPr="009F5929">
        <w:rPr>
          <w:rFonts w:asciiTheme="majorHAnsi" w:hAnsiTheme="majorHAnsi"/>
          <w:lang w:val="en-US"/>
        </w:rPr>
        <w:t xml:space="preserve">. </w:t>
      </w:r>
      <w:r w:rsidRPr="006F7758">
        <w:rPr>
          <w:rFonts w:asciiTheme="majorHAnsi" w:hAnsiTheme="majorHAnsi"/>
          <w:lang w:val="fr-FR"/>
        </w:rPr>
        <w:t xml:space="preserve">New York: Oxford </w:t>
      </w:r>
      <w:r w:rsidRPr="006F7758">
        <w:rPr>
          <w:rFonts w:asciiTheme="majorHAnsi" w:hAnsiTheme="majorHAnsi"/>
          <w:lang w:val="fr-FR"/>
        </w:rPr>
        <w:br/>
        <w:t xml:space="preserve">  University Press, 1999.</w:t>
      </w:r>
    </w:p>
    <w:p w14:paraId="001B9783" w14:textId="77777777" w:rsidR="00440F54" w:rsidRPr="006F7758" w:rsidRDefault="00440F54" w:rsidP="001459A0">
      <w:pPr>
        <w:pStyle w:val="ListParagraph"/>
        <w:numPr>
          <w:ilvl w:val="1"/>
          <w:numId w:val="25"/>
        </w:numPr>
        <w:tabs>
          <w:tab w:val="clear" w:pos="1440"/>
          <w:tab w:val="num" w:pos="630"/>
        </w:tabs>
        <w:ind w:left="630"/>
        <w:rPr>
          <w:rFonts w:asciiTheme="majorHAnsi" w:hAnsiTheme="majorHAnsi"/>
          <w:lang w:val="fr-FR"/>
        </w:rPr>
      </w:pPr>
      <w:r w:rsidRPr="006F7758">
        <w:rPr>
          <w:rFonts w:asciiTheme="majorHAnsi" w:hAnsiTheme="majorHAnsi"/>
          <w:iCs/>
          <w:lang w:val="fr-FR"/>
        </w:rPr>
        <w:t xml:space="preserve">Santé médecine.com. Florence Mourlhon-Dallies CLE International, 2004. </w:t>
      </w:r>
    </w:p>
    <w:p w14:paraId="3D903FA7" w14:textId="77777777" w:rsidR="00440F54" w:rsidRPr="006F7758" w:rsidRDefault="00440F54" w:rsidP="001459A0">
      <w:pPr>
        <w:pStyle w:val="ListParagraph"/>
        <w:numPr>
          <w:ilvl w:val="1"/>
          <w:numId w:val="25"/>
        </w:numPr>
        <w:tabs>
          <w:tab w:val="clear" w:pos="1440"/>
          <w:tab w:val="num" w:pos="630"/>
        </w:tabs>
        <w:ind w:left="630"/>
        <w:rPr>
          <w:rFonts w:asciiTheme="majorHAnsi" w:hAnsiTheme="majorHAnsi"/>
          <w:lang w:val="fr-FR"/>
        </w:rPr>
      </w:pPr>
      <w:r w:rsidRPr="006F7758">
        <w:rPr>
          <w:rFonts w:asciiTheme="majorHAnsi" w:hAnsiTheme="majorHAnsi"/>
          <w:iCs/>
          <w:lang w:val="fr-FR"/>
        </w:rPr>
        <w:t>Le français des médecins. Thomas Fassier, Solange Talavera-Goy PUG, 2008.</w:t>
      </w:r>
    </w:p>
    <w:p w14:paraId="348A64F5" w14:textId="0FE11855" w:rsidR="00965478" w:rsidRPr="006F7758" w:rsidRDefault="00965478" w:rsidP="00440F54">
      <w:pPr>
        <w:widowControl w:val="0"/>
        <w:jc w:val="both"/>
        <w:rPr>
          <w:rFonts w:asciiTheme="majorHAnsi" w:hAnsiTheme="majorHAnsi"/>
          <w:lang w:val="fr-FR"/>
        </w:rPr>
      </w:pPr>
    </w:p>
    <w:p w14:paraId="3C4FE897" w14:textId="77777777" w:rsidR="00E46B7C" w:rsidRPr="006F7758" w:rsidRDefault="00E46B7C" w:rsidP="00E46B7C">
      <w:pPr>
        <w:widowControl w:val="0"/>
        <w:ind w:left="142"/>
        <w:jc w:val="both"/>
        <w:rPr>
          <w:rFonts w:asciiTheme="majorHAnsi" w:hAnsiTheme="majorHAnsi"/>
          <w:lang w:val="fr-FR"/>
        </w:rPr>
      </w:pPr>
    </w:p>
    <w:sectPr w:rsidR="00E46B7C" w:rsidRPr="006F7758" w:rsidSect="00951837">
      <w:headerReference w:type="default" r:id="rId8"/>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EAA5" w14:textId="77777777" w:rsidR="003E17F9" w:rsidRDefault="003E17F9">
      <w:r>
        <w:separator/>
      </w:r>
    </w:p>
  </w:endnote>
  <w:endnote w:type="continuationSeparator" w:id="0">
    <w:p w14:paraId="09E3B022" w14:textId="77777777" w:rsidR="003E17F9" w:rsidRDefault="003E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3933" w14:textId="77777777" w:rsidR="003E17F9" w:rsidRDefault="003E17F9">
      <w:r>
        <w:separator/>
      </w:r>
    </w:p>
  </w:footnote>
  <w:footnote w:type="continuationSeparator" w:id="0">
    <w:p w14:paraId="202D0D88" w14:textId="77777777" w:rsidR="003E17F9" w:rsidRDefault="003E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1417"/>
      <w:gridCol w:w="1559"/>
    </w:tblGrid>
    <w:tr w:rsidR="006F7758" w14:paraId="26657270" w14:textId="77777777" w:rsidTr="00B602A4">
      <w:trPr>
        <w:trHeight w:val="454"/>
      </w:trPr>
      <w:tc>
        <w:tcPr>
          <w:tcW w:w="1418" w:type="dxa"/>
          <w:vMerge w:val="restart"/>
        </w:tcPr>
        <w:p w14:paraId="213741EB" w14:textId="77777777" w:rsidR="006F7758" w:rsidRPr="00137470" w:rsidRDefault="006F7758" w:rsidP="00FE2F96">
          <w:pPr>
            <w:jc w:val="center"/>
            <w:rPr>
              <w:lang w:val="en-US"/>
            </w:rPr>
          </w:pPr>
          <w:r>
            <w:rPr>
              <w:noProof/>
              <w:lang w:val="ro-RO" w:eastAsia="ro-RO"/>
            </w:rPr>
            <w:drawing>
              <wp:anchor distT="0" distB="0" distL="114300" distR="114300" simplePos="0" relativeHeight="251659264" behindDoc="1" locked="0" layoutInCell="1" allowOverlap="1" wp14:anchorId="1C694675" wp14:editId="0DC0AE41">
                <wp:simplePos x="0" y="0"/>
                <wp:positionH relativeFrom="column">
                  <wp:posOffset>88099</wp:posOffset>
                </wp:positionH>
                <wp:positionV relativeFrom="paragraph">
                  <wp:posOffset>69353</wp:posOffset>
                </wp:positionV>
                <wp:extent cx="532130" cy="64389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14:sizeRelH relativeFrom="page">
                  <wp14:pctWidth>0</wp14:pctWidth>
                </wp14:sizeRelH>
                <wp14:sizeRelV relativeFrom="page">
                  <wp14:pctHeight>0</wp14:pctHeight>
                </wp14:sizeRelV>
              </wp:anchor>
            </w:drawing>
          </w:r>
        </w:p>
        <w:p w14:paraId="5FE891BC" w14:textId="77777777" w:rsidR="006F7758" w:rsidRDefault="006F7758" w:rsidP="00FE2F96"/>
      </w:tc>
      <w:tc>
        <w:tcPr>
          <w:tcW w:w="5245" w:type="dxa"/>
          <w:vMerge w:val="restart"/>
          <w:vAlign w:val="center"/>
        </w:tcPr>
        <w:p w14:paraId="782BD06E" w14:textId="77777777" w:rsidR="006F7758" w:rsidRPr="00B602A4" w:rsidRDefault="006F7758" w:rsidP="00AF1D4A">
          <w:pPr>
            <w:pStyle w:val="Title"/>
            <w:spacing w:line="240" w:lineRule="auto"/>
            <w:rPr>
              <w:rFonts w:asciiTheme="majorHAnsi" w:hAnsiTheme="majorHAnsi"/>
              <w:i w:val="0"/>
              <w:sz w:val="24"/>
            </w:rPr>
          </w:pPr>
          <w:r w:rsidRPr="00B602A4">
            <w:rPr>
              <w:rFonts w:asciiTheme="majorHAnsi" w:hAnsiTheme="majorHAnsi"/>
              <w:bCs w:val="0"/>
              <w:i w:val="0"/>
              <w:sz w:val="24"/>
            </w:rPr>
            <w:t xml:space="preserve">CD 8.5.1 </w:t>
          </w:r>
          <w:r w:rsidRPr="00B602A4">
            <w:rPr>
              <w:rFonts w:asciiTheme="majorHAnsi" w:hAnsiTheme="majorHAnsi"/>
              <w:i w:val="0"/>
              <w:sz w:val="24"/>
            </w:rPr>
            <w:t>CURRICULUM DISCIPLINE  POUR DES ÉTUDES UNIVERSITAIRES</w:t>
          </w:r>
        </w:p>
      </w:tc>
      <w:tc>
        <w:tcPr>
          <w:tcW w:w="1417" w:type="dxa"/>
          <w:vAlign w:val="center"/>
        </w:tcPr>
        <w:p w14:paraId="43E804D2" w14:textId="77777777" w:rsidR="006F7758" w:rsidRPr="00B602A4" w:rsidRDefault="006F7758" w:rsidP="00AF1D4A">
          <w:pPr>
            <w:rPr>
              <w:rFonts w:asciiTheme="majorHAnsi" w:hAnsiTheme="majorHAnsi"/>
              <w:b/>
              <w:caps/>
              <w:lang w:val="en-US"/>
            </w:rPr>
          </w:pPr>
          <w:r w:rsidRPr="00B602A4">
            <w:rPr>
              <w:rFonts w:asciiTheme="majorHAnsi" w:hAnsiTheme="majorHAnsi"/>
              <w:b/>
              <w:lang w:val="en-US"/>
            </w:rPr>
            <w:t>Redaction:</w:t>
          </w:r>
        </w:p>
      </w:tc>
      <w:tc>
        <w:tcPr>
          <w:tcW w:w="1559" w:type="dxa"/>
          <w:vAlign w:val="center"/>
        </w:tcPr>
        <w:p w14:paraId="370DC5AE" w14:textId="77777777" w:rsidR="006F7758" w:rsidRPr="00B602A4" w:rsidRDefault="006F7758" w:rsidP="00FE2F96">
          <w:pPr>
            <w:rPr>
              <w:rFonts w:asciiTheme="majorHAnsi" w:hAnsiTheme="majorHAnsi"/>
              <w:b/>
              <w:lang w:val="en-US"/>
            </w:rPr>
          </w:pPr>
          <w:r w:rsidRPr="00B602A4">
            <w:rPr>
              <w:rFonts w:asciiTheme="majorHAnsi" w:hAnsiTheme="majorHAnsi"/>
              <w:b/>
              <w:lang w:val="en-US"/>
            </w:rPr>
            <w:t>10</w:t>
          </w:r>
        </w:p>
      </w:tc>
    </w:tr>
    <w:tr w:rsidR="006F7758" w14:paraId="15D1906A" w14:textId="77777777" w:rsidTr="00B602A4">
      <w:trPr>
        <w:trHeight w:val="89"/>
      </w:trPr>
      <w:tc>
        <w:tcPr>
          <w:tcW w:w="1418" w:type="dxa"/>
          <w:vMerge/>
        </w:tcPr>
        <w:p w14:paraId="1CE3FE71" w14:textId="77777777" w:rsidR="006F7758" w:rsidRDefault="006F7758" w:rsidP="00FE2F96"/>
      </w:tc>
      <w:tc>
        <w:tcPr>
          <w:tcW w:w="5245" w:type="dxa"/>
          <w:vMerge/>
        </w:tcPr>
        <w:p w14:paraId="71A50106" w14:textId="77777777" w:rsidR="006F7758" w:rsidRPr="00B602A4" w:rsidRDefault="006F7758" w:rsidP="00FE2F96">
          <w:pPr>
            <w:rPr>
              <w:rFonts w:asciiTheme="majorHAnsi" w:hAnsiTheme="majorHAnsi"/>
              <w:b/>
            </w:rPr>
          </w:pPr>
        </w:p>
      </w:tc>
      <w:tc>
        <w:tcPr>
          <w:tcW w:w="1417" w:type="dxa"/>
          <w:vAlign w:val="center"/>
        </w:tcPr>
        <w:p w14:paraId="62254A6C" w14:textId="77777777" w:rsidR="006F7758" w:rsidRPr="00B602A4" w:rsidRDefault="006F7758" w:rsidP="00FE2F96">
          <w:pPr>
            <w:rPr>
              <w:rFonts w:asciiTheme="majorHAnsi" w:hAnsiTheme="majorHAnsi"/>
              <w:b/>
              <w:lang w:val="en-US"/>
            </w:rPr>
          </w:pPr>
          <w:r w:rsidRPr="00B602A4">
            <w:rPr>
              <w:rFonts w:asciiTheme="majorHAnsi" w:hAnsiTheme="majorHAnsi"/>
              <w:b/>
              <w:lang w:val="en-US"/>
            </w:rPr>
            <w:t>Date:</w:t>
          </w:r>
        </w:p>
      </w:tc>
      <w:tc>
        <w:tcPr>
          <w:tcW w:w="1559" w:type="dxa"/>
          <w:vAlign w:val="center"/>
        </w:tcPr>
        <w:p w14:paraId="4BA50C31" w14:textId="77777777" w:rsidR="006F7758" w:rsidRPr="00B602A4" w:rsidRDefault="006F7758" w:rsidP="00951837">
          <w:pPr>
            <w:rPr>
              <w:rFonts w:asciiTheme="majorHAnsi" w:hAnsiTheme="majorHAnsi"/>
              <w:b/>
              <w:lang w:val="en-US"/>
            </w:rPr>
          </w:pPr>
          <w:r>
            <w:rPr>
              <w:rFonts w:asciiTheme="majorHAnsi" w:hAnsiTheme="majorHAnsi"/>
              <w:b/>
              <w:lang w:val="en-US"/>
            </w:rPr>
            <w:t>10.04</w:t>
          </w:r>
          <w:r w:rsidRPr="00B602A4">
            <w:rPr>
              <w:rFonts w:asciiTheme="majorHAnsi" w:hAnsiTheme="majorHAnsi"/>
              <w:b/>
              <w:lang w:val="en-US"/>
            </w:rPr>
            <w:t>.2024</w:t>
          </w:r>
        </w:p>
      </w:tc>
    </w:tr>
    <w:tr w:rsidR="006F7758" w14:paraId="1C250E52" w14:textId="77777777" w:rsidTr="00B602A4">
      <w:trPr>
        <w:trHeight w:val="504"/>
      </w:trPr>
      <w:tc>
        <w:tcPr>
          <w:tcW w:w="1418" w:type="dxa"/>
          <w:vMerge/>
        </w:tcPr>
        <w:p w14:paraId="239DF978" w14:textId="77777777" w:rsidR="006F7758" w:rsidRDefault="006F7758" w:rsidP="00FE2F96"/>
      </w:tc>
      <w:tc>
        <w:tcPr>
          <w:tcW w:w="5245" w:type="dxa"/>
          <w:vMerge/>
        </w:tcPr>
        <w:p w14:paraId="7E782497" w14:textId="77777777" w:rsidR="006F7758" w:rsidRPr="00B602A4" w:rsidRDefault="006F7758" w:rsidP="00FE2F96">
          <w:pPr>
            <w:rPr>
              <w:rFonts w:asciiTheme="majorHAnsi" w:hAnsiTheme="majorHAnsi"/>
              <w:b/>
            </w:rPr>
          </w:pPr>
        </w:p>
      </w:tc>
      <w:tc>
        <w:tcPr>
          <w:tcW w:w="2976" w:type="dxa"/>
          <w:gridSpan w:val="2"/>
          <w:vAlign w:val="center"/>
        </w:tcPr>
        <w:p w14:paraId="6220B74E" w14:textId="77777777" w:rsidR="006F7758" w:rsidRPr="00B602A4" w:rsidRDefault="006F7758" w:rsidP="00FE2F96">
          <w:pPr>
            <w:rPr>
              <w:rFonts w:asciiTheme="majorHAnsi" w:hAnsiTheme="majorHAnsi"/>
              <w:b/>
              <w:lang w:val="en-US"/>
            </w:rPr>
          </w:pPr>
          <w:r w:rsidRPr="00B602A4">
            <w:rPr>
              <w:rFonts w:asciiTheme="majorHAnsi" w:hAnsiTheme="majorHAnsi"/>
              <w:b/>
              <w:lang w:val="en-US"/>
            </w:rPr>
            <w:t xml:space="preserve">Pages. </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PAGE </w:instrText>
          </w:r>
          <w:r w:rsidRPr="00B602A4">
            <w:rPr>
              <w:rStyle w:val="PageNumber"/>
              <w:rFonts w:asciiTheme="majorHAnsi" w:hAnsiTheme="majorHAnsi"/>
              <w:b/>
            </w:rPr>
            <w:fldChar w:fldCharType="separate"/>
          </w:r>
          <w:r>
            <w:rPr>
              <w:rStyle w:val="PageNumber"/>
              <w:rFonts w:asciiTheme="majorHAnsi" w:hAnsiTheme="majorHAnsi"/>
              <w:b/>
              <w:noProof/>
            </w:rPr>
            <w:t>1</w:t>
          </w:r>
          <w:r w:rsidRPr="00B602A4">
            <w:rPr>
              <w:rStyle w:val="PageNumber"/>
              <w:rFonts w:asciiTheme="majorHAnsi" w:hAnsiTheme="majorHAnsi"/>
              <w:b/>
            </w:rPr>
            <w:fldChar w:fldCharType="end"/>
          </w:r>
          <w:r w:rsidRPr="00B602A4">
            <w:rPr>
              <w:rStyle w:val="PageNumber"/>
              <w:rFonts w:asciiTheme="majorHAnsi" w:hAnsiTheme="majorHAnsi"/>
              <w:b/>
              <w:lang w:val="en-US"/>
            </w:rPr>
            <w:t>/</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NUMPAGES </w:instrText>
          </w:r>
          <w:r w:rsidRPr="00B602A4">
            <w:rPr>
              <w:rStyle w:val="PageNumber"/>
              <w:rFonts w:asciiTheme="majorHAnsi" w:hAnsiTheme="majorHAnsi"/>
              <w:b/>
            </w:rPr>
            <w:fldChar w:fldCharType="separate"/>
          </w:r>
          <w:r>
            <w:rPr>
              <w:rStyle w:val="PageNumber"/>
              <w:rFonts w:asciiTheme="majorHAnsi" w:hAnsiTheme="majorHAnsi"/>
              <w:b/>
              <w:noProof/>
            </w:rPr>
            <w:t>5</w:t>
          </w:r>
          <w:r w:rsidRPr="00B602A4">
            <w:rPr>
              <w:rStyle w:val="PageNumber"/>
              <w:rFonts w:asciiTheme="majorHAnsi" w:hAnsiTheme="majorHAnsi"/>
              <w:b/>
            </w:rPr>
            <w:fldChar w:fldCharType="end"/>
          </w:r>
        </w:p>
      </w:tc>
    </w:tr>
  </w:tbl>
  <w:p w14:paraId="54A3113E" w14:textId="77777777" w:rsidR="006F7758" w:rsidRPr="00CD7C94" w:rsidRDefault="006F7758">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7454192A"/>
    <w:lvl w:ilvl="0" w:tplc="04090001">
      <w:start w:val="1"/>
      <w:numFmt w:val="bullet"/>
      <w:lvlText w:val=""/>
      <w:lvlJc w:val="left"/>
      <w:rPr>
        <w:rFonts w:ascii="Symbol" w:hAnsi="Symbol" w:hint="default"/>
      </w:rPr>
    </w:lvl>
    <w:lvl w:ilvl="1" w:tplc="E9D051DC">
      <w:numFmt w:val="decimal"/>
      <w:lvlText w:val=""/>
      <w:lvlJc w:val="left"/>
    </w:lvl>
    <w:lvl w:ilvl="2" w:tplc="EB140610">
      <w:numFmt w:val="decimal"/>
      <w:lvlText w:val=""/>
      <w:lvlJc w:val="left"/>
    </w:lvl>
    <w:lvl w:ilvl="3" w:tplc="DF7A0ED8">
      <w:numFmt w:val="decimal"/>
      <w:lvlText w:val=""/>
      <w:lvlJc w:val="left"/>
    </w:lvl>
    <w:lvl w:ilvl="4" w:tplc="DF124624">
      <w:numFmt w:val="decimal"/>
      <w:lvlText w:val=""/>
      <w:lvlJc w:val="left"/>
    </w:lvl>
    <w:lvl w:ilvl="5" w:tplc="60840B94">
      <w:numFmt w:val="decimal"/>
      <w:lvlText w:val=""/>
      <w:lvlJc w:val="left"/>
    </w:lvl>
    <w:lvl w:ilvl="6" w:tplc="979472D4">
      <w:numFmt w:val="decimal"/>
      <w:lvlText w:val=""/>
      <w:lvlJc w:val="left"/>
    </w:lvl>
    <w:lvl w:ilvl="7" w:tplc="AA6EB404">
      <w:numFmt w:val="decimal"/>
      <w:lvlText w:val=""/>
      <w:lvlJc w:val="left"/>
    </w:lvl>
    <w:lvl w:ilvl="8" w:tplc="B1A6A8BA">
      <w:numFmt w:val="decimal"/>
      <w:lvlText w:val=""/>
      <w:lvlJc w:val="left"/>
    </w:lvl>
  </w:abstractNum>
  <w:abstractNum w:abstractNumId="1" w15:restartNumberingAfterBreak="0">
    <w:nsid w:val="07E6304D"/>
    <w:multiLevelType w:val="hybridMultilevel"/>
    <w:tmpl w:val="5A7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F48D2"/>
    <w:multiLevelType w:val="hybridMultilevel"/>
    <w:tmpl w:val="83F84E6C"/>
    <w:lvl w:ilvl="0" w:tplc="157A435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1B33039"/>
    <w:multiLevelType w:val="hybridMultilevel"/>
    <w:tmpl w:val="6510A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73285"/>
    <w:multiLevelType w:val="hybridMultilevel"/>
    <w:tmpl w:val="C3F0818E"/>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2287F"/>
    <w:multiLevelType w:val="hybridMultilevel"/>
    <w:tmpl w:val="7228C8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7CE266C"/>
    <w:multiLevelType w:val="hybridMultilevel"/>
    <w:tmpl w:val="550E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4660"/>
    <w:multiLevelType w:val="hybridMultilevel"/>
    <w:tmpl w:val="3EA82B24"/>
    <w:lvl w:ilvl="0" w:tplc="99967C5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67D5F"/>
    <w:multiLevelType w:val="hybridMultilevel"/>
    <w:tmpl w:val="300A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5C4831"/>
    <w:multiLevelType w:val="hybridMultilevel"/>
    <w:tmpl w:val="7866774E"/>
    <w:lvl w:ilvl="0" w:tplc="18084F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87E5641"/>
    <w:multiLevelType w:val="hybridMultilevel"/>
    <w:tmpl w:val="71402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C8D0B5F"/>
    <w:multiLevelType w:val="hybridMultilevel"/>
    <w:tmpl w:val="415A6D1A"/>
    <w:lvl w:ilvl="0" w:tplc="3468ECE0">
      <w:start w:val="9"/>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6" w15:restartNumberingAfterBreak="0">
    <w:nsid w:val="58A45A77"/>
    <w:multiLevelType w:val="hybridMultilevel"/>
    <w:tmpl w:val="57A82BAC"/>
    <w:lvl w:ilvl="0" w:tplc="5A4C7A9C">
      <w:start w:val="1"/>
      <w:numFmt w:val="decimal"/>
      <w:lvlText w:val="%1."/>
      <w:lvlJc w:val="left"/>
      <w:pPr>
        <w:ind w:left="961"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15:restartNumberingAfterBreak="0">
    <w:nsid w:val="5D432398"/>
    <w:multiLevelType w:val="hybridMultilevel"/>
    <w:tmpl w:val="7BE8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5063E"/>
    <w:multiLevelType w:val="hybridMultilevel"/>
    <w:tmpl w:val="208050D6"/>
    <w:lvl w:ilvl="0" w:tplc="88F8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17E63"/>
    <w:multiLevelType w:val="hybridMultilevel"/>
    <w:tmpl w:val="7D6C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DD0F64"/>
    <w:multiLevelType w:val="hybridMultilevel"/>
    <w:tmpl w:val="9F645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BB4235"/>
    <w:multiLevelType w:val="hybridMultilevel"/>
    <w:tmpl w:val="639A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670F43"/>
    <w:multiLevelType w:val="hybridMultilevel"/>
    <w:tmpl w:val="639A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6D685E"/>
    <w:multiLevelType w:val="hybridMultilevel"/>
    <w:tmpl w:val="A20A0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853C0A"/>
    <w:multiLevelType w:val="hybridMultilevel"/>
    <w:tmpl w:val="54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26249"/>
    <w:multiLevelType w:val="hybridMultilevel"/>
    <w:tmpl w:val="E3C2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1C1ABA"/>
    <w:multiLevelType w:val="hybridMultilevel"/>
    <w:tmpl w:val="8C96B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A27C6C"/>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7DEB0467"/>
    <w:multiLevelType w:val="hybridMultilevel"/>
    <w:tmpl w:val="14FC6D20"/>
    <w:lvl w:ilvl="0" w:tplc="C5E80CD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9B225B"/>
    <w:multiLevelType w:val="hybridMultilevel"/>
    <w:tmpl w:val="7E109E78"/>
    <w:lvl w:ilvl="0" w:tplc="C73254D8">
      <w:start w:val="1"/>
      <w:numFmt w:val="bullet"/>
      <w:lvlText w:val=""/>
      <w:lvlJc w:val="left"/>
      <w:pPr>
        <w:ind w:left="1222" w:hanging="360"/>
      </w:pPr>
      <w:rPr>
        <w:rFonts w:ascii="Symbol" w:hAnsi="Symbol" w:hint="default"/>
        <w:sz w:val="24"/>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4"/>
  </w:num>
  <w:num w:numId="2">
    <w:abstractNumId w:val="15"/>
  </w:num>
  <w:num w:numId="3">
    <w:abstractNumId w:val="11"/>
  </w:num>
  <w:num w:numId="4">
    <w:abstractNumId w:val="9"/>
  </w:num>
  <w:num w:numId="5">
    <w:abstractNumId w:val="0"/>
  </w:num>
  <w:num w:numId="6">
    <w:abstractNumId w:val="22"/>
  </w:num>
  <w:num w:numId="7">
    <w:abstractNumId w:val="21"/>
  </w:num>
  <w:num w:numId="8">
    <w:abstractNumId w:val="27"/>
  </w:num>
  <w:num w:numId="9">
    <w:abstractNumId w:val="20"/>
  </w:num>
  <w:num w:numId="10">
    <w:abstractNumId w:val="5"/>
  </w:num>
  <w:num w:numId="11">
    <w:abstractNumId w:val="29"/>
  </w:num>
  <w:num w:numId="12">
    <w:abstractNumId w:val="28"/>
  </w:num>
  <w:num w:numId="13">
    <w:abstractNumId w:val="2"/>
  </w:num>
  <w:num w:numId="14">
    <w:abstractNumId w:val="16"/>
  </w:num>
  <w:num w:numId="15">
    <w:abstractNumId w:val="19"/>
  </w:num>
  <w:num w:numId="16">
    <w:abstractNumId w:val="7"/>
  </w:num>
  <w:num w:numId="17">
    <w:abstractNumId w:val="26"/>
  </w:num>
  <w:num w:numId="18">
    <w:abstractNumId w:val="10"/>
  </w:num>
  <w:num w:numId="19">
    <w:abstractNumId w:val="8"/>
  </w:num>
  <w:num w:numId="20">
    <w:abstractNumId w:val="23"/>
  </w:num>
  <w:num w:numId="21">
    <w:abstractNumId w:val="25"/>
  </w:num>
  <w:num w:numId="22">
    <w:abstractNumId w:val="17"/>
  </w:num>
  <w:num w:numId="23">
    <w:abstractNumId w:val="3"/>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24"/>
  </w:num>
  <w:num w:numId="29">
    <w:abstractNumId w:val="6"/>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4317"/>
    <w:rsid w:val="00005ABC"/>
    <w:rsid w:val="0000622A"/>
    <w:rsid w:val="00007F7B"/>
    <w:rsid w:val="0001330B"/>
    <w:rsid w:val="0002008E"/>
    <w:rsid w:val="000247CB"/>
    <w:rsid w:val="000265CE"/>
    <w:rsid w:val="00031E7E"/>
    <w:rsid w:val="0004063E"/>
    <w:rsid w:val="00041966"/>
    <w:rsid w:val="0005657B"/>
    <w:rsid w:val="0006122C"/>
    <w:rsid w:val="000666F4"/>
    <w:rsid w:val="00070B15"/>
    <w:rsid w:val="00076450"/>
    <w:rsid w:val="00091817"/>
    <w:rsid w:val="0009635D"/>
    <w:rsid w:val="000A0E99"/>
    <w:rsid w:val="000A1E21"/>
    <w:rsid w:val="000A740C"/>
    <w:rsid w:val="000B0F74"/>
    <w:rsid w:val="000C07B6"/>
    <w:rsid w:val="000C4C2C"/>
    <w:rsid w:val="000E0DDD"/>
    <w:rsid w:val="000E1001"/>
    <w:rsid w:val="000E29A8"/>
    <w:rsid w:val="000F35A9"/>
    <w:rsid w:val="000F490E"/>
    <w:rsid w:val="000F4D8F"/>
    <w:rsid w:val="000F52A8"/>
    <w:rsid w:val="000F52E1"/>
    <w:rsid w:val="000F6E9D"/>
    <w:rsid w:val="000F6EC9"/>
    <w:rsid w:val="000F6F53"/>
    <w:rsid w:val="00113BEC"/>
    <w:rsid w:val="00120BED"/>
    <w:rsid w:val="00120DD2"/>
    <w:rsid w:val="00127D3F"/>
    <w:rsid w:val="001343A1"/>
    <w:rsid w:val="00137470"/>
    <w:rsid w:val="001459A0"/>
    <w:rsid w:val="00155BA9"/>
    <w:rsid w:val="00156EEB"/>
    <w:rsid w:val="00162126"/>
    <w:rsid w:val="00171474"/>
    <w:rsid w:val="00175CA2"/>
    <w:rsid w:val="00182200"/>
    <w:rsid w:val="00184EA4"/>
    <w:rsid w:val="00186BC8"/>
    <w:rsid w:val="00190B3C"/>
    <w:rsid w:val="00193B1A"/>
    <w:rsid w:val="001A24F1"/>
    <w:rsid w:val="001C4B51"/>
    <w:rsid w:val="001C51BF"/>
    <w:rsid w:val="001E167D"/>
    <w:rsid w:val="001E4CC7"/>
    <w:rsid w:val="001E7B20"/>
    <w:rsid w:val="00202EBD"/>
    <w:rsid w:val="00206843"/>
    <w:rsid w:val="00223F6B"/>
    <w:rsid w:val="00230807"/>
    <w:rsid w:val="00233C91"/>
    <w:rsid w:val="00234EC0"/>
    <w:rsid w:val="002369D4"/>
    <w:rsid w:val="00242A6A"/>
    <w:rsid w:val="00251BEB"/>
    <w:rsid w:val="00265F5B"/>
    <w:rsid w:val="00280CAE"/>
    <w:rsid w:val="002810A4"/>
    <w:rsid w:val="00287715"/>
    <w:rsid w:val="00293B1B"/>
    <w:rsid w:val="0029798E"/>
    <w:rsid w:val="002A012E"/>
    <w:rsid w:val="002A237E"/>
    <w:rsid w:val="002A4C91"/>
    <w:rsid w:val="002B066B"/>
    <w:rsid w:val="002B36B2"/>
    <w:rsid w:val="002B3B1E"/>
    <w:rsid w:val="002C4692"/>
    <w:rsid w:val="002D1750"/>
    <w:rsid w:val="002D4C35"/>
    <w:rsid w:val="002D5BCC"/>
    <w:rsid w:val="002E195D"/>
    <w:rsid w:val="002E26C6"/>
    <w:rsid w:val="002E56C9"/>
    <w:rsid w:val="002E696C"/>
    <w:rsid w:val="002F352E"/>
    <w:rsid w:val="002F3C29"/>
    <w:rsid w:val="0030659E"/>
    <w:rsid w:val="0030710F"/>
    <w:rsid w:val="003112B0"/>
    <w:rsid w:val="0031370B"/>
    <w:rsid w:val="00316B71"/>
    <w:rsid w:val="00317857"/>
    <w:rsid w:val="00321BFE"/>
    <w:rsid w:val="003229FE"/>
    <w:rsid w:val="003263E7"/>
    <w:rsid w:val="00327639"/>
    <w:rsid w:val="003471E3"/>
    <w:rsid w:val="003514C6"/>
    <w:rsid w:val="00351B17"/>
    <w:rsid w:val="00353769"/>
    <w:rsid w:val="00361C9A"/>
    <w:rsid w:val="00362BBC"/>
    <w:rsid w:val="0036501F"/>
    <w:rsid w:val="00367350"/>
    <w:rsid w:val="0038280C"/>
    <w:rsid w:val="0038480E"/>
    <w:rsid w:val="00397B7D"/>
    <w:rsid w:val="003B0982"/>
    <w:rsid w:val="003B14DD"/>
    <w:rsid w:val="003B694F"/>
    <w:rsid w:val="003D6C91"/>
    <w:rsid w:val="003D724A"/>
    <w:rsid w:val="003E17F9"/>
    <w:rsid w:val="003E7CA9"/>
    <w:rsid w:val="003F0ECD"/>
    <w:rsid w:val="003F26C6"/>
    <w:rsid w:val="003F3955"/>
    <w:rsid w:val="003F3D9D"/>
    <w:rsid w:val="003F3EBD"/>
    <w:rsid w:val="00414EEC"/>
    <w:rsid w:val="00433EC7"/>
    <w:rsid w:val="00437E6C"/>
    <w:rsid w:val="00440F54"/>
    <w:rsid w:val="00442EB8"/>
    <w:rsid w:val="00443EA5"/>
    <w:rsid w:val="00453E07"/>
    <w:rsid w:val="00460EAE"/>
    <w:rsid w:val="0046731B"/>
    <w:rsid w:val="004718F5"/>
    <w:rsid w:val="00477F1E"/>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51BE"/>
    <w:rsid w:val="005979DC"/>
    <w:rsid w:val="005A0E59"/>
    <w:rsid w:val="005A7B54"/>
    <w:rsid w:val="005B7FFC"/>
    <w:rsid w:val="005C092A"/>
    <w:rsid w:val="005C114C"/>
    <w:rsid w:val="005C163C"/>
    <w:rsid w:val="005C6219"/>
    <w:rsid w:val="005D0870"/>
    <w:rsid w:val="005D1A76"/>
    <w:rsid w:val="005D4DE1"/>
    <w:rsid w:val="005D73BB"/>
    <w:rsid w:val="0060520E"/>
    <w:rsid w:val="00606132"/>
    <w:rsid w:val="00607309"/>
    <w:rsid w:val="00611DBA"/>
    <w:rsid w:val="00621F0C"/>
    <w:rsid w:val="006332AA"/>
    <w:rsid w:val="00637EE8"/>
    <w:rsid w:val="00637F11"/>
    <w:rsid w:val="00650915"/>
    <w:rsid w:val="006703A0"/>
    <w:rsid w:val="006773E4"/>
    <w:rsid w:val="0069659E"/>
    <w:rsid w:val="00697AAB"/>
    <w:rsid w:val="006A3031"/>
    <w:rsid w:val="006B727C"/>
    <w:rsid w:val="006C0D2C"/>
    <w:rsid w:val="006C31FD"/>
    <w:rsid w:val="006C4565"/>
    <w:rsid w:val="006C4C2E"/>
    <w:rsid w:val="006D01C9"/>
    <w:rsid w:val="006D164B"/>
    <w:rsid w:val="006D30EF"/>
    <w:rsid w:val="006D5A27"/>
    <w:rsid w:val="006D64C6"/>
    <w:rsid w:val="006F7758"/>
    <w:rsid w:val="00700A61"/>
    <w:rsid w:val="0070727A"/>
    <w:rsid w:val="00724D86"/>
    <w:rsid w:val="00724F69"/>
    <w:rsid w:val="007318EA"/>
    <w:rsid w:val="00741167"/>
    <w:rsid w:val="00742CFA"/>
    <w:rsid w:val="00746D26"/>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C36F5"/>
    <w:rsid w:val="007D2A24"/>
    <w:rsid w:val="007E7322"/>
    <w:rsid w:val="007F3FE7"/>
    <w:rsid w:val="007F493E"/>
    <w:rsid w:val="00803AAE"/>
    <w:rsid w:val="00810D08"/>
    <w:rsid w:val="00813970"/>
    <w:rsid w:val="008252F5"/>
    <w:rsid w:val="00840FC2"/>
    <w:rsid w:val="008410B6"/>
    <w:rsid w:val="008511B0"/>
    <w:rsid w:val="00851CC6"/>
    <w:rsid w:val="00853342"/>
    <w:rsid w:val="008543A4"/>
    <w:rsid w:val="0085501A"/>
    <w:rsid w:val="0085747F"/>
    <w:rsid w:val="00857592"/>
    <w:rsid w:val="00865CD3"/>
    <w:rsid w:val="00886F65"/>
    <w:rsid w:val="008957E2"/>
    <w:rsid w:val="008B4148"/>
    <w:rsid w:val="008B5DB2"/>
    <w:rsid w:val="008C0813"/>
    <w:rsid w:val="008C0F95"/>
    <w:rsid w:val="008C1A9D"/>
    <w:rsid w:val="008C3C65"/>
    <w:rsid w:val="008C73ED"/>
    <w:rsid w:val="008D6C5D"/>
    <w:rsid w:val="008D7499"/>
    <w:rsid w:val="008E20BC"/>
    <w:rsid w:val="008E5BAC"/>
    <w:rsid w:val="008F0CE3"/>
    <w:rsid w:val="00904691"/>
    <w:rsid w:val="00905491"/>
    <w:rsid w:val="009105A3"/>
    <w:rsid w:val="00923C77"/>
    <w:rsid w:val="009301B4"/>
    <w:rsid w:val="00935CB8"/>
    <w:rsid w:val="0093731B"/>
    <w:rsid w:val="00941768"/>
    <w:rsid w:val="00943542"/>
    <w:rsid w:val="00947159"/>
    <w:rsid w:val="00951479"/>
    <w:rsid w:val="00951837"/>
    <w:rsid w:val="009536A5"/>
    <w:rsid w:val="0095744D"/>
    <w:rsid w:val="009637BA"/>
    <w:rsid w:val="00963D37"/>
    <w:rsid w:val="00965478"/>
    <w:rsid w:val="00966724"/>
    <w:rsid w:val="0097388B"/>
    <w:rsid w:val="00975E52"/>
    <w:rsid w:val="00976F3C"/>
    <w:rsid w:val="009878E1"/>
    <w:rsid w:val="00990C6F"/>
    <w:rsid w:val="009943CA"/>
    <w:rsid w:val="009A2DDD"/>
    <w:rsid w:val="009C11A7"/>
    <w:rsid w:val="009D2479"/>
    <w:rsid w:val="009D521B"/>
    <w:rsid w:val="009D6CD2"/>
    <w:rsid w:val="009D79B5"/>
    <w:rsid w:val="009E6B25"/>
    <w:rsid w:val="009E7013"/>
    <w:rsid w:val="009F2658"/>
    <w:rsid w:val="009F5929"/>
    <w:rsid w:val="009F70E4"/>
    <w:rsid w:val="00A033FD"/>
    <w:rsid w:val="00A045A5"/>
    <w:rsid w:val="00A1379D"/>
    <w:rsid w:val="00A1729C"/>
    <w:rsid w:val="00A335C5"/>
    <w:rsid w:val="00A34E9D"/>
    <w:rsid w:val="00A500FA"/>
    <w:rsid w:val="00A56EAF"/>
    <w:rsid w:val="00A579F4"/>
    <w:rsid w:val="00A57B3A"/>
    <w:rsid w:val="00A62FC4"/>
    <w:rsid w:val="00A63E65"/>
    <w:rsid w:val="00A7100F"/>
    <w:rsid w:val="00A75F05"/>
    <w:rsid w:val="00A81397"/>
    <w:rsid w:val="00A87E47"/>
    <w:rsid w:val="00AA183B"/>
    <w:rsid w:val="00AA58C3"/>
    <w:rsid w:val="00AB0909"/>
    <w:rsid w:val="00AB400F"/>
    <w:rsid w:val="00AB4D55"/>
    <w:rsid w:val="00AB5BDC"/>
    <w:rsid w:val="00AC1208"/>
    <w:rsid w:val="00AD06D4"/>
    <w:rsid w:val="00AE519F"/>
    <w:rsid w:val="00AE59DA"/>
    <w:rsid w:val="00AF1D4A"/>
    <w:rsid w:val="00B04FC1"/>
    <w:rsid w:val="00B16EF7"/>
    <w:rsid w:val="00B25EA1"/>
    <w:rsid w:val="00B40590"/>
    <w:rsid w:val="00B4532C"/>
    <w:rsid w:val="00B54244"/>
    <w:rsid w:val="00B602A4"/>
    <w:rsid w:val="00B61E87"/>
    <w:rsid w:val="00B64B87"/>
    <w:rsid w:val="00B76080"/>
    <w:rsid w:val="00B8084D"/>
    <w:rsid w:val="00B80A63"/>
    <w:rsid w:val="00B84BF0"/>
    <w:rsid w:val="00B868F4"/>
    <w:rsid w:val="00B91F81"/>
    <w:rsid w:val="00B95D1C"/>
    <w:rsid w:val="00B976DD"/>
    <w:rsid w:val="00BA2D59"/>
    <w:rsid w:val="00BA630D"/>
    <w:rsid w:val="00BB4A02"/>
    <w:rsid w:val="00BC674D"/>
    <w:rsid w:val="00BD1C3E"/>
    <w:rsid w:val="00BD347F"/>
    <w:rsid w:val="00BD420B"/>
    <w:rsid w:val="00BE1877"/>
    <w:rsid w:val="00BE1D6E"/>
    <w:rsid w:val="00BF1993"/>
    <w:rsid w:val="00BF1AAB"/>
    <w:rsid w:val="00BF2379"/>
    <w:rsid w:val="00C04F32"/>
    <w:rsid w:val="00C068B1"/>
    <w:rsid w:val="00C13C58"/>
    <w:rsid w:val="00C161D9"/>
    <w:rsid w:val="00C2144D"/>
    <w:rsid w:val="00C219E5"/>
    <w:rsid w:val="00C22F08"/>
    <w:rsid w:val="00C2443B"/>
    <w:rsid w:val="00C26954"/>
    <w:rsid w:val="00C30A0B"/>
    <w:rsid w:val="00C32243"/>
    <w:rsid w:val="00C3627A"/>
    <w:rsid w:val="00C44F0E"/>
    <w:rsid w:val="00C774C7"/>
    <w:rsid w:val="00C80507"/>
    <w:rsid w:val="00C8239D"/>
    <w:rsid w:val="00C834AD"/>
    <w:rsid w:val="00C91898"/>
    <w:rsid w:val="00CA188B"/>
    <w:rsid w:val="00CA5DA9"/>
    <w:rsid w:val="00CB33E2"/>
    <w:rsid w:val="00CC2310"/>
    <w:rsid w:val="00CC3AAE"/>
    <w:rsid w:val="00CC7F5B"/>
    <w:rsid w:val="00CD18EF"/>
    <w:rsid w:val="00CD441F"/>
    <w:rsid w:val="00CD7C94"/>
    <w:rsid w:val="00CF3CC1"/>
    <w:rsid w:val="00D069AE"/>
    <w:rsid w:val="00D248EF"/>
    <w:rsid w:val="00D27FFE"/>
    <w:rsid w:val="00D30417"/>
    <w:rsid w:val="00D529C7"/>
    <w:rsid w:val="00D529FC"/>
    <w:rsid w:val="00D562AE"/>
    <w:rsid w:val="00D6076A"/>
    <w:rsid w:val="00D6108F"/>
    <w:rsid w:val="00D64CF8"/>
    <w:rsid w:val="00D735DB"/>
    <w:rsid w:val="00D76A1C"/>
    <w:rsid w:val="00D82DCF"/>
    <w:rsid w:val="00D939A4"/>
    <w:rsid w:val="00D93CB6"/>
    <w:rsid w:val="00D94A22"/>
    <w:rsid w:val="00D95B64"/>
    <w:rsid w:val="00D962AA"/>
    <w:rsid w:val="00D96BDD"/>
    <w:rsid w:val="00DA32C4"/>
    <w:rsid w:val="00DA5F36"/>
    <w:rsid w:val="00DC455F"/>
    <w:rsid w:val="00DC4609"/>
    <w:rsid w:val="00DC5D5C"/>
    <w:rsid w:val="00DC75D3"/>
    <w:rsid w:val="00DD2518"/>
    <w:rsid w:val="00DD7F4E"/>
    <w:rsid w:val="00DE4535"/>
    <w:rsid w:val="00DE5D19"/>
    <w:rsid w:val="00DF0344"/>
    <w:rsid w:val="00DF4E5B"/>
    <w:rsid w:val="00E002B5"/>
    <w:rsid w:val="00E01C42"/>
    <w:rsid w:val="00E05CA1"/>
    <w:rsid w:val="00E16388"/>
    <w:rsid w:val="00E3500B"/>
    <w:rsid w:val="00E41B54"/>
    <w:rsid w:val="00E45E52"/>
    <w:rsid w:val="00E46B7C"/>
    <w:rsid w:val="00E52E09"/>
    <w:rsid w:val="00E5304A"/>
    <w:rsid w:val="00E5478D"/>
    <w:rsid w:val="00E6651A"/>
    <w:rsid w:val="00E67921"/>
    <w:rsid w:val="00E76867"/>
    <w:rsid w:val="00E8099F"/>
    <w:rsid w:val="00E8488C"/>
    <w:rsid w:val="00E902A5"/>
    <w:rsid w:val="00E90E5F"/>
    <w:rsid w:val="00E92123"/>
    <w:rsid w:val="00EA5006"/>
    <w:rsid w:val="00EA59A0"/>
    <w:rsid w:val="00EA6E5C"/>
    <w:rsid w:val="00EB0D75"/>
    <w:rsid w:val="00EB1793"/>
    <w:rsid w:val="00EB673A"/>
    <w:rsid w:val="00EC0B2B"/>
    <w:rsid w:val="00EC479C"/>
    <w:rsid w:val="00EC51C5"/>
    <w:rsid w:val="00ED2BA3"/>
    <w:rsid w:val="00ED465D"/>
    <w:rsid w:val="00EE5FA9"/>
    <w:rsid w:val="00EE6143"/>
    <w:rsid w:val="00EF1189"/>
    <w:rsid w:val="00EF27E6"/>
    <w:rsid w:val="00F01D29"/>
    <w:rsid w:val="00F05DA5"/>
    <w:rsid w:val="00F2769D"/>
    <w:rsid w:val="00F4093D"/>
    <w:rsid w:val="00F44C48"/>
    <w:rsid w:val="00F600F7"/>
    <w:rsid w:val="00F6017F"/>
    <w:rsid w:val="00F61914"/>
    <w:rsid w:val="00F706E1"/>
    <w:rsid w:val="00F72997"/>
    <w:rsid w:val="00F75314"/>
    <w:rsid w:val="00F81EB2"/>
    <w:rsid w:val="00F90F82"/>
    <w:rsid w:val="00F972D8"/>
    <w:rsid w:val="00F97621"/>
    <w:rsid w:val="00F97D0E"/>
    <w:rsid w:val="00FA214D"/>
    <w:rsid w:val="00FA2506"/>
    <w:rsid w:val="00FB0171"/>
    <w:rsid w:val="00FC4E9C"/>
    <w:rsid w:val="00FD244A"/>
    <w:rsid w:val="00FD3329"/>
    <w:rsid w:val="00FD3472"/>
    <w:rsid w:val="00FD4573"/>
    <w:rsid w:val="00FE2F96"/>
    <w:rsid w:val="00FE3A47"/>
    <w:rsid w:val="00FE5349"/>
    <w:rsid w:val="00FE60D2"/>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AE5B8"/>
  <w15:docId w15:val="{B38E0044-56C6-46DF-BDB2-7D7649E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link w:val="Heading1Char"/>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1Char">
    <w:name w:val="Heading 1 Char"/>
    <w:basedOn w:val="DefaultParagraphFont"/>
    <w:link w:val="Heading1"/>
    <w:rsid w:val="003D6C91"/>
    <w:rPr>
      <w:b/>
      <w:bCs/>
      <w:sz w:val="28"/>
      <w:szCs w:val="24"/>
      <w:lang w:val="ro-RO"/>
    </w:rPr>
  </w:style>
  <w:style w:type="character" w:styleId="Strong">
    <w:name w:val="Strong"/>
    <w:basedOn w:val="DefaultParagraphFont"/>
    <w:uiPriority w:val="22"/>
    <w:qFormat/>
    <w:rsid w:val="00A62FC4"/>
    <w:rPr>
      <w:b/>
      <w:bCs/>
    </w:rPr>
  </w:style>
  <w:style w:type="character" w:styleId="Emphasis">
    <w:name w:val="Emphasis"/>
    <w:basedOn w:val="DefaultParagraphFont"/>
    <w:uiPriority w:val="20"/>
    <w:qFormat/>
    <w:rsid w:val="00440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34D82-1237-4A6B-A9A8-EC04F466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3145</Words>
  <Characters>17932</Characters>
  <Application>Microsoft Office Word</Application>
  <DocSecurity>0</DocSecurity>
  <Lines>149</Lines>
  <Paragraphs>42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21035</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3</cp:revision>
  <cp:lastPrinted>2025-03-10T11:08:00Z</cp:lastPrinted>
  <dcterms:created xsi:type="dcterms:W3CDTF">2025-03-13T08:43:00Z</dcterms:created>
  <dcterms:modified xsi:type="dcterms:W3CDTF">2025-03-13T10:11:00Z</dcterms:modified>
</cp:coreProperties>
</file>