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72E3B" w14:textId="368C2454" w:rsidR="00FE2F96" w:rsidRPr="00B602A4" w:rsidRDefault="00FE2F96" w:rsidP="005A0E59">
      <w:pPr>
        <w:spacing w:after="240"/>
        <w:rPr>
          <w:rFonts w:asciiTheme="majorHAnsi" w:hAnsiTheme="majorHAnsi"/>
          <w:b/>
          <w:caps/>
          <w:sz w:val="28"/>
          <w:szCs w:val="28"/>
          <w:lang w:val="ro-RO"/>
        </w:rPr>
      </w:pPr>
      <w:r w:rsidRPr="00B602A4">
        <w:rPr>
          <w:rFonts w:asciiTheme="majorHAnsi" w:hAnsiTheme="majorHAnsi"/>
          <w:b/>
          <w:caps/>
          <w:sz w:val="28"/>
          <w:szCs w:val="28"/>
          <w:lang w:val="ro-RO"/>
        </w:rPr>
        <w:t>Facultat</w:t>
      </w:r>
      <w:r w:rsidR="00B95D1C" w:rsidRPr="00B602A4">
        <w:rPr>
          <w:rFonts w:asciiTheme="majorHAnsi" w:hAnsiTheme="majorHAnsi"/>
          <w:b/>
          <w:caps/>
          <w:sz w:val="28"/>
          <w:szCs w:val="28"/>
          <w:lang w:val="ro-RO"/>
        </w:rPr>
        <w:t>É</w:t>
      </w:r>
      <w:r w:rsidR="00E0666B">
        <w:rPr>
          <w:rFonts w:asciiTheme="majorHAnsi" w:hAnsiTheme="majorHAnsi"/>
          <w:b/>
          <w:caps/>
          <w:sz w:val="28"/>
          <w:szCs w:val="28"/>
          <w:lang w:val="ro-RO"/>
        </w:rPr>
        <w:t xml:space="preserve">  </w:t>
      </w:r>
      <w:r w:rsidR="00E0666B">
        <w:rPr>
          <w:b/>
          <w:caps/>
          <w:sz w:val="26"/>
          <w:szCs w:val="26"/>
          <w:lang w:val="ro-RO"/>
        </w:rPr>
        <w:t>DE Médecine</w:t>
      </w:r>
      <w:r w:rsidR="00E0666B" w:rsidRPr="00681334">
        <w:rPr>
          <w:b/>
          <w:caps/>
          <w:sz w:val="26"/>
          <w:szCs w:val="26"/>
          <w:lang w:val="ro-RO"/>
        </w:rPr>
        <w:t xml:space="preserve"> </w:t>
      </w:r>
      <w:r w:rsidR="00E0666B" w:rsidRPr="00383BC2">
        <w:rPr>
          <w:b/>
          <w:caps/>
          <w:sz w:val="26"/>
          <w:szCs w:val="26"/>
          <w:lang w:val="ro-RO"/>
        </w:rPr>
        <w:t>I</w:t>
      </w:r>
    </w:p>
    <w:p w14:paraId="62357F3F" w14:textId="77777777" w:rsidR="00D55EEE" w:rsidRDefault="00904691" w:rsidP="00D55EEE">
      <w:pPr>
        <w:spacing w:after="240"/>
        <w:rPr>
          <w:rFonts w:asciiTheme="majorHAnsi" w:hAnsiTheme="majorHAnsi"/>
          <w:b/>
          <w:caps/>
          <w:sz w:val="28"/>
          <w:szCs w:val="28"/>
          <w:lang w:val="ro-RO"/>
        </w:rPr>
      </w:pPr>
      <w:r w:rsidRPr="00B602A4">
        <w:rPr>
          <w:rFonts w:asciiTheme="majorHAnsi" w:hAnsiTheme="majorHAnsi"/>
          <w:b/>
          <w:caps/>
          <w:sz w:val="28"/>
          <w:szCs w:val="28"/>
          <w:lang w:val="ro-RO"/>
        </w:rPr>
        <w:t>Program</w:t>
      </w:r>
      <w:r w:rsidR="00B95D1C" w:rsidRPr="00B602A4">
        <w:rPr>
          <w:rFonts w:asciiTheme="majorHAnsi" w:hAnsiTheme="majorHAnsi"/>
          <w:b/>
          <w:caps/>
          <w:sz w:val="28"/>
          <w:szCs w:val="28"/>
          <w:lang w:val="ro-RO"/>
        </w:rPr>
        <w:t>mE</w:t>
      </w:r>
      <w:r w:rsidRPr="00B602A4">
        <w:rPr>
          <w:rFonts w:asciiTheme="majorHAnsi" w:hAnsiTheme="majorHAnsi"/>
          <w:b/>
          <w:caps/>
          <w:sz w:val="28"/>
          <w:szCs w:val="28"/>
          <w:lang w:val="ro-RO"/>
        </w:rPr>
        <w:t xml:space="preserve"> d</w:t>
      </w:r>
      <w:r w:rsidR="00B95D1C" w:rsidRPr="00B602A4">
        <w:rPr>
          <w:rFonts w:asciiTheme="majorHAnsi" w:hAnsiTheme="majorHAnsi"/>
          <w:b/>
          <w:caps/>
          <w:sz w:val="28"/>
          <w:szCs w:val="28"/>
          <w:lang w:val="ro-RO"/>
        </w:rPr>
        <w:t>’ÉtudES</w:t>
      </w:r>
      <w:r w:rsidR="00A63E65" w:rsidRPr="00B602A4">
        <w:rPr>
          <w:rFonts w:asciiTheme="majorHAnsi" w:hAnsiTheme="majorHAnsi"/>
          <w:b/>
          <w:caps/>
          <w:sz w:val="28"/>
          <w:szCs w:val="28"/>
          <w:lang w:val="ro-RO"/>
        </w:rPr>
        <w:t xml:space="preserve"> </w:t>
      </w:r>
      <w:r w:rsidR="00E0666B" w:rsidRPr="00681334">
        <w:rPr>
          <w:b/>
          <w:caps/>
          <w:sz w:val="26"/>
          <w:szCs w:val="26"/>
          <w:lang w:val="ro-RO"/>
        </w:rPr>
        <w:t>0913.1 A</w:t>
      </w:r>
      <w:r w:rsidR="00E0666B">
        <w:rPr>
          <w:b/>
          <w:caps/>
          <w:sz w:val="26"/>
          <w:szCs w:val="26"/>
          <w:lang w:val="ro-RO"/>
        </w:rPr>
        <w:t>Ssistance MéDICALe GéNéRALe</w:t>
      </w:r>
    </w:p>
    <w:p w14:paraId="395F90B8" w14:textId="77777777" w:rsidR="00E0666B" w:rsidRPr="00D55EEE" w:rsidRDefault="00FE2F96" w:rsidP="00D55EEE">
      <w:pPr>
        <w:spacing w:after="240"/>
        <w:rPr>
          <w:rFonts w:asciiTheme="majorHAnsi" w:hAnsiTheme="majorHAnsi"/>
          <w:b/>
          <w:caps/>
          <w:sz w:val="28"/>
          <w:szCs w:val="28"/>
          <w:lang w:val="ro-RO"/>
        </w:rPr>
      </w:pPr>
      <w:r w:rsidRPr="00B602A4">
        <w:rPr>
          <w:rFonts w:asciiTheme="majorHAnsi" w:hAnsiTheme="majorHAnsi"/>
          <w:b/>
          <w:caps/>
          <w:sz w:val="28"/>
          <w:szCs w:val="28"/>
          <w:lang w:val="ro-RO"/>
        </w:rPr>
        <w:t>C</w:t>
      </w:r>
      <w:r w:rsidR="0055596E" w:rsidRPr="00B602A4">
        <w:rPr>
          <w:rFonts w:asciiTheme="majorHAnsi" w:hAnsiTheme="majorHAnsi"/>
          <w:b/>
          <w:caps/>
          <w:sz w:val="28"/>
          <w:szCs w:val="28"/>
          <w:lang w:val="ro-RO"/>
        </w:rPr>
        <w:t xml:space="preserve">HAIRE </w:t>
      </w:r>
      <w:r w:rsidR="001E4CC7" w:rsidRPr="00B602A4">
        <w:rPr>
          <w:rFonts w:asciiTheme="majorHAnsi" w:hAnsiTheme="majorHAnsi"/>
          <w:b/>
          <w:caps/>
          <w:sz w:val="28"/>
          <w:szCs w:val="28"/>
          <w:lang w:val="ro-RO"/>
        </w:rPr>
        <w:t xml:space="preserve"> de</w:t>
      </w:r>
      <w:r w:rsidR="00E0666B">
        <w:rPr>
          <w:rFonts w:asciiTheme="majorHAnsi" w:hAnsiTheme="majorHAnsi"/>
          <w:b/>
          <w:caps/>
          <w:sz w:val="28"/>
          <w:szCs w:val="28"/>
          <w:lang w:val="ro-RO"/>
        </w:rPr>
        <w:t xml:space="preserve"> </w:t>
      </w:r>
      <w:r w:rsidR="00E0666B">
        <w:rPr>
          <w:b/>
          <w:caps/>
          <w:sz w:val="26"/>
          <w:szCs w:val="26"/>
          <w:lang w:val="ro-RO"/>
        </w:rPr>
        <w:t xml:space="preserve">Langues </w:t>
      </w:r>
      <w:r w:rsidR="00E0666B" w:rsidRPr="00681334">
        <w:rPr>
          <w:b/>
          <w:caps/>
          <w:sz w:val="26"/>
          <w:szCs w:val="26"/>
          <w:lang w:val="ro-RO"/>
        </w:rPr>
        <w:t>MODERNE</w:t>
      </w:r>
      <w:r w:rsidR="00E0666B">
        <w:rPr>
          <w:b/>
          <w:caps/>
          <w:sz w:val="26"/>
          <w:szCs w:val="26"/>
          <w:lang w:val="ro-RO"/>
        </w:rPr>
        <w:t>s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118"/>
        <w:gridCol w:w="2977"/>
        <w:gridCol w:w="1843"/>
      </w:tblGrid>
      <w:tr w:rsidR="00A63E65" w:rsidRPr="00A91721" w14:paraId="0421DD5C" w14:textId="77777777" w:rsidTr="00D55EEE"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1CC4B" w14:textId="77777777" w:rsidR="000A77AF" w:rsidRDefault="000A77AF" w:rsidP="00951837">
            <w:pPr>
              <w:pStyle w:val="Heading2"/>
              <w:spacing w:before="120" w:line="276" w:lineRule="auto"/>
              <w:jc w:val="left"/>
              <w:rPr>
                <w:rFonts w:asciiTheme="majorHAnsi" w:hAnsiTheme="majorHAnsi"/>
                <w:sz w:val="24"/>
              </w:rPr>
            </w:pPr>
          </w:p>
          <w:p w14:paraId="2F47FEED" w14:textId="768CC796" w:rsidR="00A63E65" w:rsidRPr="00B602A4" w:rsidRDefault="00A63E65" w:rsidP="00951837">
            <w:pPr>
              <w:pStyle w:val="Heading2"/>
              <w:spacing w:before="120" w:line="276" w:lineRule="auto"/>
              <w:jc w:val="left"/>
              <w:rPr>
                <w:rFonts w:asciiTheme="majorHAnsi" w:hAnsiTheme="majorHAnsi"/>
                <w:sz w:val="24"/>
              </w:rPr>
            </w:pPr>
            <w:r w:rsidRPr="00B602A4">
              <w:rPr>
                <w:rFonts w:asciiTheme="majorHAnsi" w:hAnsiTheme="majorHAnsi"/>
                <w:sz w:val="24"/>
              </w:rPr>
              <w:t>AP</w:t>
            </w:r>
            <w:r w:rsidR="0055596E" w:rsidRPr="00B602A4">
              <w:rPr>
                <w:rFonts w:asciiTheme="majorHAnsi" w:hAnsiTheme="majorHAnsi"/>
                <w:sz w:val="24"/>
              </w:rPr>
              <w:t>P</w:t>
            </w:r>
            <w:r w:rsidRPr="00B602A4">
              <w:rPr>
                <w:rFonts w:asciiTheme="majorHAnsi" w:hAnsiTheme="majorHAnsi"/>
                <w:sz w:val="24"/>
              </w:rPr>
              <w:t>RO</w:t>
            </w:r>
            <w:r w:rsidR="0055596E" w:rsidRPr="00B602A4">
              <w:rPr>
                <w:rFonts w:asciiTheme="majorHAnsi" w:hAnsiTheme="majorHAnsi"/>
                <w:sz w:val="24"/>
              </w:rPr>
              <w:t>UVÉ</w:t>
            </w:r>
          </w:p>
          <w:p w14:paraId="780B9AF1" w14:textId="77777777" w:rsidR="00367350" w:rsidRPr="00B602A4" w:rsidRDefault="007318EA" w:rsidP="00951837">
            <w:pPr>
              <w:spacing w:line="276" w:lineRule="auto"/>
              <w:rPr>
                <w:rFonts w:asciiTheme="majorHAnsi" w:hAnsiTheme="majorHAnsi"/>
                <w:lang w:val="ro-RO"/>
              </w:rPr>
            </w:pPr>
            <w:r w:rsidRPr="00B602A4">
              <w:rPr>
                <w:rFonts w:asciiTheme="majorHAnsi" w:hAnsiTheme="majorHAnsi"/>
                <w:lang w:val="ro-RO"/>
              </w:rPr>
              <w:t xml:space="preserve">à </w:t>
            </w:r>
            <w:r w:rsidR="0055596E" w:rsidRPr="00B602A4">
              <w:rPr>
                <w:rFonts w:asciiTheme="majorHAnsi" w:hAnsiTheme="majorHAnsi"/>
                <w:lang w:val="ro-RO"/>
              </w:rPr>
              <w:t xml:space="preserve">la </w:t>
            </w:r>
            <w:proofErr w:type="spellStart"/>
            <w:r w:rsidR="0055596E" w:rsidRPr="00B602A4">
              <w:rPr>
                <w:rFonts w:asciiTheme="majorHAnsi" w:hAnsiTheme="majorHAnsi"/>
                <w:lang w:val="ro-RO"/>
              </w:rPr>
              <w:t>réunion</w:t>
            </w:r>
            <w:proofErr w:type="spellEnd"/>
            <w:r w:rsidR="0055596E" w:rsidRPr="00B602A4">
              <w:rPr>
                <w:rFonts w:asciiTheme="majorHAnsi" w:hAnsiTheme="majorHAnsi"/>
                <w:lang w:val="ro-RO"/>
              </w:rPr>
              <w:t xml:space="preserve"> de la </w:t>
            </w:r>
            <w:proofErr w:type="spellStart"/>
            <w:r w:rsidR="00A63E65" w:rsidRPr="00B602A4">
              <w:rPr>
                <w:rFonts w:asciiTheme="majorHAnsi" w:hAnsiTheme="majorHAnsi"/>
                <w:lang w:val="ro-RO"/>
              </w:rPr>
              <w:t>Comis</w:t>
            </w:r>
            <w:r w:rsidR="0055596E" w:rsidRPr="00B602A4">
              <w:rPr>
                <w:rFonts w:asciiTheme="majorHAnsi" w:hAnsiTheme="majorHAnsi"/>
                <w:lang w:val="ro-RO"/>
              </w:rPr>
              <w:t>s</w:t>
            </w:r>
            <w:r w:rsidR="00A63E65" w:rsidRPr="00B602A4">
              <w:rPr>
                <w:rFonts w:asciiTheme="majorHAnsi" w:hAnsiTheme="majorHAnsi"/>
                <w:lang w:val="ro-RO"/>
              </w:rPr>
              <w:t>i</w:t>
            </w:r>
            <w:r w:rsidR="0055596E" w:rsidRPr="00B602A4">
              <w:rPr>
                <w:rFonts w:asciiTheme="majorHAnsi" w:hAnsiTheme="majorHAnsi"/>
                <w:lang w:val="ro-RO"/>
              </w:rPr>
              <w:t>on</w:t>
            </w:r>
            <w:proofErr w:type="spellEnd"/>
            <w:r w:rsidR="0055596E" w:rsidRPr="00B602A4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="0055596E" w:rsidRPr="00B602A4">
              <w:rPr>
                <w:rFonts w:asciiTheme="majorHAnsi" w:hAnsiTheme="majorHAnsi"/>
                <w:lang w:val="ro-RO"/>
              </w:rPr>
              <w:t>pour</w:t>
            </w:r>
            <w:proofErr w:type="spellEnd"/>
            <w:r w:rsidR="0055596E" w:rsidRPr="00B602A4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="0055596E" w:rsidRPr="00B602A4">
              <w:rPr>
                <w:rFonts w:asciiTheme="majorHAnsi" w:hAnsiTheme="majorHAnsi"/>
                <w:lang w:val="ro-RO"/>
              </w:rPr>
              <w:t>l’Assurance</w:t>
            </w:r>
            <w:proofErr w:type="spellEnd"/>
            <w:r w:rsidR="00A63E65" w:rsidRPr="00B602A4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="0055596E" w:rsidRPr="00B602A4">
              <w:rPr>
                <w:rFonts w:asciiTheme="majorHAnsi" w:hAnsiTheme="majorHAnsi"/>
                <w:lang w:val="ro-RO"/>
              </w:rPr>
              <w:t>Qualité</w:t>
            </w:r>
            <w:proofErr w:type="spellEnd"/>
            <w:r w:rsidR="007A33C1" w:rsidRPr="00B602A4">
              <w:rPr>
                <w:rFonts w:asciiTheme="majorHAnsi" w:hAnsiTheme="majorHAnsi"/>
                <w:lang w:val="ro-RO"/>
              </w:rPr>
              <w:t xml:space="preserve"> </w:t>
            </w:r>
            <w:r w:rsidR="0055596E" w:rsidRPr="00B602A4">
              <w:rPr>
                <w:rFonts w:asciiTheme="majorHAnsi" w:hAnsiTheme="majorHAnsi"/>
                <w:lang w:val="ro-RO"/>
              </w:rPr>
              <w:t>et</w:t>
            </w:r>
            <w:r w:rsidR="00A63E65" w:rsidRPr="00B602A4">
              <w:rPr>
                <w:rFonts w:asciiTheme="majorHAnsi" w:hAnsiTheme="majorHAnsi"/>
                <w:lang w:val="ro-RO"/>
              </w:rPr>
              <w:t xml:space="preserve"> </w:t>
            </w:r>
            <w:r w:rsidR="001A24F1" w:rsidRPr="00B602A4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="0055596E" w:rsidRPr="00B602A4">
              <w:rPr>
                <w:rFonts w:asciiTheme="majorHAnsi" w:hAnsiTheme="majorHAnsi"/>
                <w:lang w:val="ro-RO"/>
              </w:rPr>
              <w:t>É</w:t>
            </w:r>
            <w:r w:rsidR="00A63E65" w:rsidRPr="00B602A4">
              <w:rPr>
                <w:rFonts w:asciiTheme="majorHAnsi" w:hAnsiTheme="majorHAnsi"/>
                <w:lang w:val="ro-RO"/>
              </w:rPr>
              <w:t>valu</w:t>
            </w:r>
            <w:r w:rsidR="0055596E" w:rsidRPr="00B602A4">
              <w:rPr>
                <w:rFonts w:asciiTheme="majorHAnsi" w:hAnsiTheme="majorHAnsi"/>
                <w:lang w:val="ro-RO"/>
              </w:rPr>
              <w:t>ation</w:t>
            </w:r>
            <w:proofErr w:type="spellEnd"/>
            <w:r w:rsidR="0055596E" w:rsidRPr="00B602A4">
              <w:rPr>
                <w:rFonts w:asciiTheme="majorHAnsi" w:hAnsiTheme="majorHAnsi"/>
                <w:lang w:val="ro-RO"/>
              </w:rPr>
              <w:t xml:space="preserve"> </w:t>
            </w:r>
            <w:r w:rsidR="00A63E65" w:rsidRPr="00B602A4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="007A33C1" w:rsidRPr="00B602A4">
              <w:rPr>
                <w:rFonts w:asciiTheme="majorHAnsi" w:hAnsiTheme="majorHAnsi"/>
                <w:lang w:val="ro-RO"/>
              </w:rPr>
              <w:t>Curricula</w:t>
            </w:r>
            <w:r w:rsidR="0055596E" w:rsidRPr="00B602A4">
              <w:rPr>
                <w:rFonts w:asciiTheme="majorHAnsi" w:hAnsiTheme="majorHAnsi"/>
                <w:lang w:val="ro-RO"/>
              </w:rPr>
              <w:t>i</w:t>
            </w:r>
            <w:r w:rsidR="007A33C1" w:rsidRPr="00B602A4">
              <w:rPr>
                <w:rFonts w:asciiTheme="majorHAnsi" w:hAnsiTheme="majorHAnsi"/>
                <w:lang w:val="ro-RO"/>
              </w:rPr>
              <w:t>r</w:t>
            </w:r>
            <w:r w:rsidR="00853342" w:rsidRPr="00B602A4">
              <w:rPr>
                <w:rFonts w:asciiTheme="majorHAnsi" w:hAnsiTheme="majorHAnsi"/>
                <w:lang w:val="ro-RO"/>
              </w:rPr>
              <w:t>e</w:t>
            </w:r>
            <w:proofErr w:type="spellEnd"/>
            <w:r w:rsidR="007A33C1" w:rsidRPr="00B602A4">
              <w:rPr>
                <w:rFonts w:asciiTheme="majorHAnsi" w:hAnsiTheme="majorHAnsi"/>
                <w:lang w:val="ro-RO"/>
              </w:rPr>
              <w:t xml:space="preserve"> </w:t>
            </w:r>
            <w:r w:rsidR="0055596E" w:rsidRPr="00B602A4">
              <w:rPr>
                <w:rFonts w:asciiTheme="majorHAnsi" w:hAnsiTheme="majorHAnsi"/>
                <w:lang w:val="ro-RO"/>
              </w:rPr>
              <w:t>en</w:t>
            </w:r>
            <w:r w:rsidR="00367350" w:rsidRPr="00B602A4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="00E0666B">
              <w:rPr>
                <w:rFonts w:asciiTheme="majorHAnsi" w:hAnsiTheme="majorHAnsi"/>
                <w:lang w:val="ro-RO"/>
              </w:rPr>
              <w:t>Médecine</w:t>
            </w:r>
            <w:proofErr w:type="spellEnd"/>
            <w:r w:rsidR="00D55EEE">
              <w:rPr>
                <w:rFonts w:asciiTheme="majorHAnsi" w:hAnsiTheme="majorHAnsi"/>
                <w:lang w:val="ro-RO"/>
              </w:rPr>
              <w:t xml:space="preserve"> 1</w:t>
            </w:r>
          </w:p>
          <w:p w14:paraId="70440F60" w14:textId="77777777" w:rsidR="00A63E65" w:rsidRPr="00B602A4" w:rsidRDefault="0055596E" w:rsidP="00951837">
            <w:pPr>
              <w:spacing w:line="276" w:lineRule="auto"/>
              <w:rPr>
                <w:rFonts w:asciiTheme="majorHAnsi" w:hAnsiTheme="majorHAnsi"/>
                <w:lang w:val="ro-RO"/>
              </w:rPr>
            </w:pPr>
            <w:proofErr w:type="spellStart"/>
            <w:r w:rsidRPr="00B602A4">
              <w:rPr>
                <w:rFonts w:asciiTheme="majorHAnsi" w:hAnsiTheme="majorHAnsi"/>
                <w:lang w:val="ro-RO"/>
              </w:rPr>
              <w:t>Procè</w:t>
            </w:r>
            <w:r w:rsidR="00E41B54" w:rsidRPr="00B602A4">
              <w:rPr>
                <w:rFonts w:asciiTheme="majorHAnsi" w:hAnsiTheme="majorHAnsi"/>
                <w:lang w:val="ro-RO"/>
              </w:rPr>
              <w:t>s</w:t>
            </w:r>
            <w:proofErr w:type="spellEnd"/>
            <w:r w:rsidR="00E41B54" w:rsidRPr="00B602A4">
              <w:rPr>
                <w:rFonts w:asciiTheme="majorHAnsi" w:hAnsiTheme="majorHAnsi"/>
                <w:lang w:val="ro-RO"/>
              </w:rPr>
              <w:t xml:space="preserve"> </w:t>
            </w:r>
            <w:r w:rsidR="00D55EEE">
              <w:rPr>
                <w:rFonts w:asciiTheme="majorHAnsi" w:hAnsiTheme="majorHAnsi"/>
                <w:lang w:val="ro-RO"/>
              </w:rPr>
              <w:t xml:space="preserve"> </w:t>
            </w:r>
            <w:r w:rsidR="00E41B54" w:rsidRPr="00B602A4">
              <w:rPr>
                <w:rFonts w:asciiTheme="majorHAnsi" w:hAnsiTheme="majorHAnsi"/>
                <w:lang w:val="ro-RO"/>
              </w:rPr>
              <w:t>verbal n</w:t>
            </w:r>
            <w:r w:rsidR="00A63E65" w:rsidRPr="00B602A4">
              <w:rPr>
                <w:rFonts w:asciiTheme="majorHAnsi" w:hAnsiTheme="majorHAnsi"/>
                <w:lang w:val="ro-RO"/>
              </w:rPr>
              <w:t>r.___</w:t>
            </w:r>
            <w:r w:rsidR="00D55EEE">
              <w:rPr>
                <w:rFonts w:asciiTheme="majorHAnsi" w:hAnsiTheme="majorHAnsi"/>
                <w:lang w:val="ro-RO"/>
              </w:rPr>
              <w:t>____</w:t>
            </w:r>
            <w:r w:rsidR="00A63E65" w:rsidRPr="00B602A4">
              <w:rPr>
                <w:rFonts w:asciiTheme="majorHAnsi" w:hAnsiTheme="majorHAnsi"/>
                <w:lang w:val="ro-RO"/>
              </w:rPr>
              <w:t xml:space="preserve"> </w:t>
            </w:r>
            <w:r w:rsidRPr="00B602A4">
              <w:rPr>
                <w:rFonts w:asciiTheme="majorHAnsi" w:hAnsiTheme="majorHAnsi"/>
                <w:lang w:val="ro-RO"/>
              </w:rPr>
              <w:t>du</w:t>
            </w:r>
            <w:r w:rsidR="00A63E65" w:rsidRPr="00B602A4">
              <w:rPr>
                <w:rFonts w:asciiTheme="majorHAnsi" w:hAnsiTheme="majorHAnsi"/>
                <w:lang w:val="ro-RO"/>
              </w:rPr>
              <w:t>____________</w:t>
            </w:r>
          </w:p>
          <w:p w14:paraId="7E0ED194" w14:textId="77777777" w:rsidR="00A63E65" w:rsidRPr="00B602A4" w:rsidRDefault="00A63E65" w:rsidP="00951837">
            <w:pPr>
              <w:spacing w:line="276" w:lineRule="auto"/>
              <w:rPr>
                <w:rFonts w:asciiTheme="majorHAnsi" w:hAnsiTheme="majorHAnsi"/>
                <w:lang w:val="ro-RO"/>
              </w:rPr>
            </w:pPr>
          </w:p>
          <w:p w14:paraId="07F57516" w14:textId="18D83D9A" w:rsidR="00A63E65" w:rsidRPr="00B602A4" w:rsidRDefault="00A91721" w:rsidP="000A77AF">
            <w:pPr>
              <w:spacing w:line="276" w:lineRule="auto"/>
              <w:rPr>
                <w:rFonts w:asciiTheme="majorHAnsi" w:hAnsiTheme="majorHAnsi"/>
                <w:lang w:val="ro-RO"/>
              </w:rPr>
            </w:pPr>
            <w:proofErr w:type="spellStart"/>
            <w:r>
              <w:rPr>
                <w:rFonts w:asciiTheme="majorHAnsi" w:hAnsiTheme="majorHAnsi"/>
                <w:lang w:val="ro-RO"/>
              </w:rPr>
              <w:t>Président</w:t>
            </w:r>
            <w:proofErr w:type="spellEnd"/>
            <w:r>
              <w:rPr>
                <w:rFonts w:asciiTheme="majorHAnsi" w:hAnsiTheme="majorHAnsi"/>
                <w:lang w:val="ro-RO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lang w:val="ro-RO"/>
              </w:rPr>
              <w:t>dr.</w:t>
            </w:r>
            <w:r w:rsidR="00301D0D">
              <w:rPr>
                <w:rFonts w:asciiTheme="majorHAnsi" w:hAnsiTheme="majorHAnsi"/>
                <w:lang w:val="ro-RO"/>
              </w:rPr>
              <w:t>d’Etat</w:t>
            </w:r>
            <w:proofErr w:type="spellEnd"/>
            <w:r w:rsidR="00301D0D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ro-RO"/>
              </w:rPr>
              <w:t>ès</w:t>
            </w:r>
            <w:proofErr w:type="spellEnd"/>
            <w:r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ro-RO"/>
              </w:rPr>
              <w:t>scences</w:t>
            </w:r>
            <w:proofErr w:type="spellEnd"/>
            <w:r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ro-RO"/>
              </w:rPr>
              <w:t>méd</w:t>
            </w:r>
            <w:proofErr w:type="spellEnd"/>
            <w:r>
              <w:rPr>
                <w:rFonts w:asciiTheme="majorHAnsi" w:hAnsiTheme="majorHAnsi"/>
                <w:lang w:val="ro-RO"/>
              </w:rPr>
              <w:t xml:space="preserve">., </w:t>
            </w:r>
            <w:r w:rsidR="000A77AF">
              <w:rPr>
                <w:rFonts w:asciiTheme="majorHAnsi" w:hAnsiTheme="majorHAnsi"/>
                <w:lang w:val="ro-RO"/>
              </w:rPr>
              <w:t xml:space="preserve">.,  </w:t>
            </w:r>
            <w:proofErr w:type="spellStart"/>
            <w:r w:rsidR="000A77AF">
              <w:rPr>
                <w:rFonts w:asciiTheme="majorHAnsi" w:hAnsiTheme="majorHAnsi"/>
                <w:lang w:val="ro-RO"/>
              </w:rPr>
              <w:t>maître</w:t>
            </w:r>
            <w:proofErr w:type="spellEnd"/>
            <w:r w:rsidR="000A77AF">
              <w:rPr>
                <w:rFonts w:asciiTheme="majorHAnsi" w:hAnsiTheme="majorHAnsi"/>
                <w:lang w:val="ro-RO"/>
              </w:rPr>
              <w:t xml:space="preserve"> de </w:t>
            </w:r>
            <w:proofErr w:type="spellStart"/>
            <w:r w:rsidR="000A77AF">
              <w:rPr>
                <w:rFonts w:asciiTheme="majorHAnsi" w:hAnsiTheme="majorHAnsi"/>
                <w:lang w:val="ro-RO"/>
              </w:rPr>
              <w:t>conférences</w:t>
            </w:r>
            <w:proofErr w:type="spellEnd"/>
            <w:r w:rsidR="000A77AF">
              <w:rPr>
                <w:rFonts w:asciiTheme="majorHAnsi" w:hAnsiTheme="majorHAnsi"/>
                <w:lang w:val="ro-RO"/>
              </w:rPr>
              <w:t>.,</w:t>
            </w:r>
            <w:r w:rsidR="000A77AF">
              <w:rPr>
                <w:rFonts w:asciiTheme="majorHAnsi" w:hAnsiTheme="majorHAnsi"/>
                <w:lang w:val="ro-RO"/>
              </w:rPr>
              <w:t xml:space="preserve"> </w:t>
            </w:r>
            <w:r w:rsidR="00951837" w:rsidRPr="00B602A4">
              <w:rPr>
                <w:rFonts w:asciiTheme="majorHAnsi" w:hAnsiTheme="majorHAnsi"/>
                <w:lang w:val="ro-RO"/>
              </w:rPr>
              <w:t xml:space="preserve">         </w:t>
            </w:r>
          </w:p>
          <w:p w14:paraId="6E998795" w14:textId="77777777" w:rsidR="00A63E65" w:rsidRPr="00B602A4" w:rsidRDefault="00A91721" w:rsidP="00951837">
            <w:pPr>
              <w:rPr>
                <w:rFonts w:asciiTheme="majorHAnsi" w:hAnsiTheme="majorHAnsi"/>
                <w:lang w:val="ro-RO"/>
              </w:rPr>
            </w:pPr>
            <w:proofErr w:type="spellStart"/>
            <w:r>
              <w:rPr>
                <w:rFonts w:asciiTheme="majorHAnsi" w:hAnsiTheme="majorHAnsi"/>
                <w:lang w:val="ro-RO"/>
              </w:rPr>
              <w:t>Padure</w:t>
            </w:r>
            <w:proofErr w:type="spellEnd"/>
            <w:r>
              <w:rPr>
                <w:rFonts w:asciiTheme="majorHAnsi" w:hAnsiTheme="majorHAnsi"/>
                <w:lang w:val="ro-RO"/>
              </w:rPr>
              <w:t xml:space="preserve"> Andrei </w:t>
            </w:r>
            <w:r>
              <w:rPr>
                <w:sz w:val="26"/>
                <w:szCs w:val="26"/>
                <w:lang w:val="ro-RO"/>
              </w:rPr>
              <w:t xml:space="preserve"> ___________________</w:t>
            </w:r>
          </w:p>
          <w:p w14:paraId="12F360FC" w14:textId="77777777" w:rsidR="00A63E65" w:rsidRPr="00B602A4" w:rsidRDefault="00A63E65" w:rsidP="00951837">
            <w:pPr>
              <w:rPr>
                <w:rFonts w:asciiTheme="majorHAnsi" w:hAnsiTheme="majorHAnsi"/>
                <w:sz w:val="26"/>
                <w:lang w:val="ro-RO"/>
              </w:rPr>
            </w:pPr>
            <w:r w:rsidRPr="00B602A4">
              <w:rPr>
                <w:rFonts w:asciiTheme="majorHAnsi" w:hAnsiTheme="majorHAnsi"/>
                <w:lang w:val="ro-RO"/>
              </w:rPr>
              <w:t xml:space="preserve">                     </w:t>
            </w:r>
            <w:r w:rsidR="00A91721">
              <w:rPr>
                <w:rFonts w:asciiTheme="majorHAnsi" w:hAnsiTheme="majorHAnsi"/>
                <w:lang w:val="ro-RO"/>
              </w:rPr>
              <w:t xml:space="preserve">                     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275E2" w14:textId="77777777" w:rsidR="000A77AF" w:rsidRDefault="000A77AF" w:rsidP="00951837">
            <w:pPr>
              <w:pStyle w:val="Heading2"/>
              <w:spacing w:before="120" w:line="276" w:lineRule="auto"/>
              <w:jc w:val="left"/>
              <w:rPr>
                <w:rFonts w:asciiTheme="majorHAnsi" w:hAnsiTheme="majorHAnsi"/>
                <w:sz w:val="24"/>
              </w:rPr>
            </w:pPr>
          </w:p>
          <w:p w14:paraId="1DDC4EC8" w14:textId="38970408" w:rsidR="00A63E65" w:rsidRPr="00B602A4" w:rsidRDefault="00A63E65" w:rsidP="00951837">
            <w:pPr>
              <w:pStyle w:val="Heading2"/>
              <w:spacing w:before="120" w:line="276" w:lineRule="auto"/>
              <w:jc w:val="left"/>
              <w:rPr>
                <w:rFonts w:asciiTheme="majorHAnsi" w:hAnsiTheme="majorHAnsi"/>
                <w:sz w:val="24"/>
              </w:rPr>
            </w:pPr>
            <w:r w:rsidRPr="00B602A4">
              <w:rPr>
                <w:rFonts w:asciiTheme="majorHAnsi" w:hAnsiTheme="majorHAnsi"/>
                <w:sz w:val="24"/>
              </w:rPr>
              <w:t>AP</w:t>
            </w:r>
            <w:r w:rsidR="0055596E" w:rsidRPr="00B602A4">
              <w:rPr>
                <w:rFonts w:asciiTheme="majorHAnsi" w:hAnsiTheme="majorHAnsi"/>
                <w:sz w:val="24"/>
              </w:rPr>
              <w:t>P</w:t>
            </w:r>
            <w:r w:rsidRPr="00B602A4">
              <w:rPr>
                <w:rFonts w:asciiTheme="majorHAnsi" w:hAnsiTheme="majorHAnsi"/>
                <w:sz w:val="24"/>
              </w:rPr>
              <w:t>RO</w:t>
            </w:r>
            <w:r w:rsidR="0055596E" w:rsidRPr="00B602A4">
              <w:rPr>
                <w:rFonts w:asciiTheme="majorHAnsi" w:hAnsiTheme="majorHAnsi"/>
                <w:sz w:val="24"/>
              </w:rPr>
              <w:t>UVÉ</w:t>
            </w:r>
          </w:p>
          <w:p w14:paraId="27C72114" w14:textId="05BF146D" w:rsidR="00A63E65" w:rsidRPr="00B602A4" w:rsidRDefault="00B40590" w:rsidP="00951837">
            <w:pPr>
              <w:spacing w:line="276" w:lineRule="auto"/>
              <w:rPr>
                <w:rFonts w:asciiTheme="majorHAnsi" w:hAnsiTheme="majorHAnsi"/>
                <w:lang w:val="ro-RO"/>
              </w:rPr>
            </w:pPr>
            <w:r w:rsidRPr="00B602A4">
              <w:rPr>
                <w:rFonts w:asciiTheme="majorHAnsi" w:hAnsiTheme="majorHAnsi"/>
                <w:lang w:val="ro-RO"/>
              </w:rPr>
              <w:t xml:space="preserve">à la </w:t>
            </w:r>
            <w:proofErr w:type="spellStart"/>
            <w:r w:rsidRPr="00B602A4">
              <w:rPr>
                <w:rFonts w:asciiTheme="majorHAnsi" w:hAnsiTheme="majorHAnsi"/>
                <w:lang w:val="ro-RO"/>
              </w:rPr>
              <w:t>réunion</w:t>
            </w:r>
            <w:proofErr w:type="spellEnd"/>
            <w:r w:rsidRPr="00B602A4">
              <w:rPr>
                <w:rFonts w:asciiTheme="majorHAnsi" w:hAnsiTheme="majorHAnsi"/>
                <w:lang w:val="ro-RO"/>
              </w:rPr>
              <w:t xml:space="preserve"> du </w:t>
            </w:r>
            <w:proofErr w:type="spellStart"/>
            <w:r w:rsidR="00A63E65" w:rsidRPr="00B602A4">
              <w:rPr>
                <w:rFonts w:asciiTheme="majorHAnsi" w:hAnsiTheme="majorHAnsi"/>
                <w:lang w:val="ro-RO"/>
              </w:rPr>
              <w:t>Cons</w:t>
            </w:r>
            <w:r w:rsidRPr="00B602A4">
              <w:rPr>
                <w:rFonts w:asciiTheme="majorHAnsi" w:hAnsiTheme="majorHAnsi"/>
                <w:lang w:val="ro-RO"/>
              </w:rPr>
              <w:t>e</w:t>
            </w:r>
            <w:r w:rsidR="00A63E65" w:rsidRPr="00B602A4">
              <w:rPr>
                <w:rFonts w:asciiTheme="majorHAnsi" w:hAnsiTheme="majorHAnsi"/>
                <w:lang w:val="ro-RO"/>
              </w:rPr>
              <w:t>il</w:t>
            </w:r>
            <w:proofErr w:type="spellEnd"/>
            <w:r w:rsidR="00A63E65" w:rsidRPr="00B602A4">
              <w:rPr>
                <w:rFonts w:asciiTheme="majorHAnsi" w:hAnsiTheme="majorHAnsi"/>
                <w:lang w:val="ro-RO"/>
              </w:rPr>
              <w:t xml:space="preserve"> </w:t>
            </w:r>
            <w:r w:rsidRPr="00B602A4">
              <w:rPr>
                <w:rFonts w:asciiTheme="majorHAnsi" w:hAnsiTheme="majorHAnsi"/>
                <w:lang w:val="ro-RO"/>
              </w:rPr>
              <w:t xml:space="preserve"> de la </w:t>
            </w:r>
            <w:proofErr w:type="spellStart"/>
            <w:r w:rsidR="00A63E65" w:rsidRPr="00B602A4">
              <w:rPr>
                <w:rFonts w:asciiTheme="majorHAnsi" w:hAnsiTheme="majorHAnsi"/>
                <w:lang w:val="ro-RO"/>
              </w:rPr>
              <w:t>Facult</w:t>
            </w:r>
            <w:r w:rsidRPr="00B602A4">
              <w:rPr>
                <w:rFonts w:asciiTheme="majorHAnsi" w:hAnsiTheme="majorHAnsi"/>
                <w:lang w:val="ro-RO"/>
              </w:rPr>
              <w:t>é</w:t>
            </w:r>
            <w:proofErr w:type="spellEnd"/>
            <w:r w:rsidRPr="00B602A4">
              <w:rPr>
                <w:rFonts w:asciiTheme="majorHAnsi" w:hAnsiTheme="majorHAnsi"/>
                <w:lang w:val="ro-RO"/>
              </w:rPr>
              <w:t xml:space="preserve"> </w:t>
            </w:r>
            <w:r w:rsidR="00A63E65" w:rsidRPr="00B602A4">
              <w:rPr>
                <w:rFonts w:asciiTheme="majorHAnsi" w:hAnsiTheme="majorHAnsi"/>
                <w:lang w:val="ro-RO"/>
              </w:rPr>
              <w:t xml:space="preserve"> de </w:t>
            </w:r>
            <w:proofErr w:type="spellStart"/>
            <w:r w:rsidR="00E0666B" w:rsidRPr="00E0178E">
              <w:rPr>
                <w:sz w:val="26"/>
                <w:szCs w:val="26"/>
                <w:lang w:val="ro-RO"/>
              </w:rPr>
              <w:t>Médecine</w:t>
            </w:r>
            <w:proofErr w:type="spellEnd"/>
            <w:r w:rsidR="00E0666B" w:rsidRPr="00E0178E">
              <w:rPr>
                <w:sz w:val="26"/>
                <w:szCs w:val="26"/>
                <w:lang w:val="ro-RO"/>
              </w:rPr>
              <w:t xml:space="preserve"> I</w:t>
            </w:r>
          </w:p>
          <w:p w14:paraId="1D4CCE9D" w14:textId="77777777" w:rsidR="00A63E65" w:rsidRPr="00B602A4" w:rsidRDefault="00B40590" w:rsidP="00951837">
            <w:pPr>
              <w:spacing w:line="276" w:lineRule="auto"/>
              <w:rPr>
                <w:rFonts w:asciiTheme="majorHAnsi" w:hAnsiTheme="majorHAnsi"/>
                <w:lang w:val="ro-RO"/>
              </w:rPr>
            </w:pPr>
            <w:proofErr w:type="spellStart"/>
            <w:r w:rsidRPr="00B602A4">
              <w:rPr>
                <w:rFonts w:asciiTheme="majorHAnsi" w:hAnsiTheme="majorHAnsi"/>
                <w:lang w:val="ro-RO"/>
              </w:rPr>
              <w:t>Procè</w:t>
            </w:r>
            <w:r w:rsidR="00E41B54" w:rsidRPr="00B602A4">
              <w:rPr>
                <w:rFonts w:asciiTheme="majorHAnsi" w:hAnsiTheme="majorHAnsi"/>
                <w:lang w:val="ro-RO"/>
              </w:rPr>
              <w:t>s</w:t>
            </w:r>
            <w:proofErr w:type="spellEnd"/>
            <w:r w:rsidR="00E41B54" w:rsidRPr="00B602A4">
              <w:rPr>
                <w:rFonts w:asciiTheme="majorHAnsi" w:hAnsiTheme="majorHAnsi"/>
                <w:lang w:val="ro-RO"/>
              </w:rPr>
              <w:t xml:space="preserve"> verbal n</w:t>
            </w:r>
            <w:r w:rsidR="00A63E65" w:rsidRPr="00B602A4">
              <w:rPr>
                <w:rFonts w:asciiTheme="majorHAnsi" w:hAnsiTheme="majorHAnsi"/>
                <w:lang w:val="ro-RO"/>
              </w:rPr>
              <w:t>r.___</w:t>
            </w:r>
            <w:r w:rsidR="00D55EEE">
              <w:rPr>
                <w:rFonts w:asciiTheme="majorHAnsi" w:hAnsiTheme="majorHAnsi"/>
                <w:lang w:val="ro-RO"/>
              </w:rPr>
              <w:t>____</w:t>
            </w:r>
            <w:r w:rsidR="00A63E65" w:rsidRPr="00B602A4">
              <w:rPr>
                <w:rFonts w:asciiTheme="majorHAnsi" w:hAnsiTheme="majorHAnsi"/>
                <w:lang w:val="ro-RO"/>
              </w:rPr>
              <w:t xml:space="preserve"> d</w:t>
            </w:r>
            <w:r w:rsidRPr="00B602A4">
              <w:rPr>
                <w:rFonts w:asciiTheme="majorHAnsi" w:hAnsiTheme="majorHAnsi"/>
                <w:lang w:val="ro-RO"/>
              </w:rPr>
              <w:t>u</w:t>
            </w:r>
            <w:r w:rsidR="00A63E65" w:rsidRPr="00B602A4">
              <w:rPr>
                <w:rFonts w:asciiTheme="majorHAnsi" w:hAnsiTheme="majorHAnsi"/>
                <w:lang w:val="ro-RO"/>
              </w:rPr>
              <w:t xml:space="preserve"> _____________</w:t>
            </w:r>
            <w:r w:rsidR="00951837" w:rsidRPr="00B602A4">
              <w:rPr>
                <w:rFonts w:asciiTheme="majorHAnsi" w:hAnsiTheme="majorHAnsi"/>
                <w:lang w:val="ro-RO"/>
              </w:rPr>
              <w:t>__</w:t>
            </w:r>
          </w:p>
          <w:p w14:paraId="269F286A" w14:textId="77777777" w:rsidR="00A63E65" w:rsidRPr="00B602A4" w:rsidRDefault="00A63E65" w:rsidP="00951837">
            <w:pPr>
              <w:spacing w:line="276" w:lineRule="auto"/>
              <w:rPr>
                <w:rFonts w:asciiTheme="majorHAnsi" w:hAnsiTheme="majorHAnsi"/>
                <w:lang w:val="ro-RO"/>
              </w:rPr>
            </w:pPr>
          </w:p>
          <w:p w14:paraId="736BD017" w14:textId="77777777" w:rsidR="000A77AF" w:rsidRDefault="00FC4E9C" w:rsidP="000A77AF">
            <w:pPr>
              <w:spacing w:line="276" w:lineRule="auto"/>
              <w:rPr>
                <w:rFonts w:asciiTheme="majorHAnsi" w:hAnsiTheme="majorHAnsi"/>
                <w:lang w:val="ro-RO"/>
              </w:rPr>
            </w:pPr>
            <w:proofErr w:type="spellStart"/>
            <w:r w:rsidRPr="00B602A4">
              <w:rPr>
                <w:rFonts w:asciiTheme="majorHAnsi" w:hAnsiTheme="majorHAnsi"/>
                <w:lang w:val="ro-RO"/>
              </w:rPr>
              <w:t>Doyen</w:t>
            </w:r>
            <w:proofErr w:type="spellEnd"/>
            <w:r w:rsidRPr="00B602A4">
              <w:rPr>
                <w:rFonts w:asciiTheme="majorHAnsi" w:hAnsiTheme="majorHAnsi"/>
                <w:lang w:val="ro-RO"/>
              </w:rPr>
              <w:t xml:space="preserve"> d</w:t>
            </w:r>
            <w:r w:rsidR="00A91721">
              <w:rPr>
                <w:rFonts w:asciiTheme="majorHAnsi" w:hAnsiTheme="majorHAnsi"/>
                <w:lang w:val="ro-RO"/>
              </w:rPr>
              <w:t xml:space="preserve">e la </w:t>
            </w:r>
            <w:proofErr w:type="spellStart"/>
            <w:r w:rsidR="00A91721">
              <w:rPr>
                <w:rFonts w:asciiTheme="majorHAnsi" w:hAnsiTheme="majorHAnsi"/>
                <w:lang w:val="ro-RO"/>
              </w:rPr>
              <w:t>Faculté</w:t>
            </w:r>
            <w:proofErr w:type="spellEnd"/>
            <w:r w:rsidR="00A91721">
              <w:rPr>
                <w:rFonts w:asciiTheme="majorHAnsi" w:hAnsiTheme="majorHAnsi"/>
                <w:lang w:val="ro-RO"/>
              </w:rPr>
              <w:t xml:space="preserve"> , </w:t>
            </w:r>
            <w:r w:rsidR="006D3124">
              <w:rPr>
                <w:rFonts w:asciiTheme="majorHAnsi" w:hAnsiTheme="majorHAnsi"/>
                <w:lang w:val="ro-RO"/>
              </w:rPr>
              <w:t xml:space="preserve"> HDR , </w:t>
            </w:r>
            <w:r w:rsidR="00A91721">
              <w:rPr>
                <w:rFonts w:asciiTheme="majorHAnsi" w:hAnsiTheme="majorHAnsi"/>
                <w:lang w:val="ro-RO"/>
              </w:rPr>
              <w:t xml:space="preserve">dr. </w:t>
            </w:r>
            <w:proofErr w:type="spellStart"/>
            <w:r w:rsidR="00301D0D">
              <w:rPr>
                <w:rFonts w:asciiTheme="majorHAnsi" w:hAnsiTheme="majorHAnsi"/>
                <w:lang w:val="ro-RO"/>
              </w:rPr>
              <w:t>d’Etat</w:t>
            </w:r>
            <w:proofErr w:type="spellEnd"/>
            <w:r w:rsidR="00301D0D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="00A91721">
              <w:rPr>
                <w:rFonts w:asciiTheme="majorHAnsi" w:hAnsiTheme="majorHAnsi"/>
                <w:lang w:val="ro-RO"/>
              </w:rPr>
              <w:t>ès</w:t>
            </w:r>
            <w:proofErr w:type="spellEnd"/>
            <w:r w:rsidR="00A91721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="00A91721">
              <w:rPr>
                <w:rFonts w:asciiTheme="majorHAnsi" w:hAnsiTheme="majorHAnsi"/>
                <w:lang w:val="ro-RO"/>
              </w:rPr>
              <w:t>sciences</w:t>
            </w:r>
            <w:proofErr w:type="spellEnd"/>
            <w:r w:rsidR="00A91721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="00A91721">
              <w:rPr>
                <w:rFonts w:asciiTheme="majorHAnsi" w:hAnsiTheme="majorHAnsi"/>
                <w:lang w:val="ro-RO"/>
              </w:rPr>
              <w:t>méd</w:t>
            </w:r>
            <w:proofErr w:type="spellEnd"/>
            <w:r w:rsidR="00A91721">
              <w:rPr>
                <w:rFonts w:asciiTheme="majorHAnsi" w:hAnsiTheme="majorHAnsi"/>
                <w:lang w:val="ro-RO"/>
              </w:rPr>
              <w:t xml:space="preserve">., </w:t>
            </w:r>
            <w:r w:rsidR="000A77AF">
              <w:rPr>
                <w:rFonts w:asciiTheme="majorHAnsi" w:hAnsiTheme="majorHAnsi"/>
                <w:lang w:val="ro-RO"/>
              </w:rPr>
              <w:t xml:space="preserve">.,  </w:t>
            </w:r>
            <w:proofErr w:type="spellStart"/>
            <w:r w:rsidR="000A77AF">
              <w:rPr>
                <w:rFonts w:asciiTheme="majorHAnsi" w:hAnsiTheme="majorHAnsi"/>
                <w:lang w:val="ro-RO"/>
              </w:rPr>
              <w:t>maître</w:t>
            </w:r>
            <w:proofErr w:type="spellEnd"/>
            <w:r w:rsidR="000A77AF">
              <w:rPr>
                <w:rFonts w:asciiTheme="majorHAnsi" w:hAnsiTheme="majorHAnsi"/>
                <w:lang w:val="ro-RO"/>
              </w:rPr>
              <w:t xml:space="preserve"> de </w:t>
            </w:r>
            <w:proofErr w:type="spellStart"/>
            <w:r w:rsidR="000A77AF">
              <w:rPr>
                <w:rFonts w:asciiTheme="majorHAnsi" w:hAnsiTheme="majorHAnsi"/>
                <w:lang w:val="ro-RO"/>
              </w:rPr>
              <w:t>conférences</w:t>
            </w:r>
            <w:proofErr w:type="spellEnd"/>
            <w:r w:rsidR="000A77AF">
              <w:rPr>
                <w:rFonts w:asciiTheme="majorHAnsi" w:hAnsiTheme="majorHAnsi"/>
                <w:lang w:val="ro-RO"/>
              </w:rPr>
              <w:t>.,</w:t>
            </w:r>
          </w:p>
          <w:p w14:paraId="383FD6D8" w14:textId="1F5F8111" w:rsidR="00A63E65" w:rsidRPr="00B602A4" w:rsidRDefault="000A77AF" w:rsidP="00951837">
            <w:pPr>
              <w:spacing w:line="276" w:lineRule="auto"/>
              <w:rPr>
                <w:rFonts w:asciiTheme="majorHAnsi" w:hAnsiTheme="majorHAnsi"/>
                <w:sz w:val="26"/>
                <w:lang w:val="ro-RO"/>
              </w:rPr>
            </w:pPr>
            <w:r>
              <w:rPr>
                <w:rFonts w:asciiTheme="majorHAnsi" w:hAnsiTheme="majorHAnsi"/>
                <w:lang w:val="ro-RO"/>
              </w:rPr>
              <w:t xml:space="preserve">Plăcintă Gheorghe    </w:t>
            </w:r>
            <w:r w:rsidR="00A63E65" w:rsidRPr="00B602A4">
              <w:rPr>
                <w:rFonts w:asciiTheme="majorHAnsi" w:hAnsiTheme="majorHAnsi"/>
                <w:lang w:val="ro-RO"/>
              </w:rPr>
              <w:t xml:space="preserve"> </w:t>
            </w:r>
            <w:r w:rsidR="00A91721">
              <w:rPr>
                <w:rFonts w:asciiTheme="majorHAnsi" w:hAnsiTheme="majorHAnsi"/>
                <w:lang w:val="ro-RO"/>
              </w:rPr>
              <w:t>____________________</w:t>
            </w:r>
            <w:r w:rsidR="00A63E65" w:rsidRPr="00B602A4">
              <w:rPr>
                <w:rFonts w:asciiTheme="majorHAnsi" w:hAnsiTheme="majorHAnsi"/>
                <w:lang w:val="ro-RO"/>
              </w:rPr>
              <w:t xml:space="preserve"> </w:t>
            </w:r>
            <w:r w:rsidR="00A91721">
              <w:rPr>
                <w:rFonts w:asciiTheme="majorHAnsi" w:hAnsiTheme="majorHAnsi"/>
                <w:lang w:val="ro-RO"/>
              </w:rPr>
              <w:t xml:space="preserve">                               </w:t>
            </w:r>
          </w:p>
        </w:tc>
      </w:tr>
      <w:tr w:rsidR="00A63E65" w:rsidRPr="00A91721" w14:paraId="30D96982" w14:textId="77777777" w:rsidTr="00D55EEE">
        <w:trPr>
          <w:gridBefore w:val="1"/>
          <w:gridAfter w:val="1"/>
          <w:wBefore w:w="2127" w:type="dxa"/>
          <w:wAfter w:w="1843" w:type="dxa"/>
        </w:trPr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5D170" w14:textId="77777777" w:rsidR="00A63E65" w:rsidRPr="00B602A4" w:rsidRDefault="00A63E65" w:rsidP="00951837">
            <w:pPr>
              <w:pStyle w:val="Heading2"/>
              <w:spacing w:before="240" w:line="276" w:lineRule="auto"/>
              <w:jc w:val="left"/>
              <w:rPr>
                <w:rFonts w:asciiTheme="majorHAnsi" w:hAnsiTheme="majorHAnsi"/>
                <w:sz w:val="24"/>
              </w:rPr>
            </w:pPr>
            <w:r w:rsidRPr="00B602A4">
              <w:rPr>
                <w:rFonts w:asciiTheme="majorHAnsi" w:hAnsiTheme="majorHAnsi"/>
                <w:sz w:val="24"/>
              </w:rPr>
              <w:t>AP</w:t>
            </w:r>
            <w:r w:rsidR="00B40590" w:rsidRPr="00B602A4">
              <w:rPr>
                <w:rFonts w:asciiTheme="majorHAnsi" w:hAnsiTheme="majorHAnsi"/>
                <w:sz w:val="24"/>
              </w:rPr>
              <w:t>P</w:t>
            </w:r>
            <w:r w:rsidRPr="00B602A4">
              <w:rPr>
                <w:rFonts w:asciiTheme="majorHAnsi" w:hAnsiTheme="majorHAnsi"/>
                <w:sz w:val="24"/>
              </w:rPr>
              <w:t>RO</w:t>
            </w:r>
            <w:r w:rsidR="00B40590" w:rsidRPr="00B602A4">
              <w:rPr>
                <w:rFonts w:asciiTheme="majorHAnsi" w:hAnsiTheme="majorHAnsi"/>
                <w:sz w:val="24"/>
              </w:rPr>
              <w:t>UVÉ</w:t>
            </w:r>
          </w:p>
          <w:p w14:paraId="05B08650" w14:textId="77777777" w:rsidR="00A63E65" w:rsidRPr="00B602A4" w:rsidRDefault="00FC4E9C" w:rsidP="00951837">
            <w:pPr>
              <w:spacing w:after="120" w:line="276" w:lineRule="auto"/>
              <w:rPr>
                <w:rFonts w:asciiTheme="majorHAnsi" w:hAnsiTheme="majorHAnsi"/>
                <w:b/>
                <w:lang w:val="ro-RO"/>
              </w:rPr>
            </w:pPr>
            <w:r w:rsidRPr="00B602A4">
              <w:rPr>
                <w:rFonts w:asciiTheme="majorHAnsi" w:hAnsiTheme="majorHAnsi"/>
                <w:lang w:val="ro-RO"/>
              </w:rPr>
              <w:t>à</w:t>
            </w:r>
            <w:r w:rsidR="00B40590" w:rsidRPr="00B602A4">
              <w:rPr>
                <w:rFonts w:asciiTheme="majorHAnsi" w:hAnsiTheme="majorHAnsi"/>
                <w:lang w:val="ro-RO"/>
              </w:rPr>
              <w:t xml:space="preserve"> </w:t>
            </w:r>
            <w:r w:rsidR="00A63E65" w:rsidRPr="00B602A4">
              <w:rPr>
                <w:rFonts w:asciiTheme="majorHAnsi" w:hAnsiTheme="majorHAnsi"/>
                <w:lang w:val="ro-RO"/>
              </w:rPr>
              <w:t xml:space="preserve">la </w:t>
            </w:r>
            <w:proofErr w:type="spellStart"/>
            <w:r w:rsidR="00B40590" w:rsidRPr="00B602A4">
              <w:rPr>
                <w:rFonts w:asciiTheme="majorHAnsi" w:hAnsiTheme="majorHAnsi"/>
                <w:lang w:val="ro-RO"/>
              </w:rPr>
              <w:t>réunion</w:t>
            </w:r>
            <w:proofErr w:type="spellEnd"/>
            <w:r w:rsidR="00B40590" w:rsidRPr="00B602A4">
              <w:rPr>
                <w:rFonts w:asciiTheme="majorHAnsi" w:hAnsiTheme="majorHAnsi"/>
                <w:lang w:val="ro-RO"/>
              </w:rPr>
              <w:t xml:space="preserve"> de la </w:t>
            </w:r>
            <w:r w:rsidR="00A63E65" w:rsidRPr="00B602A4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="00A63E65" w:rsidRPr="00B602A4">
              <w:rPr>
                <w:rFonts w:asciiTheme="majorHAnsi" w:hAnsiTheme="majorHAnsi"/>
                <w:lang w:val="ro-RO"/>
              </w:rPr>
              <w:t>C</w:t>
            </w:r>
            <w:r w:rsidR="00B40590" w:rsidRPr="00B602A4">
              <w:rPr>
                <w:rFonts w:asciiTheme="majorHAnsi" w:hAnsiTheme="majorHAnsi"/>
                <w:lang w:val="ro-RO"/>
              </w:rPr>
              <w:t>h</w:t>
            </w:r>
            <w:r w:rsidR="00A63E65" w:rsidRPr="00B602A4">
              <w:rPr>
                <w:rFonts w:asciiTheme="majorHAnsi" w:hAnsiTheme="majorHAnsi"/>
                <w:lang w:val="ro-RO"/>
              </w:rPr>
              <w:t>a</w:t>
            </w:r>
            <w:r w:rsidR="00B40590" w:rsidRPr="00B602A4">
              <w:rPr>
                <w:rFonts w:asciiTheme="majorHAnsi" w:hAnsiTheme="majorHAnsi"/>
                <w:lang w:val="ro-RO"/>
              </w:rPr>
              <w:t>ire</w:t>
            </w:r>
            <w:proofErr w:type="spellEnd"/>
            <w:r w:rsidR="00D55EEE">
              <w:rPr>
                <w:rFonts w:asciiTheme="majorHAnsi" w:hAnsiTheme="majorHAnsi"/>
                <w:lang w:val="ro-RO"/>
              </w:rPr>
              <w:t xml:space="preserve"> de </w:t>
            </w:r>
            <w:proofErr w:type="spellStart"/>
            <w:r w:rsidR="00D55EEE">
              <w:rPr>
                <w:rFonts w:asciiTheme="majorHAnsi" w:hAnsiTheme="majorHAnsi"/>
                <w:lang w:val="ro-RO"/>
              </w:rPr>
              <w:t>langues</w:t>
            </w:r>
            <w:proofErr w:type="spellEnd"/>
            <w:r w:rsidR="00D55EEE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="00D55EEE">
              <w:rPr>
                <w:rFonts w:asciiTheme="majorHAnsi" w:hAnsiTheme="majorHAnsi"/>
                <w:lang w:val="ro-RO"/>
              </w:rPr>
              <w:t>modernes</w:t>
            </w:r>
            <w:proofErr w:type="spellEnd"/>
          </w:p>
          <w:p w14:paraId="601D6F9F" w14:textId="77777777" w:rsidR="00A63E65" w:rsidRPr="00B602A4" w:rsidRDefault="00D30417" w:rsidP="00951837">
            <w:pPr>
              <w:spacing w:line="276" w:lineRule="auto"/>
              <w:rPr>
                <w:rFonts w:asciiTheme="majorHAnsi" w:hAnsiTheme="majorHAnsi"/>
                <w:lang w:val="ro-RO"/>
              </w:rPr>
            </w:pPr>
            <w:proofErr w:type="spellStart"/>
            <w:r w:rsidRPr="00B602A4">
              <w:rPr>
                <w:rFonts w:asciiTheme="majorHAnsi" w:hAnsiTheme="majorHAnsi"/>
                <w:lang w:val="ro-RO"/>
              </w:rPr>
              <w:t>Procé</w:t>
            </w:r>
            <w:r w:rsidR="00E41B54" w:rsidRPr="00B602A4">
              <w:rPr>
                <w:rFonts w:asciiTheme="majorHAnsi" w:hAnsiTheme="majorHAnsi"/>
                <w:lang w:val="ro-RO"/>
              </w:rPr>
              <w:t>s</w:t>
            </w:r>
            <w:proofErr w:type="spellEnd"/>
            <w:r w:rsidR="00E41B54" w:rsidRPr="00B602A4">
              <w:rPr>
                <w:rFonts w:asciiTheme="majorHAnsi" w:hAnsiTheme="majorHAnsi"/>
                <w:lang w:val="ro-RO"/>
              </w:rPr>
              <w:t xml:space="preserve"> </w:t>
            </w:r>
            <w:r w:rsidR="00D55EEE">
              <w:rPr>
                <w:rFonts w:asciiTheme="majorHAnsi" w:hAnsiTheme="majorHAnsi"/>
                <w:lang w:val="ro-RO"/>
              </w:rPr>
              <w:t xml:space="preserve"> </w:t>
            </w:r>
            <w:r w:rsidR="00E41B54" w:rsidRPr="00B602A4">
              <w:rPr>
                <w:rFonts w:asciiTheme="majorHAnsi" w:hAnsiTheme="majorHAnsi"/>
                <w:lang w:val="ro-RO"/>
              </w:rPr>
              <w:t>verbal n</w:t>
            </w:r>
            <w:r w:rsidR="006D3124">
              <w:rPr>
                <w:rFonts w:asciiTheme="majorHAnsi" w:hAnsiTheme="majorHAnsi"/>
                <w:lang w:val="ro-RO"/>
              </w:rPr>
              <w:t>r. 6 du 13.02.2025</w:t>
            </w:r>
          </w:p>
          <w:p w14:paraId="64500851" w14:textId="77777777" w:rsidR="00A63E65" w:rsidRPr="00B602A4" w:rsidRDefault="00D30417" w:rsidP="00951837">
            <w:pPr>
              <w:spacing w:line="276" w:lineRule="auto"/>
              <w:rPr>
                <w:rFonts w:asciiTheme="majorHAnsi" w:hAnsiTheme="majorHAnsi"/>
                <w:lang w:val="ro-RO"/>
              </w:rPr>
            </w:pPr>
            <w:r w:rsidRPr="00B602A4">
              <w:rPr>
                <w:rFonts w:asciiTheme="majorHAnsi" w:hAnsiTheme="majorHAnsi"/>
                <w:lang w:val="ro-RO"/>
              </w:rPr>
              <w:t>Ch</w:t>
            </w:r>
            <w:r w:rsidR="00A63E65" w:rsidRPr="00B602A4">
              <w:rPr>
                <w:rFonts w:asciiTheme="majorHAnsi" w:hAnsiTheme="majorHAnsi"/>
                <w:lang w:val="ro-RO"/>
              </w:rPr>
              <w:t xml:space="preserve">ef </w:t>
            </w:r>
            <w:r w:rsidRPr="00B602A4">
              <w:rPr>
                <w:rFonts w:asciiTheme="majorHAnsi" w:hAnsiTheme="majorHAnsi"/>
                <w:lang w:val="ro-RO"/>
              </w:rPr>
              <w:t xml:space="preserve"> de la </w:t>
            </w:r>
            <w:proofErr w:type="spellStart"/>
            <w:r w:rsidR="00A63E65" w:rsidRPr="00B602A4">
              <w:rPr>
                <w:rFonts w:asciiTheme="majorHAnsi" w:hAnsiTheme="majorHAnsi"/>
                <w:lang w:val="ro-RO"/>
              </w:rPr>
              <w:t>c</w:t>
            </w:r>
            <w:r w:rsidRPr="00B602A4">
              <w:rPr>
                <w:rFonts w:asciiTheme="majorHAnsi" w:hAnsiTheme="majorHAnsi"/>
                <w:lang w:val="ro-RO"/>
              </w:rPr>
              <w:t>h</w:t>
            </w:r>
            <w:r w:rsidR="00A63E65" w:rsidRPr="00B602A4">
              <w:rPr>
                <w:rFonts w:asciiTheme="majorHAnsi" w:hAnsiTheme="majorHAnsi"/>
                <w:lang w:val="ro-RO"/>
              </w:rPr>
              <w:t>a</w:t>
            </w:r>
            <w:r w:rsidRPr="00B602A4">
              <w:rPr>
                <w:rFonts w:asciiTheme="majorHAnsi" w:hAnsiTheme="majorHAnsi"/>
                <w:lang w:val="ro-RO"/>
              </w:rPr>
              <w:t>ire</w:t>
            </w:r>
            <w:proofErr w:type="spellEnd"/>
            <w:r w:rsidR="00A91721">
              <w:rPr>
                <w:rFonts w:asciiTheme="majorHAnsi" w:hAnsiTheme="majorHAnsi"/>
                <w:lang w:val="ro-RO"/>
              </w:rPr>
              <w:t xml:space="preserve">, dr. </w:t>
            </w:r>
            <w:proofErr w:type="spellStart"/>
            <w:r w:rsidR="00A91721">
              <w:rPr>
                <w:rFonts w:asciiTheme="majorHAnsi" w:hAnsiTheme="majorHAnsi"/>
                <w:lang w:val="ro-RO"/>
              </w:rPr>
              <w:t>ès</w:t>
            </w:r>
            <w:proofErr w:type="spellEnd"/>
            <w:r w:rsidR="00A91721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="00A91721">
              <w:rPr>
                <w:rFonts w:asciiTheme="majorHAnsi" w:hAnsiTheme="majorHAnsi"/>
                <w:lang w:val="ro-RO"/>
              </w:rPr>
              <w:t>sciences</w:t>
            </w:r>
            <w:proofErr w:type="spellEnd"/>
            <w:r w:rsidR="00A91721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="00A91721">
              <w:rPr>
                <w:rFonts w:asciiTheme="majorHAnsi" w:hAnsiTheme="majorHAnsi"/>
                <w:lang w:val="ro-RO"/>
              </w:rPr>
              <w:t>péd</w:t>
            </w:r>
            <w:proofErr w:type="spellEnd"/>
            <w:r w:rsidR="00A91721">
              <w:rPr>
                <w:rFonts w:asciiTheme="majorHAnsi" w:hAnsiTheme="majorHAnsi"/>
                <w:lang w:val="ro-RO"/>
              </w:rPr>
              <w:t xml:space="preserve">., </w:t>
            </w:r>
            <w:proofErr w:type="spellStart"/>
            <w:r w:rsidR="00A91721">
              <w:rPr>
                <w:rFonts w:asciiTheme="majorHAnsi" w:hAnsiTheme="majorHAnsi"/>
                <w:lang w:val="ro-RO"/>
              </w:rPr>
              <w:t>maître</w:t>
            </w:r>
            <w:proofErr w:type="spellEnd"/>
            <w:r w:rsidR="00A91721">
              <w:rPr>
                <w:rFonts w:asciiTheme="majorHAnsi" w:hAnsiTheme="majorHAnsi"/>
                <w:lang w:val="ro-RO"/>
              </w:rPr>
              <w:t xml:space="preserve"> de </w:t>
            </w:r>
            <w:proofErr w:type="spellStart"/>
            <w:r w:rsidR="00A91721">
              <w:rPr>
                <w:rFonts w:asciiTheme="majorHAnsi" w:hAnsiTheme="majorHAnsi"/>
                <w:lang w:val="ro-RO"/>
              </w:rPr>
              <w:t>conférences</w:t>
            </w:r>
            <w:proofErr w:type="spellEnd"/>
          </w:p>
          <w:p w14:paraId="6D5BF84B" w14:textId="77777777" w:rsidR="00A63E65" w:rsidRPr="00A91721" w:rsidRDefault="00A91721" w:rsidP="00951837">
            <w:pPr>
              <w:rPr>
                <w:rFonts w:asciiTheme="majorHAnsi" w:hAnsiTheme="majorHAnsi"/>
                <w:lang w:val="ro-RO"/>
              </w:rPr>
            </w:pPr>
            <w:proofErr w:type="spellStart"/>
            <w:r w:rsidRPr="00A91721">
              <w:rPr>
                <w:rFonts w:asciiTheme="majorHAnsi" w:hAnsiTheme="majorHAnsi"/>
                <w:lang w:val="ro-RO"/>
              </w:rPr>
              <w:t>Eșanu</w:t>
            </w:r>
            <w:proofErr w:type="spellEnd"/>
            <w:r w:rsidRPr="00A91721">
              <w:rPr>
                <w:rFonts w:asciiTheme="majorHAnsi" w:hAnsiTheme="majorHAnsi"/>
                <w:lang w:val="ro-RO"/>
              </w:rPr>
              <w:t xml:space="preserve"> </w:t>
            </w:r>
            <w:proofErr w:type="spellStart"/>
            <w:r w:rsidRPr="00A91721">
              <w:rPr>
                <w:rFonts w:asciiTheme="majorHAnsi" w:hAnsiTheme="majorHAnsi"/>
                <w:lang w:val="ro-RO"/>
              </w:rPr>
              <w:t>Dumnazev</w:t>
            </w:r>
            <w:proofErr w:type="spellEnd"/>
            <w:r w:rsidRPr="00A91721">
              <w:rPr>
                <w:rFonts w:asciiTheme="majorHAnsi" w:hAnsiTheme="majorHAnsi"/>
                <w:lang w:val="ro-RO"/>
              </w:rPr>
              <w:t xml:space="preserve"> – Daniela ________</w:t>
            </w:r>
            <w:r w:rsidR="00A63E65" w:rsidRPr="00A91721">
              <w:rPr>
                <w:rFonts w:asciiTheme="majorHAnsi" w:hAnsiTheme="majorHAnsi"/>
                <w:lang w:val="ro-RO"/>
              </w:rPr>
              <w:t>_____________________</w:t>
            </w:r>
            <w:r w:rsidR="00951837" w:rsidRPr="00A91721">
              <w:rPr>
                <w:rFonts w:asciiTheme="majorHAnsi" w:hAnsiTheme="majorHAnsi"/>
                <w:lang w:val="ro-RO"/>
              </w:rPr>
              <w:t>_____</w:t>
            </w:r>
          </w:p>
          <w:p w14:paraId="7C515286" w14:textId="77777777" w:rsidR="00A63E65" w:rsidRPr="00A91721" w:rsidRDefault="00A63E65" w:rsidP="00951837">
            <w:pPr>
              <w:spacing w:line="276" w:lineRule="auto"/>
              <w:ind w:left="1199"/>
              <w:rPr>
                <w:rFonts w:asciiTheme="majorHAnsi" w:hAnsiTheme="majorHAnsi"/>
                <w:lang w:val="ro-RO"/>
              </w:rPr>
            </w:pPr>
            <w:r w:rsidRPr="00A91721">
              <w:rPr>
                <w:rFonts w:asciiTheme="majorHAnsi" w:hAnsiTheme="majorHAnsi"/>
                <w:lang w:val="ro-RO"/>
              </w:rPr>
              <w:t xml:space="preserve">     </w:t>
            </w:r>
            <w:r w:rsidR="00D55EEE" w:rsidRPr="00A91721">
              <w:rPr>
                <w:rFonts w:asciiTheme="majorHAnsi" w:hAnsiTheme="majorHAnsi"/>
                <w:lang w:val="ro-RO"/>
              </w:rPr>
              <w:t xml:space="preserve">                               </w:t>
            </w:r>
          </w:p>
          <w:p w14:paraId="56D7D37E" w14:textId="77777777" w:rsidR="00A63E65" w:rsidRPr="00B602A4" w:rsidRDefault="00A63E65" w:rsidP="00D55EEE">
            <w:pPr>
              <w:spacing w:line="276" w:lineRule="auto"/>
              <w:jc w:val="center"/>
              <w:rPr>
                <w:rFonts w:asciiTheme="majorHAnsi" w:hAnsiTheme="majorHAnsi"/>
                <w:sz w:val="26"/>
                <w:lang w:val="ro-RO"/>
              </w:rPr>
            </w:pPr>
          </w:p>
        </w:tc>
      </w:tr>
    </w:tbl>
    <w:p w14:paraId="1FB166D0" w14:textId="77777777" w:rsidR="0085747F" w:rsidRPr="00B602A4" w:rsidRDefault="0085747F" w:rsidP="0085747F">
      <w:pPr>
        <w:spacing w:line="360" w:lineRule="auto"/>
        <w:jc w:val="center"/>
        <w:rPr>
          <w:rFonts w:asciiTheme="majorHAnsi" w:hAnsiTheme="majorHAnsi"/>
          <w:b/>
          <w:sz w:val="28"/>
          <w:szCs w:val="28"/>
          <w:lang w:val="ro-RO"/>
        </w:rPr>
      </w:pPr>
      <w:r w:rsidRPr="00B602A4">
        <w:rPr>
          <w:rFonts w:asciiTheme="majorHAnsi" w:hAnsiTheme="majorHAnsi"/>
          <w:b/>
          <w:sz w:val="28"/>
          <w:szCs w:val="28"/>
          <w:lang w:val="ro-RO"/>
        </w:rPr>
        <w:t xml:space="preserve">CURRICULUM </w:t>
      </w:r>
    </w:p>
    <w:p w14:paraId="73C1F115" w14:textId="77777777" w:rsidR="00202EBD" w:rsidRPr="00D55EEE" w:rsidRDefault="003F0ECD" w:rsidP="003F0ECD">
      <w:pPr>
        <w:pStyle w:val="PlainText"/>
        <w:tabs>
          <w:tab w:val="left" w:pos="9781"/>
        </w:tabs>
        <w:ind w:left="2410" w:hanging="2410"/>
        <w:jc w:val="center"/>
        <w:rPr>
          <w:rFonts w:asciiTheme="majorHAnsi" w:hAnsiTheme="majorHAnsi"/>
          <w:b/>
          <w:caps/>
          <w:sz w:val="28"/>
          <w:szCs w:val="28"/>
          <w:lang w:val="ro-RO"/>
        </w:rPr>
      </w:pPr>
      <w:r w:rsidRPr="00B602A4">
        <w:rPr>
          <w:rFonts w:asciiTheme="majorHAnsi" w:hAnsiTheme="majorHAnsi"/>
          <w:sz w:val="28"/>
          <w:szCs w:val="28"/>
          <w:lang w:val="ro-RO"/>
        </w:rPr>
        <w:t>DISCIPLIN</w:t>
      </w:r>
      <w:r w:rsidR="00234EC0" w:rsidRPr="00B602A4">
        <w:rPr>
          <w:rFonts w:asciiTheme="majorHAnsi" w:hAnsiTheme="majorHAnsi"/>
          <w:sz w:val="28"/>
          <w:szCs w:val="28"/>
          <w:lang w:val="ro-RO"/>
        </w:rPr>
        <w:t xml:space="preserve">E </w:t>
      </w:r>
      <w:r w:rsidR="00202EBD" w:rsidRPr="00B602A4">
        <w:rPr>
          <w:rFonts w:asciiTheme="majorHAnsi" w:hAnsiTheme="majorHAnsi"/>
          <w:sz w:val="28"/>
          <w:szCs w:val="28"/>
          <w:lang w:val="ro-RO"/>
        </w:rPr>
        <w:t xml:space="preserve"> </w:t>
      </w:r>
      <w:r w:rsidR="00D55EEE" w:rsidRPr="00D55EEE">
        <w:rPr>
          <w:rFonts w:asciiTheme="majorHAnsi" w:hAnsiTheme="majorHAnsi"/>
          <w:b/>
          <w:caps/>
          <w:sz w:val="28"/>
          <w:szCs w:val="28"/>
          <w:lang w:val="ro-RO"/>
        </w:rPr>
        <w:t>LANGUES MODERNES</w:t>
      </w:r>
    </w:p>
    <w:p w14:paraId="724AA351" w14:textId="77777777" w:rsidR="00A63E65" w:rsidRPr="00B602A4" w:rsidRDefault="00A63E65" w:rsidP="0085747F">
      <w:pPr>
        <w:jc w:val="center"/>
        <w:rPr>
          <w:rFonts w:asciiTheme="majorHAnsi" w:hAnsiTheme="majorHAnsi"/>
          <w:b/>
          <w:color w:val="000000"/>
          <w:sz w:val="28"/>
          <w:szCs w:val="28"/>
          <w:lang w:val="ro-RO"/>
        </w:rPr>
      </w:pPr>
    </w:p>
    <w:p w14:paraId="346861D2" w14:textId="77777777" w:rsidR="0085747F" w:rsidRPr="00B602A4" w:rsidRDefault="00D55EEE" w:rsidP="0085747F">
      <w:pPr>
        <w:jc w:val="center"/>
        <w:rPr>
          <w:rFonts w:asciiTheme="majorHAnsi" w:hAnsiTheme="majorHAnsi"/>
          <w:b/>
          <w:color w:val="000000"/>
          <w:sz w:val="28"/>
          <w:szCs w:val="28"/>
          <w:lang w:val="ro-RO"/>
        </w:rPr>
      </w:pPr>
      <w:proofErr w:type="spellStart"/>
      <w:r>
        <w:rPr>
          <w:rFonts w:asciiTheme="majorHAnsi" w:hAnsiTheme="majorHAnsi"/>
          <w:b/>
          <w:color w:val="000000"/>
          <w:sz w:val="28"/>
          <w:szCs w:val="28"/>
          <w:lang w:val="ro-RO"/>
        </w:rPr>
        <w:t>Études</w:t>
      </w:r>
      <w:proofErr w:type="spellEnd"/>
      <w:r>
        <w:rPr>
          <w:rFonts w:asciiTheme="majorHAnsi" w:hAnsiTheme="majorHAnsi"/>
          <w:b/>
          <w:color w:val="000000"/>
          <w:sz w:val="28"/>
          <w:szCs w:val="28"/>
          <w:lang w:val="ro-RO"/>
        </w:rPr>
        <w:t xml:space="preserve"> </w:t>
      </w:r>
      <w:proofErr w:type="spellStart"/>
      <w:r w:rsidR="00B868F4" w:rsidRPr="00B602A4">
        <w:rPr>
          <w:rFonts w:asciiTheme="majorHAnsi" w:hAnsiTheme="majorHAnsi"/>
          <w:b/>
          <w:color w:val="000000"/>
          <w:sz w:val="28"/>
          <w:szCs w:val="28"/>
          <w:lang w:val="ro-RO"/>
        </w:rPr>
        <w:t>Licen</w:t>
      </w:r>
      <w:r>
        <w:rPr>
          <w:rFonts w:asciiTheme="majorHAnsi" w:hAnsiTheme="majorHAnsi"/>
          <w:b/>
          <w:color w:val="000000"/>
          <w:sz w:val="28"/>
          <w:szCs w:val="28"/>
          <w:lang w:val="ro-RO"/>
        </w:rPr>
        <w:t>ciées</w:t>
      </w:r>
      <w:proofErr w:type="spellEnd"/>
    </w:p>
    <w:p w14:paraId="237D97D2" w14:textId="77777777" w:rsidR="003954C6" w:rsidRDefault="003954C6" w:rsidP="00D55EEE">
      <w:pPr>
        <w:pStyle w:val="PlainText"/>
        <w:tabs>
          <w:tab w:val="left" w:pos="9781"/>
        </w:tabs>
        <w:spacing w:after="120"/>
        <w:ind w:left="2410" w:hanging="2410"/>
        <w:jc w:val="both"/>
        <w:rPr>
          <w:rFonts w:asciiTheme="majorHAnsi" w:hAnsiTheme="majorHAnsi"/>
          <w:b/>
          <w:sz w:val="28"/>
          <w:szCs w:val="28"/>
          <w:lang w:val="ro-RO"/>
        </w:rPr>
      </w:pPr>
    </w:p>
    <w:p w14:paraId="243627A9" w14:textId="77777777" w:rsidR="00F44C48" w:rsidRPr="00AA2EC5" w:rsidRDefault="00202EBD" w:rsidP="00D55EEE">
      <w:pPr>
        <w:pStyle w:val="PlainText"/>
        <w:tabs>
          <w:tab w:val="left" w:pos="9781"/>
        </w:tabs>
        <w:spacing w:after="120"/>
        <w:ind w:left="2410" w:hanging="2410"/>
        <w:jc w:val="both"/>
        <w:rPr>
          <w:rFonts w:asciiTheme="majorHAnsi" w:hAnsiTheme="majorHAnsi"/>
          <w:sz w:val="24"/>
          <w:szCs w:val="26"/>
          <w:lang w:val="fr-FR"/>
        </w:rPr>
      </w:pPr>
      <w:proofErr w:type="spellStart"/>
      <w:r w:rsidRPr="00AA2EC5">
        <w:rPr>
          <w:rFonts w:asciiTheme="majorHAnsi" w:hAnsiTheme="majorHAnsi"/>
          <w:caps/>
          <w:sz w:val="24"/>
          <w:szCs w:val="26"/>
          <w:lang w:val="ro-RO"/>
        </w:rPr>
        <w:t>T</w:t>
      </w:r>
      <w:r w:rsidR="00234EC0" w:rsidRPr="00AA2EC5">
        <w:rPr>
          <w:rFonts w:asciiTheme="majorHAnsi" w:hAnsiTheme="majorHAnsi"/>
          <w:sz w:val="24"/>
          <w:szCs w:val="26"/>
          <w:lang w:val="ro-RO"/>
        </w:rPr>
        <w:t>ype</w:t>
      </w:r>
      <w:proofErr w:type="spellEnd"/>
      <w:r w:rsidR="00234EC0" w:rsidRPr="00AA2EC5">
        <w:rPr>
          <w:rFonts w:asciiTheme="majorHAnsi" w:hAnsiTheme="majorHAnsi"/>
          <w:sz w:val="24"/>
          <w:szCs w:val="26"/>
          <w:lang w:val="ro-RO"/>
        </w:rPr>
        <w:t xml:space="preserve"> de</w:t>
      </w:r>
      <w:r w:rsidRPr="00AA2EC5">
        <w:rPr>
          <w:rFonts w:asciiTheme="majorHAnsi" w:hAnsiTheme="majorHAnsi"/>
          <w:sz w:val="24"/>
          <w:szCs w:val="26"/>
          <w:lang w:val="ro-RO"/>
        </w:rPr>
        <w:t xml:space="preserve"> </w:t>
      </w:r>
      <w:proofErr w:type="spellStart"/>
      <w:r w:rsidRPr="00AA2EC5">
        <w:rPr>
          <w:rFonts w:asciiTheme="majorHAnsi" w:hAnsiTheme="majorHAnsi"/>
          <w:sz w:val="24"/>
          <w:szCs w:val="26"/>
          <w:lang w:val="ro-RO"/>
        </w:rPr>
        <w:t>c</w:t>
      </w:r>
      <w:r w:rsidR="00234EC0" w:rsidRPr="00AA2EC5">
        <w:rPr>
          <w:rFonts w:asciiTheme="majorHAnsi" w:hAnsiTheme="majorHAnsi"/>
          <w:sz w:val="24"/>
          <w:szCs w:val="26"/>
          <w:lang w:val="ro-RO"/>
        </w:rPr>
        <w:t>ours</w:t>
      </w:r>
      <w:proofErr w:type="spellEnd"/>
      <w:r w:rsidRPr="00AA2EC5">
        <w:rPr>
          <w:rFonts w:asciiTheme="majorHAnsi" w:hAnsiTheme="majorHAnsi"/>
          <w:sz w:val="24"/>
          <w:szCs w:val="26"/>
          <w:lang w:val="ro-RO"/>
        </w:rPr>
        <w:t xml:space="preserve">: </w:t>
      </w:r>
      <w:r w:rsidR="003F3D9D" w:rsidRPr="00AA2EC5">
        <w:rPr>
          <w:rFonts w:asciiTheme="majorHAnsi" w:hAnsiTheme="majorHAnsi"/>
          <w:sz w:val="24"/>
          <w:szCs w:val="26"/>
          <w:lang w:val="ro-RO"/>
        </w:rPr>
        <w:t xml:space="preserve">  </w:t>
      </w:r>
      <w:r w:rsidR="00234EC0" w:rsidRPr="00AA2EC5">
        <w:rPr>
          <w:rFonts w:asciiTheme="majorHAnsi" w:hAnsiTheme="majorHAnsi"/>
          <w:sz w:val="24"/>
          <w:szCs w:val="26"/>
          <w:lang w:val="ro-RO"/>
        </w:rPr>
        <w:t>Discipline</w:t>
      </w:r>
      <w:r w:rsidR="00D55EEE" w:rsidRPr="00AA2EC5">
        <w:rPr>
          <w:rFonts w:asciiTheme="majorHAnsi" w:hAnsiTheme="majorHAnsi"/>
          <w:sz w:val="24"/>
          <w:szCs w:val="26"/>
          <w:lang w:val="ro-RO"/>
        </w:rPr>
        <w:t xml:space="preserve"> </w:t>
      </w:r>
      <w:proofErr w:type="spellStart"/>
      <w:r w:rsidR="00234EC0" w:rsidRPr="00AA2EC5">
        <w:rPr>
          <w:rFonts w:asciiTheme="majorHAnsi" w:hAnsiTheme="majorHAnsi"/>
          <w:sz w:val="24"/>
          <w:szCs w:val="26"/>
          <w:lang w:val="ro-RO"/>
        </w:rPr>
        <w:t>opt</w:t>
      </w:r>
      <w:r w:rsidR="0085747F" w:rsidRPr="00AA2EC5">
        <w:rPr>
          <w:rFonts w:asciiTheme="majorHAnsi" w:hAnsiTheme="majorHAnsi"/>
          <w:sz w:val="24"/>
          <w:szCs w:val="26"/>
          <w:lang w:val="ro-RO"/>
        </w:rPr>
        <w:t>ion</w:t>
      </w:r>
      <w:r w:rsidR="00234EC0" w:rsidRPr="00AA2EC5">
        <w:rPr>
          <w:rFonts w:asciiTheme="majorHAnsi" w:hAnsiTheme="majorHAnsi"/>
          <w:sz w:val="24"/>
          <w:szCs w:val="26"/>
          <w:lang w:val="ro-RO"/>
        </w:rPr>
        <w:t>nelle</w:t>
      </w:r>
      <w:bookmarkStart w:id="0" w:name="_Hlk77408570"/>
      <w:proofErr w:type="spellEnd"/>
    </w:p>
    <w:p w14:paraId="4C9C461A" w14:textId="77777777" w:rsidR="00F44C48" w:rsidRPr="00AA2EC5" w:rsidRDefault="00E0666B" w:rsidP="00D55EEE">
      <w:pPr>
        <w:pStyle w:val="PlainText"/>
        <w:tabs>
          <w:tab w:val="left" w:pos="9781"/>
        </w:tabs>
        <w:spacing w:after="120"/>
        <w:ind w:left="2410" w:hanging="2410"/>
        <w:rPr>
          <w:rFonts w:asciiTheme="majorHAnsi" w:hAnsiTheme="majorHAnsi"/>
          <w:sz w:val="24"/>
          <w:szCs w:val="24"/>
          <w:lang w:val="ro-RO"/>
        </w:rPr>
      </w:pPr>
      <w:r w:rsidRPr="00AA2EC5">
        <w:rPr>
          <w:rFonts w:asciiTheme="majorHAnsi" w:hAnsiTheme="majorHAnsi"/>
          <w:sz w:val="24"/>
          <w:szCs w:val="24"/>
          <w:lang w:val="ro-RO"/>
        </w:rPr>
        <w:t xml:space="preserve">Curriculum </w:t>
      </w:r>
      <w:proofErr w:type="spellStart"/>
      <w:r w:rsidRPr="00AA2EC5">
        <w:rPr>
          <w:rFonts w:asciiTheme="majorHAnsi" w:hAnsiTheme="majorHAnsi"/>
          <w:sz w:val="24"/>
          <w:szCs w:val="24"/>
          <w:lang w:val="ro-RO"/>
        </w:rPr>
        <w:t>élaboré</w:t>
      </w:r>
      <w:proofErr w:type="spellEnd"/>
      <w:r w:rsidRPr="00AA2EC5">
        <w:rPr>
          <w:rFonts w:asciiTheme="majorHAnsi" w:hAnsiTheme="majorHAnsi"/>
          <w:sz w:val="24"/>
          <w:szCs w:val="24"/>
          <w:lang w:val="ro-RO"/>
        </w:rPr>
        <w:t xml:space="preserve"> par le </w:t>
      </w:r>
      <w:proofErr w:type="spellStart"/>
      <w:r w:rsidRPr="00AA2EC5">
        <w:rPr>
          <w:rFonts w:asciiTheme="majorHAnsi" w:hAnsiTheme="majorHAnsi"/>
          <w:sz w:val="24"/>
          <w:szCs w:val="24"/>
          <w:lang w:val="ro-RO"/>
        </w:rPr>
        <w:t>collectif</w:t>
      </w:r>
      <w:proofErr w:type="spellEnd"/>
      <w:r w:rsidRPr="00AA2EC5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Pr="00AA2EC5">
        <w:rPr>
          <w:rFonts w:asciiTheme="majorHAnsi" w:hAnsiTheme="majorHAnsi"/>
          <w:sz w:val="24"/>
          <w:szCs w:val="24"/>
          <w:lang w:val="ro-RO"/>
        </w:rPr>
        <w:t>d’auteurs:Daniela</w:t>
      </w:r>
      <w:proofErr w:type="spellEnd"/>
      <w:r w:rsidRPr="00AA2EC5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Pr="00AA2EC5">
        <w:rPr>
          <w:rFonts w:asciiTheme="majorHAnsi" w:hAnsiTheme="majorHAnsi"/>
          <w:sz w:val="24"/>
          <w:szCs w:val="24"/>
          <w:lang w:val="ro-RO"/>
        </w:rPr>
        <w:t>Eşanu-Dumna</w:t>
      </w:r>
      <w:r w:rsidR="00301D0D" w:rsidRPr="00AA2EC5">
        <w:rPr>
          <w:rFonts w:asciiTheme="majorHAnsi" w:hAnsiTheme="majorHAnsi"/>
          <w:sz w:val="24"/>
          <w:szCs w:val="24"/>
          <w:lang w:val="ro-RO"/>
        </w:rPr>
        <w:t>zev</w:t>
      </w:r>
      <w:proofErr w:type="spellEnd"/>
      <w:r w:rsidR="00301D0D" w:rsidRPr="00AA2EC5">
        <w:rPr>
          <w:rFonts w:asciiTheme="majorHAnsi" w:hAnsiTheme="majorHAnsi"/>
          <w:sz w:val="24"/>
          <w:szCs w:val="24"/>
          <w:lang w:val="ro-RO"/>
        </w:rPr>
        <w:t xml:space="preserve">, </w:t>
      </w:r>
      <w:proofErr w:type="spellStart"/>
      <w:r w:rsidR="00301D0D" w:rsidRPr="00AA2EC5">
        <w:rPr>
          <w:rFonts w:asciiTheme="majorHAnsi" w:hAnsiTheme="majorHAnsi"/>
          <w:sz w:val="24"/>
          <w:szCs w:val="24"/>
          <w:lang w:val="ro-RO"/>
        </w:rPr>
        <w:t>dr.ès</w:t>
      </w:r>
      <w:proofErr w:type="spellEnd"/>
      <w:r w:rsidR="00301D0D" w:rsidRPr="00AA2EC5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="00301D0D" w:rsidRPr="00AA2EC5">
        <w:rPr>
          <w:rFonts w:asciiTheme="majorHAnsi" w:hAnsiTheme="majorHAnsi"/>
          <w:sz w:val="24"/>
          <w:szCs w:val="24"/>
          <w:lang w:val="ro-RO"/>
        </w:rPr>
        <w:t>sciences</w:t>
      </w:r>
      <w:proofErr w:type="spellEnd"/>
      <w:r w:rsidR="00301D0D" w:rsidRPr="00AA2EC5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="00301D0D" w:rsidRPr="00AA2EC5">
        <w:rPr>
          <w:rFonts w:asciiTheme="majorHAnsi" w:hAnsiTheme="majorHAnsi"/>
          <w:sz w:val="24"/>
          <w:szCs w:val="24"/>
          <w:lang w:val="ro-RO"/>
        </w:rPr>
        <w:t>péd</w:t>
      </w:r>
      <w:proofErr w:type="spellEnd"/>
      <w:r w:rsidR="00301D0D" w:rsidRPr="00AA2EC5">
        <w:rPr>
          <w:rFonts w:asciiTheme="majorHAnsi" w:hAnsiTheme="majorHAnsi"/>
          <w:sz w:val="24"/>
          <w:szCs w:val="24"/>
          <w:lang w:val="ro-RO"/>
        </w:rPr>
        <w:t>.</w:t>
      </w:r>
      <w:r w:rsidRPr="00AA2EC5">
        <w:rPr>
          <w:rFonts w:asciiTheme="majorHAnsi" w:hAnsiTheme="majorHAnsi"/>
          <w:sz w:val="24"/>
          <w:szCs w:val="24"/>
          <w:lang w:val="ro-RO"/>
        </w:rPr>
        <w:t xml:space="preserve">, </w:t>
      </w:r>
      <w:proofErr w:type="spellStart"/>
      <w:r w:rsidRPr="00AA2EC5">
        <w:rPr>
          <w:rFonts w:asciiTheme="majorHAnsi" w:hAnsiTheme="majorHAnsi"/>
          <w:sz w:val="24"/>
          <w:szCs w:val="24"/>
          <w:lang w:val="ro-RO"/>
        </w:rPr>
        <w:t>maître</w:t>
      </w:r>
      <w:proofErr w:type="spellEnd"/>
      <w:r w:rsidRPr="00AA2EC5">
        <w:rPr>
          <w:rFonts w:asciiTheme="majorHAnsi" w:hAnsiTheme="majorHAnsi"/>
          <w:sz w:val="24"/>
          <w:szCs w:val="24"/>
          <w:lang w:val="ro-RO"/>
        </w:rPr>
        <w:t xml:space="preserve"> de conf., Viorica Cazac, </w:t>
      </w:r>
      <w:proofErr w:type="spellStart"/>
      <w:r w:rsidRPr="00AA2EC5">
        <w:rPr>
          <w:rFonts w:asciiTheme="majorHAnsi" w:hAnsiTheme="majorHAnsi"/>
          <w:sz w:val="24"/>
          <w:szCs w:val="24"/>
          <w:lang w:val="ro-RO"/>
        </w:rPr>
        <w:t>dr</w:t>
      </w:r>
      <w:proofErr w:type="spellEnd"/>
      <w:r w:rsidRPr="00AA2EC5">
        <w:rPr>
          <w:rFonts w:asciiTheme="majorHAnsi" w:hAnsiTheme="majorHAnsi"/>
          <w:sz w:val="24"/>
          <w:szCs w:val="24"/>
          <w:lang w:val="ro-RO"/>
        </w:rPr>
        <w:t xml:space="preserve"> . </w:t>
      </w:r>
      <w:proofErr w:type="spellStart"/>
      <w:r w:rsidRPr="00AA2EC5">
        <w:rPr>
          <w:rFonts w:asciiTheme="majorHAnsi" w:hAnsiTheme="majorHAnsi"/>
          <w:sz w:val="24"/>
          <w:szCs w:val="24"/>
          <w:lang w:val="ro-RO"/>
        </w:rPr>
        <w:t>ès</w:t>
      </w:r>
      <w:proofErr w:type="spellEnd"/>
      <w:r w:rsidRPr="00AA2EC5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Pr="00AA2EC5">
        <w:rPr>
          <w:rFonts w:asciiTheme="majorHAnsi" w:hAnsiTheme="majorHAnsi"/>
          <w:sz w:val="24"/>
          <w:szCs w:val="24"/>
          <w:lang w:val="ro-RO"/>
        </w:rPr>
        <w:t>sciences</w:t>
      </w:r>
      <w:proofErr w:type="spellEnd"/>
      <w:r w:rsidRPr="00AA2EC5">
        <w:rPr>
          <w:rFonts w:asciiTheme="majorHAnsi" w:hAnsiTheme="majorHAnsi"/>
          <w:sz w:val="24"/>
          <w:szCs w:val="24"/>
          <w:lang w:val="ro-RO"/>
        </w:rPr>
        <w:t xml:space="preserve">  </w:t>
      </w:r>
      <w:proofErr w:type="spellStart"/>
      <w:r w:rsidRPr="00AA2EC5">
        <w:rPr>
          <w:rFonts w:asciiTheme="majorHAnsi" w:hAnsiTheme="majorHAnsi"/>
          <w:sz w:val="24"/>
          <w:szCs w:val="24"/>
          <w:lang w:val="ro-RO"/>
        </w:rPr>
        <w:t>éd</w:t>
      </w:r>
      <w:proofErr w:type="spellEnd"/>
      <w:r w:rsidRPr="00AA2EC5">
        <w:rPr>
          <w:rFonts w:asciiTheme="majorHAnsi" w:hAnsiTheme="majorHAnsi"/>
          <w:sz w:val="24"/>
          <w:szCs w:val="24"/>
          <w:lang w:val="ro-RO"/>
        </w:rPr>
        <w:t xml:space="preserve">., </w:t>
      </w:r>
      <w:r w:rsidR="00D55EEE" w:rsidRPr="00AA2EC5">
        <w:rPr>
          <w:rFonts w:asciiTheme="majorHAnsi" w:hAnsiTheme="majorHAnsi"/>
          <w:sz w:val="24"/>
          <w:szCs w:val="24"/>
          <w:lang w:val="ro-RO"/>
        </w:rPr>
        <w:t xml:space="preserve">Veronica Voloșciuc, </w:t>
      </w:r>
      <w:proofErr w:type="spellStart"/>
      <w:r w:rsidR="00D55EEE" w:rsidRPr="00AA2EC5">
        <w:rPr>
          <w:rFonts w:asciiTheme="majorHAnsi" w:hAnsiTheme="majorHAnsi"/>
          <w:sz w:val="24"/>
          <w:szCs w:val="24"/>
          <w:lang w:val="ro-RO"/>
        </w:rPr>
        <w:t>asist,univ</w:t>
      </w:r>
      <w:proofErr w:type="spellEnd"/>
      <w:r w:rsidR="00D55EEE" w:rsidRPr="00AA2EC5">
        <w:rPr>
          <w:rFonts w:asciiTheme="majorHAnsi" w:hAnsiTheme="majorHAnsi"/>
          <w:sz w:val="24"/>
          <w:szCs w:val="24"/>
          <w:lang w:val="ro-RO"/>
        </w:rPr>
        <w:t>.</w:t>
      </w:r>
    </w:p>
    <w:p w14:paraId="223A26C5" w14:textId="77777777" w:rsidR="003954C6" w:rsidRPr="00AA2EC5" w:rsidRDefault="003954C6" w:rsidP="00D55EEE">
      <w:pPr>
        <w:pStyle w:val="PlainText"/>
        <w:tabs>
          <w:tab w:val="left" w:pos="9781"/>
        </w:tabs>
        <w:spacing w:after="120"/>
        <w:ind w:left="2410" w:hanging="2410"/>
        <w:rPr>
          <w:rFonts w:asciiTheme="majorHAnsi" w:hAnsiTheme="majorHAnsi"/>
          <w:sz w:val="24"/>
          <w:szCs w:val="24"/>
          <w:lang w:val="ro-RO"/>
        </w:rPr>
      </w:pPr>
      <w:r w:rsidRPr="00AA2EC5">
        <w:rPr>
          <w:rFonts w:asciiTheme="majorHAnsi" w:hAnsiTheme="majorHAnsi"/>
          <w:sz w:val="24"/>
          <w:szCs w:val="24"/>
          <w:lang w:val="ro-RO"/>
        </w:rPr>
        <w:t xml:space="preserve">    </w:t>
      </w:r>
    </w:p>
    <w:p w14:paraId="2BEE0672" w14:textId="241B3780" w:rsidR="003954C6" w:rsidRPr="00AA2EC5" w:rsidRDefault="006D3124" w:rsidP="00AA2EC5">
      <w:pPr>
        <w:pStyle w:val="PlainText"/>
        <w:tabs>
          <w:tab w:val="left" w:pos="9781"/>
        </w:tabs>
        <w:spacing w:after="120"/>
        <w:ind w:left="2410" w:hanging="2410"/>
        <w:jc w:val="center"/>
        <w:rPr>
          <w:rFonts w:asciiTheme="majorHAnsi" w:hAnsiTheme="majorHAnsi"/>
          <w:sz w:val="24"/>
          <w:szCs w:val="24"/>
          <w:lang w:val="ro-RO"/>
        </w:rPr>
      </w:pPr>
      <w:proofErr w:type="spellStart"/>
      <w:r w:rsidRPr="00AA2EC5">
        <w:rPr>
          <w:rFonts w:asciiTheme="majorHAnsi" w:hAnsiTheme="majorHAnsi"/>
          <w:sz w:val="24"/>
          <w:szCs w:val="24"/>
          <w:lang w:val="ro-RO"/>
        </w:rPr>
        <w:t>Chisinau</w:t>
      </w:r>
      <w:proofErr w:type="spellEnd"/>
      <w:r w:rsidRPr="00AA2EC5">
        <w:rPr>
          <w:rFonts w:asciiTheme="majorHAnsi" w:hAnsiTheme="majorHAnsi"/>
          <w:sz w:val="24"/>
          <w:szCs w:val="24"/>
          <w:lang w:val="ro-RO"/>
        </w:rPr>
        <w:t xml:space="preserve"> 2025</w:t>
      </w:r>
    </w:p>
    <w:bookmarkEnd w:id="0"/>
    <w:p w14:paraId="657A03B3" w14:textId="77777777" w:rsidR="00C26954" w:rsidRPr="00B602A4" w:rsidRDefault="009F2658" w:rsidP="00E41B54">
      <w:pPr>
        <w:pStyle w:val="ListParagraph"/>
        <w:pageBreakBefore/>
        <w:widowControl w:val="0"/>
        <w:numPr>
          <w:ilvl w:val="0"/>
          <w:numId w:val="7"/>
        </w:numPr>
        <w:ind w:left="709" w:hanging="567"/>
        <w:rPr>
          <w:rFonts w:asciiTheme="majorHAnsi" w:hAnsiTheme="majorHAnsi"/>
          <w:b/>
          <w:sz w:val="28"/>
          <w:lang w:val="ro-RO"/>
        </w:rPr>
      </w:pPr>
      <w:r w:rsidRPr="00B602A4">
        <w:rPr>
          <w:rFonts w:asciiTheme="majorHAnsi" w:hAnsiTheme="majorHAnsi"/>
          <w:b/>
          <w:sz w:val="28"/>
          <w:lang w:val="ro-RO"/>
        </w:rPr>
        <w:lastRenderedPageBreak/>
        <w:t>PRÉ</w:t>
      </w:r>
      <w:r w:rsidR="00C26954" w:rsidRPr="00B602A4">
        <w:rPr>
          <w:rFonts w:asciiTheme="majorHAnsi" w:hAnsiTheme="majorHAnsi"/>
          <w:b/>
          <w:sz w:val="28"/>
          <w:lang w:val="ro-RO"/>
        </w:rPr>
        <w:t>LIMINA</w:t>
      </w:r>
      <w:r w:rsidRPr="00B602A4">
        <w:rPr>
          <w:rFonts w:asciiTheme="majorHAnsi" w:hAnsiTheme="majorHAnsi"/>
          <w:b/>
          <w:sz w:val="28"/>
          <w:lang w:val="ro-RO"/>
        </w:rPr>
        <w:t>IRES</w:t>
      </w:r>
    </w:p>
    <w:p w14:paraId="14ECE463" w14:textId="77777777" w:rsidR="00C26954" w:rsidRPr="0080427E" w:rsidRDefault="009F2658" w:rsidP="0080427E">
      <w:pPr>
        <w:widowControl w:val="0"/>
        <w:spacing w:line="276" w:lineRule="auto"/>
        <w:ind w:left="360"/>
        <w:rPr>
          <w:rFonts w:asciiTheme="majorHAnsi" w:hAnsiTheme="majorHAnsi"/>
          <w:color w:val="000000"/>
          <w:szCs w:val="28"/>
          <w:lang w:val="ro-RO"/>
        </w:rPr>
      </w:pPr>
      <w:proofErr w:type="spellStart"/>
      <w:r w:rsidRPr="0080427E">
        <w:rPr>
          <w:rFonts w:asciiTheme="majorHAnsi" w:hAnsiTheme="majorHAnsi"/>
          <w:color w:val="000000"/>
          <w:szCs w:val="28"/>
          <w:lang w:val="ro-RO"/>
        </w:rPr>
        <w:t>Prés</w:t>
      </w:r>
      <w:r w:rsidR="00C26954" w:rsidRPr="0080427E">
        <w:rPr>
          <w:rFonts w:asciiTheme="majorHAnsi" w:hAnsiTheme="majorHAnsi"/>
          <w:color w:val="000000"/>
          <w:szCs w:val="28"/>
          <w:lang w:val="ro-RO"/>
        </w:rPr>
        <w:t>enta</w:t>
      </w:r>
      <w:r w:rsidRPr="0080427E">
        <w:rPr>
          <w:rFonts w:asciiTheme="majorHAnsi" w:hAnsiTheme="majorHAnsi"/>
          <w:color w:val="000000"/>
          <w:szCs w:val="28"/>
          <w:lang w:val="ro-RO"/>
        </w:rPr>
        <w:t>tion</w:t>
      </w:r>
      <w:proofErr w:type="spellEnd"/>
      <w:r w:rsidRPr="0080427E">
        <w:rPr>
          <w:rFonts w:asciiTheme="majorHAnsi" w:hAnsiTheme="majorHAnsi"/>
          <w:color w:val="000000"/>
          <w:szCs w:val="28"/>
          <w:lang w:val="ro-RO"/>
        </w:rPr>
        <w:t xml:space="preserve">  </w:t>
      </w:r>
      <w:proofErr w:type="spellStart"/>
      <w:r w:rsidRPr="0080427E">
        <w:rPr>
          <w:rFonts w:asciiTheme="majorHAnsi" w:hAnsiTheme="majorHAnsi"/>
          <w:color w:val="000000"/>
          <w:szCs w:val="28"/>
          <w:lang w:val="ro-RO"/>
        </w:rPr>
        <w:t>générale</w:t>
      </w:r>
      <w:proofErr w:type="spellEnd"/>
      <w:r w:rsidRPr="0080427E">
        <w:rPr>
          <w:rFonts w:asciiTheme="majorHAnsi" w:hAnsiTheme="majorHAnsi"/>
          <w:color w:val="000000"/>
          <w:szCs w:val="28"/>
          <w:lang w:val="ro-RO"/>
        </w:rPr>
        <w:t xml:space="preserve"> de la discipline, place et </w:t>
      </w:r>
      <w:proofErr w:type="spellStart"/>
      <w:r w:rsidRPr="0080427E">
        <w:rPr>
          <w:rFonts w:asciiTheme="majorHAnsi" w:hAnsiTheme="majorHAnsi"/>
          <w:color w:val="000000"/>
          <w:szCs w:val="28"/>
          <w:lang w:val="ro-RO"/>
        </w:rPr>
        <w:t>rôle</w:t>
      </w:r>
      <w:proofErr w:type="spellEnd"/>
      <w:r w:rsidRPr="0080427E">
        <w:rPr>
          <w:rFonts w:asciiTheme="majorHAnsi" w:hAnsiTheme="majorHAnsi"/>
          <w:color w:val="000000"/>
          <w:szCs w:val="28"/>
          <w:lang w:val="ro-RO"/>
        </w:rPr>
        <w:t xml:space="preserve"> de la discipline</w:t>
      </w:r>
      <w:r w:rsidR="00C26954" w:rsidRPr="0080427E">
        <w:rPr>
          <w:rFonts w:asciiTheme="majorHAnsi" w:hAnsiTheme="majorHAnsi"/>
          <w:color w:val="000000"/>
          <w:szCs w:val="28"/>
          <w:lang w:val="ro-RO"/>
        </w:rPr>
        <w:t xml:space="preserve"> </w:t>
      </w:r>
      <w:r w:rsidRPr="0080427E">
        <w:rPr>
          <w:rFonts w:asciiTheme="majorHAnsi" w:hAnsiTheme="majorHAnsi"/>
          <w:color w:val="000000"/>
          <w:szCs w:val="28"/>
          <w:lang w:val="ro-RO"/>
        </w:rPr>
        <w:t xml:space="preserve">dans la </w:t>
      </w:r>
      <w:r w:rsidR="00C26954" w:rsidRPr="0080427E">
        <w:rPr>
          <w:rFonts w:asciiTheme="majorHAnsi" w:hAnsiTheme="majorHAnsi"/>
          <w:color w:val="000000"/>
          <w:szCs w:val="28"/>
          <w:lang w:val="ro-RO"/>
        </w:rPr>
        <w:t xml:space="preserve"> </w:t>
      </w:r>
      <w:proofErr w:type="spellStart"/>
      <w:r w:rsidR="00C26954" w:rsidRPr="0080427E">
        <w:rPr>
          <w:rFonts w:asciiTheme="majorHAnsi" w:hAnsiTheme="majorHAnsi"/>
          <w:color w:val="000000"/>
          <w:szCs w:val="28"/>
          <w:lang w:val="ro-RO"/>
        </w:rPr>
        <w:t>forma</w:t>
      </w:r>
      <w:r w:rsidRPr="0080427E">
        <w:rPr>
          <w:rFonts w:asciiTheme="majorHAnsi" w:hAnsiTheme="majorHAnsi"/>
          <w:color w:val="000000"/>
          <w:szCs w:val="28"/>
          <w:lang w:val="ro-RO"/>
        </w:rPr>
        <w:t>tion</w:t>
      </w:r>
      <w:proofErr w:type="spellEnd"/>
      <w:r w:rsidRPr="0080427E">
        <w:rPr>
          <w:rFonts w:asciiTheme="majorHAnsi" w:hAnsiTheme="majorHAnsi"/>
          <w:color w:val="000000"/>
          <w:szCs w:val="28"/>
          <w:lang w:val="ro-RO"/>
        </w:rPr>
        <w:t xml:space="preserve"> des </w:t>
      </w:r>
      <w:proofErr w:type="spellStart"/>
      <w:r w:rsidRPr="0080427E">
        <w:rPr>
          <w:rFonts w:asciiTheme="majorHAnsi" w:hAnsiTheme="majorHAnsi"/>
          <w:color w:val="000000"/>
          <w:szCs w:val="28"/>
          <w:lang w:val="ro-RO"/>
        </w:rPr>
        <w:t>compé</w:t>
      </w:r>
      <w:r w:rsidR="00B868F4" w:rsidRPr="0080427E">
        <w:rPr>
          <w:rFonts w:asciiTheme="majorHAnsi" w:hAnsiTheme="majorHAnsi"/>
          <w:color w:val="000000"/>
          <w:szCs w:val="28"/>
          <w:lang w:val="ro-RO"/>
        </w:rPr>
        <w:t>ten</w:t>
      </w:r>
      <w:r w:rsidRPr="0080427E">
        <w:rPr>
          <w:rFonts w:asciiTheme="majorHAnsi" w:hAnsiTheme="majorHAnsi"/>
          <w:color w:val="000000"/>
          <w:szCs w:val="28"/>
          <w:lang w:val="ro-RO"/>
        </w:rPr>
        <w:t>ces</w:t>
      </w:r>
      <w:proofErr w:type="spellEnd"/>
      <w:r w:rsidRPr="0080427E">
        <w:rPr>
          <w:rFonts w:asciiTheme="majorHAnsi" w:hAnsiTheme="majorHAnsi"/>
          <w:color w:val="000000"/>
          <w:szCs w:val="28"/>
          <w:lang w:val="ro-RO"/>
        </w:rPr>
        <w:t xml:space="preserve"> </w:t>
      </w:r>
      <w:proofErr w:type="spellStart"/>
      <w:r w:rsidRPr="0080427E">
        <w:rPr>
          <w:rFonts w:asciiTheme="majorHAnsi" w:hAnsiTheme="majorHAnsi"/>
          <w:color w:val="000000"/>
          <w:szCs w:val="28"/>
          <w:lang w:val="ro-RO"/>
        </w:rPr>
        <w:t>spécifiqu</w:t>
      </w:r>
      <w:r w:rsidR="00C26954" w:rsidRPr="0080427E">
        <w:rPr>
          <w:rFonts w:asciiTheme="majorHAnsi" w:hAnsiTheme="majorHAnsi"/>
          <w:color w:val="000000"/>
          <w:szCs w:val="28"/>
          <w:lang w:val="ro-RO"/>
        </w:rPr>
        <w:t>e</w:t>
      </w:r>
      <w:r w:rsidRPr="0080427E">
        <w:rPr>
          <w:rFonts w:asciiTheme="majorHAnsi" w:hAnsiTheme="majorHAnsi"/>
          <w:color w:val="000000"/>
          <w:szCs w:val="28"/>
          <w:lang w:val="ro-RO"/>
        </w:rPr>
        <w:t>s</w:t>
      </w:r>
      <w:proofErr w:type="spellEnd"/>
      <w:r w:rsidRPr="0080427E">
        <w:rPr>
          <w:rFonts w:asciiTheme="majorHAnsi" w:hAnsiTheme="majorHAnsi"/>
          <w:color w:val="000000"/>
          <w:szCs w:val="28"/>
          <w:lang w:val="ro-RO"/>
        </w:rPr>
        <w:t xml:space="preserve"> du  </w:t>
      </w:r>
      <w:r w:rsidR="00C26954" w:rsidRPr="0080427E">
        <w:rPr>
          <w:rFonts w:asciiTheme="majorHAnsi" w:hAnsiTheme="majorHAnsi"/>
          <w:color w:val="000000"/>
          <w:szCs w:val="28"/>
          <w:lang w:val="ro-RO"/>
        </w:rPr>
        <w:t xml:space="preserve"> </w:t>
      </w:r>
      <w:proofErr w:type="spellStart"/>
      <w:r w:rsidR="00C26954" w:rsidRPr="0080427E">
        <w:rPr>
          <w:rFonts w:asciiTheme="majorHAnsi" w:hAnsiTheme="majorHAnsi"/>
          <w:color w:val="000000"/>
          <w:szCs w:val="28"/>
          <w:lang w:val="ro-RO"/>
        </w:rPr>
        <w:t>program</w:t>
      </w:r>
      <w:r w:rsidRPr="0080427E">
        <w:rPr>
          <w:rFonts w:asciiTheme="majorHAnsi" w:hAnsiTheme="majorHAnsi"/>
          <w:color w:val="000000"/>
          <w:szCs w:val="28"/>
          <w:lang w:val="ro-RO"/>
        </w:rPr>
        <w:t>me</w:t>
      </w:r>
      <w:proofErr w:type="spellEnd"/>
      <w:r w:rsidR="00C26954" w:rsidRPr="0080427E">
        <w:rPr>
          <w:rFonts w:asciiTheme="majorHAnsi" w:hAnsiTheme="majorHAnsi"/>
          <w:color w:val="000000"/>
          <w:szCs w:val="28"/>
          <w:lang w:val="ro-RO"/>
        </w:rPr>
        <w:t xml:space="preserve"> de </w:t>
      </w:r>
      <w:proofErr w:type="spellStart"/>
      <w:r w:rsidR="00C26954" w:rsidRPr="0080427E">
        <w:rPr>
          <w:rFonts w:asciiTheme="majorHAnsi" w:hAnsiTheme="majorHAnsi"/>
          <w:color w:val="000000"/>
          <w:szCs w:val="28"/>
          <w:lang w:val="ro-RO"/>
        </w:rPr>
        <w:t>forma</w:t>
      </w:r>
      <w:r w:rsidRPr="0080427E">
        <w:rPr>
          <w:rFonts w:asciiTheme="majorHAnsi" w:hAnsiTheme="majorHAnsi"/>
          <w:color w:val="000000"/>
          <w:szCs w:val="28"/>
          <w:lang w:val="ro-RO"/>
        </w:rPr>
        <w:t>tion</w:t>
      </w:r>
      <w:proofErr w:type="spellEnd"/>
      <w:r w:rsidRPr="0080427E">
        <w:rPr>
          <w:rFonts w:asciiTheme="majorHAnsi" w:hAnsiTheme="majorHAnsi"/>
          <w:color w:val="000000"/>
          <w:szCs w:val="28"/>
          <w:lang w:val="ro-RO"/>
        </w:rPr>
        <w:t xml:space="preserve"> </w:t>
      </w:r>
      <w:r w:rsidR="00C26954" w:rsidRPr="0080427E">
        <w:rPr>
          <w:rFonts w:asciiTheme="majorHAnsi" w:hAnsiTheme="majorHAnsi"/>
          <w:color w:val="000000"/>
          <w:szCs w:val="28"/>
          <w:lang w:val="ro-RO"/>
        </w:rPr>
        <w:t xml:space="preserve"> </w:t>
      </w:r>
      <w:proofErr w:type="spellStart"/>
      <w:r w:rsidR="00C26954" w:rsidRPr="0080427E">
        <w:rPr>
          <w:rFonts w:asciiTheme="majorHAnsi" w:hAnsiTheme="majorHAnsi"/>
          <w:color w:val="000000"/>
          <w:szCs w:val="28"/>
          <w:lang w:val="ro-RO"/>
        </w:rPr>
        <w:t>profes</w:t>
      </w:r>
      <w:r w:rsidRPr="0080427E">
        <w:rPr>
          <w:rFonts w:asciiTheme="majorHAnsi" w:hAnsiTheme="majorHAnsi"/>
          <w:color w:val="000000"/>
          <w:szCs w:val="28"/>
          <w:lang w:val="ro-RO"/>
        </w:rPr>
        <w:t>s</w:t>
      </w:r>
      <w:r w:rsidR="00C26954" w:rsidRPr="0080427E">
        <w:rPr>
          <w:rFonts w:asciiTheme="majorHAnsi" w:hAnsiTheme="majorHAnsi"/>
          <w:color w:val="000000"/>
          <w:szCs w:val="28"/>
          <w:lang w:val="ro-RO"/>
        </w:rPr>
        <w:t>ion</w:t>
      </w:r>
      <w:r w:rsidRPr="0080427E">
        <w:rPr>
          <w:rFonts w:asciiTheme="majorHAnsi" w:hAnsiTheme="majorHAnsi"/>
          <w:color w:val="000000"/>
          <w:szCs w:val="28"/>
          <w:lang w:val="ro-RO"/>
        </w:rPr>
        <w:t>nelle</w:t>
      </w:r>
      <w:proofErr w:type="spellEnd"/>
      <w:r w:rsidR="006D3124" w:rsidRPr="0080427E">
        <w:rPr>
          <w:rFonts w:asciiTheme="majorHAnsi" w:hAnsiTheme="majorHAnsi"/>
          <w:color w:val="000000"/>
          <w:szCs w:val="28"/>
          <w:lang w:val="ro-RO"/>
        </w:rPr>
        <w:t xml:space="preserve"> </w:t>
      </w:r>
      <w:r w:rsidRPr="0080427E">
        <w:rPr>
          <w:rFonts w:asciiTheme="majorHAnsi" w:hAnsiTheme="majorHAnsi"/>
          <w:color w:val="000000"/>
          <w:szCs w:val="28"/>
          <w:lang w:val="ro-RO"/>
        </w:rPr>
        <w:t xml:space="preserve">de la  </w:t>
      </w:r>
      <w:proofErr w:type="spellStart"/>
      <w:r w:rsidRPr="0080427E">
        <w:rPr>
          <w:rFonts w:asciiTheme="majorHAnsi" w:hAnsiTheme="majorHAnsi"/>
          <w:color w:val="000000"/>
          <w:szCs w:val="28"/>
          <w:lang w:val="ro-RO"/>
        </w:rPr>
        <w:t>spé</w:t>
      </w:r>
      <w:r w:rsidR="00B868F4" w:rsidRPr="0080427E">
        <w:rPr>
          <w:rFonts w:asciiTheme="majorHAnsi" w:hAnsiTheme="majorHAnsi"/>
          <w:color w:val="000000"/>
          <w:szCs w:val="28"/>
          <w:lang w:val="ro-RO"/>
        </w:rPr>
        <w:t>cialit</w:t>
      </w:r>
      <w:r w:rsidRPr="0080427E">
        <w:rPr>
          <w:rFonts w:asciiTheme="majorHAnsi" w:hAnsiTheme="majorHAnsi"/>
          <w:color w:val="000000"/>
          <w:szCs w:val="28"/>
          <w:lang w:val="ro-RO"/>
        </w:rPr>
        <w:t>é</w:t>
      </w:r>
      <w:proofErr w:type="spellEnd"/>
      <w:r w:rsidR="00C26954" w:rsidRPr="0080427E">
        <w:rPr>
          <w:rFonts w:asciiTheme="majorHAnsi" w:hAnsiTheme="majorHAnsi"/>
          <w:color w:val="000000"/>
          <w:szCs w:val="28"/>
          <w:lang w:val="ro-RO"/>
        </w:rPr>
        <w:t xml:space="preserve"> </w:t>
      </w:r>
    </w:p>
    <w:p w14:paraId="5F027531" w14:textId="77777777" w:rsidR="00E0666B" w:rsidRPr="00681334" w:rsidRDefault="00E0666B" w:rsidP="00E0666B">
      <w:pPr>
        <w:numPr>
          <w:ilvl w:val="0"/>
          <w:numId w:val="12"/>
        </w:numPr>
        <w:contextualSpacing/>
        <w:jc w:val="both"/>
        <w:rPr>
          <w:lang w:val="ro-RO"/>
        </w:rPr>
      </w:pPr>
      <w:r>
        <w:rPr>
          <w:color w:val="000000"/>
          <w:lang w:val="ro-RO"/>
        </w:rPr>
        <w:t>La discipline</w:t>
      </w:r>
      <w:r w:rsidRPr="00681334">
        <w:rPr>
          <w:color w:val="000000"/>
          <w:lang w:val="ro-RO"/>
        </w:rPr>
        <w:t xml:space="preserve"> </w:t>
      </w:r>
      <w:proofErr w:type="spellStart"/>
      <w:r>
        <w:rPr>
          <w:i/>
          <w:color w:val="000000"/>
          <w:lang w:val="ro-RO"/>
        </w:rPr>
        <w:t>Langues</w:t>
      </w:r>
      <w:proofErr w:type="spellEnd"/>
      <w:r>
        <w:rPr>
          <w:i/>
          <w:color w:val="000000"/>
          <w:lang w:val="ro-RO"/>
        </w:rPr>
        <w:t xml:space="preserve"> </w:t>
      </w:r>
      <w:r w:rsidRPr="00681334">
        <w:rPr>
          <w:i/>
          <w:color w:val="000000"/>
          <w:lang w:val="ro-RO"/>
        </w:rPr>
        <w:t xml:space="preserve"> </w:t>
      </w:r>
      <w:proofErr w:type="spellStart"/>
      <w:r w:rsidRPr="00681334">
        <w:rPr>
          <w:i/>
          <w:color w:val="000000"/>
          <w:lang w:val="ro-RO"/>
        </w:rPr>
        <w:t>moderne</w:t>
      </w:r>
      <w:r>
        <w:rPr>
          <w:i/>
          <w:color w:val="000000"/>
          <w:lang w:val="ro-RO"/>
        </w:rPr>
        <w:t>s</w:t>
      </w:r>
      <w:proofErr w:type="spellEnd"/>
      <w:r>
        <w:rPr>
          <w:i/>
          <w:color w:val="000000"/>
          <w:lang w:val="ro-RO"/>
        </w:rPr>
        <w:t xml:space="preserve"> </w:t>
      </w:r>
      <w:r>
        <w:rPr>
          <w:color w:val="000000"/>
          <w:lang w:val="ro-RO"/>
        </w:rPr>
        <w:t xml:space="preserve"> </w:t>
      </w:r>
      <w:proofErr w:type="spellStart"/>
      <w:r>
        <w:rPr>
          <w:color w:val="000000"/>
          <w:lang w:val="ro-RO"/>
        </w:rPr>
        <w:t>occupe</w:t>
      </w:r>
      <w:proofErr w:type="spellEnd"/>
      <w:r>
        <w:rPr>
          <w:color w:val="000000"/>
          <w:lang w:val="ro-RO"/>
        </w:rPr>
        <w:t xml:space="preserve"> </w:t>
      </w:r>
      <w:r w:rsidRPr="00681334">
        <w:rPr>
          <w:color w:val="000000"/>
          <w:lang w:val="ro-RO"/>
        </w:rPr>
        <w:t xml:space="preserve"> </w:t>
      </w:r>
      <w:proofErr w:type="spellStart"/>
      <w:r w:rsidRPr="00681334">
        <w:rPr>
          <w:color w:val="000000"/>
          <w:lang w:val="ro-RO"/>
        </w:rPr>
        <w:t>un</w:t>
      </w:r>
      <w:r>
        <w:rPr>
          <w:color w:val="000000"/>
          <w:lang w:val="ro-RO"/>
        </w:rPr>
        <w:t>e</w:t>
      </w:r>
      <w:proofErr w:type="spellEnd"/>
      <w:r>
        <w:rPr>
          <w:color w:val="000000"/>
          <w:lang w:val="ro-RO"/>
        </w:rPr>
        <w:t xml:space="preserve"> place importante dans le </w:t>
      </w:r>
      <w:proofErr w:type="spellStart"/>
      <w:r>
        <w:rPr>
          <w:color w:val="000000"/>
          <w:lang w:val="ro-RO"/>
        </w:rPr>
        <w:t>programme</w:t>
      </w:r>
      <w:proofErr w:type="spellEnd"/>
      <w:r>
        <w:rPr>
          <w:color w:val="000000"/>
          <w:lang w:val="ro-RO"/>
        </w:rPr>
        <w:t xml:space="preserve"> </w:t>
      </w:r>
      <w:proofErr w:type="spellStart"/>
      <w:r>
        <w:rPr>
          <w:color w:val="000000"/>
          <w:lang w:val="ro-RO"/>
        </w:rPr>
        <w:t>d’études</w:t>
      </w:r>
      <w:proofErr w:type="spellEnd"/>
      <w:r>
        <w:rPr>
          <w:color w:val="000000"/>
          <w:lang w:val="ro-RO"/>
        </w:rPr>
        <w:t xml:space="preserve"> de </w:t>
      </w:r>
      <w:proofErr w:type="spellStart"/>
      <w:r>
        <w:rPr>
          <w:color w:val="000000"/>
          <w:lang w:val="ro-RO"/>
        </w:rPr>
        <w:t>l’Université</w:t>
      </w:r>
      <w:proofErr w:type="spellEnd"/>
      <w:r>
        <w:rPr>
          <w:color w:val="000000"/>
          <w:lang w:val="ro-RO"/>
        </w:rPr>
        <w:t xml:space="preserve"> </w:t>
      </w:r>
      <w:proofErr w:type="spellStart"/>
      <w:r>
        <w:rPr>
          <w:color w:val="000000"/>
          <w:lang w:val="ro-RO"/>
        </w:rPr>
        <w:t>d’Etat</w:t>
      </w:r>
      <w:proofErr w:type="spellEnd"/>
      <w:r>
        <w:rPr>
          <w:color w:val="000000"/>
          <w:lang w:val="ro-RO"/>
        </w:rPr>
        <w:t xml:space="preserve">  de </w:t>
      </w:r>
      <w:proofErr w:type="spellStart"/>
      <w:r>
        <w:rPr>
          <w:color w:val="000000"/>
          <w:lang w:val="ro-RO"/>
        </w:rPr>
        <w:t>Médecine</w:t>
      </w:r>
      <w:proofErr w:type="spellEnd"/>
      <w:r>
        <w:rPr>
          <w:color w:val="000000"/>
          <w:lang w:val="ro-RO"/>
        </w:rPr>
        <w:t xml:space="preserve"> et </w:t>
      </w:r>
      <w:proofErr w:type="spellStart"/>
      <w:r>
        <w:rPr>
          <w:color w:val="000000"/>
          <w:lang w:val="ro-RO"/>
        </w:rPr>
        <w:t>Pharmacie</w:t>
      </w:r>
      <w:proofErr w:type="spellEnd"/>
      <w:r w:rsidRPr="00681334">
        <w:rPr>
          <w:color w:val="000000"/>
          <w:lang w:val="ro-RO"/>
        </w:rPr>
        <w:t xml:space="preserve"> „Nicolae </w:t>
      </w:r>
      <w:proofErr w:type="spellStart"/>
      <w:r w:rsidRPr="00681334">
        <w:rPr>
          <w:color w:val="000000"/>
          <w:lang w:val="ro-RO"/>
        </w:rPr>
        <w:t>Testemiţanu</w:t>
      </w:r>
      <w:proofErr w:type="spellEnd"/>
      <w:r w:rsidRPr="00681334">
        <w:rPr>
          <w:color w:val="000000"/>
          <w:lang w:val="ro-RO"/>
        </w:rPr>
        <w:t>”,</w:t>
      </w:r>
      <w:proofErr w:type="spellStart"/>
      <w:r>
        <w:rPr>
          <w:color w:val="000000"/>
          <w:lang w:val="ro-RO"/>
        </w:rPr>
        <w:t>les</w:t>
      </w:r>
      <w:proofErr w:type="spellEnd"/>
      <w:r>
        <w:rPr>
          <w:color w:val="000000"/>
          <w:lang w:val="ro-RO"/>
        </w:rPr>
        <w:t xml:space="preserve"> </w:t>
      </w:r>
      <w:proofErr w:type="spellStart"/>
      <w:r>
        <w:rPr>
          <w:color w:val="000000"/>
          <w:lang w:val="ro-RO"/>
        </w:rPr>
        <w:t>langues</w:t>
      </w:r>
      <w:proofErr w:type="spellEnd"/>
      <w:r>
        <w:rPr>
          <w:color w:val="000000"/>
          <w:lang w:val="ro-RO"/>
        </w:rPr>
        <w:t xml:space="preserve"> </w:t>
      </w:r>
      <w:r w:rsidRPr="00681334">
        <w:rPr>
          <w:color w:val="000000"/>
          <w:lang w:val="ro-RO"/>
        </w:rPr>
        <w:t xml:space="preserve"> </w:t>
      </w:r>
      <w:proofErr w:type="spellStart"/>
      <w:r w:rsidRPr="00681334">
        <w:rPr>
          <w:color w:val="000000"/>
          <w:lang w:val="ro-RO"/>
        </w:rPr>
        <w:t>moderne</w:t>
      </w:r>
      <w:r>
        <w:rPr>
          <w:color w:val="000000"/>
          <w:lang w:val="ro-RO"/>
        </w:rPr>
        <w:t>s</w:t>
      </w:r>
      <w:proofErr w:type="spellEnd"/>
      <w:r>
        <w:rPr>
          <w:color w:val="000000"/>
          <w:lang w:val="ro-RO"/>
        </w:rPr>
        <w:t xml:space="preserve"> (terminologie </w:t>
      </w:r>
      <w:proofErr w:type="spellStart"/>
      <w:r>
        <w:rPr>
          <w:color w:val="000000"/>
          <w:lang w:val="ro-RO"/>
        </w:rPr>
        <w:t>médicale</w:t>
      </w:r>
      <w:proofErr w:type="spellEnd"/>
      <w:r>
        <w:rPr>
          <w:color w:val="000000"/>
          <w:lang w:val="ro-RO"/>
        </w:rPr>
        <w:t xml:space="preserve"> ) </w:t>
      </w:r>
      <w:proofErr w:type="spellStart"/>
      <w:r>
        <w:rPr>
          <w:color w:val="000000"/>
          <w:lang w:val="ro-RO"/>
        </w:rPr>
        <w:t>ayant</w:t>
      </w:r>
      <w:proofErr w:type="spellEnd"/>
      <w:r>
        <w:rPr>
          <w:color w:val="000000"/>
          <w:lang w:val="ro-RO"/>
        </w:rPr>
        <w:t xml:space="preserve"> le </w:t>
      </w:r>
      <w:r w:rsidRPr="00681334">
        <w:rPr>
          <w:color w:val="000000"/>
          <w:lang w:val="ro-RO"/>
        </w:rPr>
        <w:t xml:space="preserve"> statut de </w:t>
      </w:r>
      <w:proofErr w:type="spellStart"/>
      <w:r w:rsidRPr="00681334">
        <w:rPr>
          <w:i/>
          <w:iCs/>
          <w:color w:val="000000"/>
          <w:lang w:val="ro-RO"/>
        </w:rPr>
        <w:t>lingua</w:t>
      </w:r>
      <w:proofErr w:type="spellEnd"/>
      <w:r w:rsidRPr="00681334">
        <w:rPr>
          <w:i/>
          <w:iCs/>
          <w:color w:val="000000"/>
          <w:lang w:val="ro-RO"/>
        </w:rPr>
        <w:t xml:space="preserve"> franca</w:t>
      </w:r>
      <w:r w:rsidRPr="00681334">
        <w:rPr>
          <w:color w:val="000000"/>
          <w:lang w:val="ro-RO"/>
        </w:rPr>
        <w:t xml:space="preserve"> </w:t>
      </w:r>
      <w:r>
        <w:rPr>
          <w:color w:val="000000"/>
          <w:lang w:val="ro-RO"/>
        </w:rPr>
        <w:t xml:space="preserve"> en </w:t>
      </w:r>
      <w:proofErr w:type="spellStart"/>
      <w:r>
        <w:rPr>
          <w:color w:val="000000"/>
          <w:lang w:val="ro-RO"/>
        </w:rPr>
        <w:t>tant</w:t>
      </w:r>
      <w:proofErr w:type="spellEnd"/>
      <w:r>
        <w:rPr>
          <w:color w:val="000000"/>
          <w:lang w:val="ro-RO"/>
        </w:rPr>
        <w:t xml:space="preserve"> </w:t>
      </w:r>
      <w:proofErr w:type="spellStart"/>
      <w:r>
        <w:rPr>
          <w:color w:val="000000"/>
          <w:lang w:val="ro-RO"/>
        </w:rPr>
        <w:t>que</w:t>
      </w:r>
      <w:proofErr w:type="spellEnd"/>
      <w:r>
        <w:rPr>
          <w:color w:val="000000"/>
          <w:lang w:val="ro-RO"/>
        </w:rPr>
        <w:t xml:space="preserve"> </w:t>
      </w:r>
      <w:proofErr w:type="spellStart"/>
      <w:r>
        <w:rPr>
          <w:color w:val="000000"/>
          <w:lang w:val="ro-RO"/>
        </w:rPr>
        <w:t>langues</w:t>
      </w:r>
      <w:proofErr w:type="spellEnd"/>
      <w:r>
        <w:rPr>
          <w:color w:val="000000"/>
          <w:lang w:val="ro-RO"/>
        </w:rPr>
        <w:t xml:space="preserve"> de </w:t>
      </w:r>
      <w:proofErr w:type="spellStart"/>
      <w:r>
        <w:rPr>
          <w:color w:val="000000"/>
          <w:lang w:val="ro-RO"/>
        </w:rPr>
        <w:t>travail</w:t>
      </w:r>
      <w:proofErr w:type="spellEnd"/>
      <w:r>
        <w:rPr>
          <w:color w:val="000000"/>
          <w:lang w:val="ro-RO"/>
        </w:rPr>
        <w:t xml:space="preserve"> des </w:t>
      </w:r>
      <w:proofErr w:type="spellStart"/>
      <w:r>
        <w:rPr>
          <w:color w:val="000000"/>
          <w:lang w:val="ro-RO"/>
        </w:rPr>
        <w:t>institutions</w:t>
      </w:r>
      <w:proofErr w:type="spellEnd"/>
      <w:r>
        <w:rPr>
          <w:color w:val="000000"/>
          <w:lang w:val="ro-RO"/>
        </w:rPr>
        <w:t xml:space="preserve"> de l’ UE. </w:t>
      </w:r>
      <w:proofErr w:type="spellStart"/>
      <w:r>
        <w:rPr>
          <w:color w:val="000000"/>
          <w:lang w:val="ro-RO"/>
        </w:rPr>
        <w:t>L’adhésion</w:t>
      </w:r>
      <w:proofErr w:type="spellEnd"/>
      <w:r>
        <w:rPr>
          <w:color w:val="000000"/>
          <w:lang w:val="ro-RO"/>
        </w:rPr>
        <w:t xml:space="preserve"> au   </w:t>
      </w:r>
      <w:proofErr w:type="spellStart"/>
      <w:r>
        <w:rPr>
          <w:color w:val="000000"/>
          <w:lang w:val="ro-RO"/>
        </w:rPr>
        <w:t>processus</w:t>
      </w:r>
      <w:proofErr w:type="spellEnd"/>
      <w:r>
        <w:rPr>
          <w:color w:val="000000"/>
          <w:lang w:val="ro-RO"/>
        </w:rPr>
        <w:t xml:space="preserve"> </w:t>
      </w:r>
      <w:r w:rsidRPr="00681334">
        <w:rPr>
          <w:color w:val="000000"/>
          <w:lang w:val="ro-RO"/>
        </w:rPr>
        <w:t xml:space="preserve"> de la Bologn</w:t>
      </w:r>
      <w:r>
        <w:rPr>
          <w:color w:val="000000"/>
          <w:lang w:val="ro-RO"/>
        </w:rPr>
        <w:t xml:space="preserve">e et </w:t>
      </w:r>
      <w:proofErr w:type="spellStart"/>
      <w:r>
        <w:rPr>
          <w:color w:val="000000"/>
          <w:lang w:val="ro-RO"/>
        </w:rPr>
        <w:t>aux</w:t>
      </w:r>
      <w:proofErr w:type="spellEnd"/>
      <w:r>
        <w:rPr>
          <w:color w:val="000000"/>
          <w:lang w:val="ro-RO"/>
        </w:rPr>
        <w:t xml:space="preserve"> </w:t>
      </w:r>
      <w:proofErr w:type="spellStart"/>
      <w:r>
        <w:rPr>
          <w:color w:val="000000"/>
          <w:lang w:val="ro-RO"/>
        </w:rPr>
        <w:t>normes</w:t>
      </w:r>
      <w:proofErr w:type="spellEnd"/>
      <w:r>
        <w:rPr>
          <w:color w:val="000000"/>
          <w:lang w:val="ro-RO"/>
        </w:rPr>
        <w:t xml:space="preserve"> </w:t>
      </w:r>
      <w:proofErr w:type="spellStart"/>
      <w:r>
        <w:rPr>
          <w:color w:val="000000"/>
          <w:lang w:val="ro-RO"/>
        </w:rPr>
        <w:t>européennes</w:t>
      </w:r>
      <w:proofErr w:type="spellEnd"/>
      <w:r>
        <w:rPr>
          <w:color w:val="000000"/>
          <w:lang w:val="ro-RO"/>
        </w:rPr>
        <w:t xml:space="preserve"> </w:t>
      </w:r>
      <w:proofErr w:type="spellStart"/>
      <w:r>
        <w:rPr>
          <w:color w:val="000000"/>
          <w:lang w:val="ro-RO"/>
        </w:rPr>
        <w:t>implique</w:t>
      </w:r>
      <w:proofErr w:type="spellEnd"/>
      <w:r>
        <w:rPr>
          <w:color w:val="000000"/>
          <w:lang w:val="ro-RO"/>
        </w:rPr>
        <w:t xml:space="preserve"> des </w:t>
      </w:r>
      <w:proofErr w:type="spellStart"/>
      <w:r>
        <w:rPr>
          <w:color w:val="000000"/>
          <w:lang w:val="ro-RO"/>
        </w:rPr>
        <w:t>changements</w:t>
      </w:r>
      <w:proofErr w:type="spellEnd"/>
      <w:r>
        <w:rPr>
          <w:color w:val="000000"/>
          <w:lang w:val="ro-RO"/>
        </w:rPr>
        <w:t xml:space="preserve"> </w:t>
      </w:r>
      <w:proofErr w:type="spellStart"/>
      <w:r>
        <w:rPr>
          <w:color w:val="000000"/>
          <w:lang w:val="ro-RO"/>
        </w:rPr>
        <w:t>fondamentaux</w:t>
      </w:r>
      <w:proofErr w:type="spellEnd"/>
      <w:r>
        <w:rPr>
          <w:color w:val="000000"/>
          <w:lang w:val="ro-RO"/>
        </w:rPr>
        <w:t xml:space="preserve">: </w:t>
      </w:r>
      <w:proofErr w:type="spellStart"/>
      <w:r>
        <w:rPr>
          <w:color w:val="000000"/>
          <w:lang w:val="ro-RO"/>
        </w:rPr>
        <w:t>assurance</w:t>
      </w:r>
      <w:proofErr w:type="spellEnd"/>
      <w:r>
        <w:rPr>
          <w:color w:val="000000"/>
          <w:lang w:val="ro-RO"/>
        </w:rPr>
        <w:t xml:space="preserve"> de la </w:t>
      </w:r>
      <w:proofErr w:type="spellStart"/>
      <w:r>
        <w:rPr>
          <w:color w:val="000000"/>
          <w:lang w:val="ro-RO"/>
        </w:rPr>
        <w:t>qualité</w:t>
      </w:r>
      <w:proofErr w:type="spellEnd"/>
      <w:r>
        <w:rPr>
          <w:color w:val="000000"/>
          <w:lang w:val="ro-RO"/>
        </w:rPr>
        <w:t xml:space="preserve"> de la </w:t>
      </w:r>
      <w:proofErr w:type="spellStart"/>
      <w:r>
        <w:rPr>
          <w:color w:val="000000"/>
          <w:lang w:val="ro-RO"/>
        </w:rPr>
        <w:t>formation</w:t>
      </w:r>
      <w:proofErr w:type="spellEnd"/>
      <w:r>
        <w:rPr>
          <w:color w:val="000000"/>
          <w:lang w:val="ro-RO"/>
        </w:rPr>
        <w:t xml:space="preserve"> et des </w:t>
      </w:r>
      <w:proofErr w:type="spellStart"/>
      <w:r>
        <w:rPr>
          <w:color w:val="000000"/>
          <w:lang w:val="ro-RO"/>
        </w:rPr>
        <w:t>compétences</w:t>
      </w:r>
      <w:proofErr w:type="spellEnd"/>
      <w:r>
        <w:rPr>
          <w:color w:val="000000"/>
          <w:lang w:val="ro-RO"/>
        </w:rPr>
        <w:t xml:space="preserve"> </w:t>
      </w:r>
      <w:proofErr w:type="spellStart"/>
      <w:r>
        <w:rPr>
          <w:color w:val="000000"/>
          <w:lang w:val="ro-RO"/>
        </w:rPr>
        <w:t>linguistiques</w:t>
      </w:r>
      <w:proofErr w:type="spellEnd"/>
      <w:r>
        <w:rPr>
          <w:color w:val="000000"/>
          <w:lang w:val="ro-RO"/>
        </w:rPr>
        <w:t xml:space="preserve"> </w:t>
      </w:r>
      <w:proofErr w:type="spellStart"/>
      <w:r>
        <w:rPr>
          <w:color w:val="000000"/>
          <w:lang w:val="ro-RO"/>
        </w:rPr>
        <w:t>comme</w:t>
      </w:r>
      <w:proofErr w:type="spellEnd"/>
      <w:r>
        <w:rPr>
          <w:color w:val="000000"/>
          <w:lang w:val="ro-RO"/>
        </w:rPr>
        <w:t xml:space="preserve"> </w:t>
      </w:r>
      <w:proofErr w:type="spellStart"/>
      <w:r>
        <w:rPr>
          <w:color w:val="000000"/>
          <w:lang w:val="ro-RO"/>
        </w:rPr>
        <w:t>objectifs</w:t>
      </w:r>
      <w:proofErr w:type="spellEnd"/>
      <w:r>
        <w:rPr>
          <w:color w:val="000000"/>
          <w:lang w:val="ro-RO"/>
        </w:rPr>
        <w:t xml:space="preserve"> </w:t>
      </w:r>
      <w:proofErr w:type="spellStart"/>
      <w:r>
        <w:rPr>
          <w:color w:val="000000"/>
          <w:lang w:val="ro-RO"/>
        </w:rPr>
        <w:t>prioritaires</w:t>
      </w:r>
      <w:proofErr w:type="spellEnd"/>
      <w:r>
        <w:rPr>
          <w:color w:val="000000"/>
          <w:lang w:val="ro-RO"/>
        </w:rPr>
        <w:t xml:space="preserve"> </w:t>
      </w:r>
      <w:proofErr w:type="spellStart"/>
      <w:r>
        <w:rPr>
          <w:color w:val="000000"/>
          <w:lang w:val="ro-RO"/>
        </w:rPr>
        <w:t>pour</w:t>
      </w:r>
      <w:proofErr w:type="spellEnd"/>
      <w:r>
        <w:rPr>
          <w:color w:val="000000"/>
          <w:lang w:val="ro-RO"/>
        </w:rPr>
        <w:t xml:space="preserve">  </w:t>
      </w:r>
      <w:proofErr w:type="spellStart"/>
      <w:r>
        <w:rPr>
          <w:color w:val="000000"/>
          <w:lang w:val="ro-RO"/>
        </w:rPr>
        <w:t>l’intégration</w:t>
      </w:r>
      <w:proofErr w:type="spellEnd"/>
      <w:r>
        <w:rPr>
          <w:color w:val="000000"/>
          <w:lang w:val="ro-RO"/>
        </w:rPr>
        <w:t xml:space="preserve"> de </w:t>
      </w:r>
      <w:proofErr w:type="spellStart"/>
      <w:r>
        <w:rPr>
          <w:color w:val="000000"/>
          <w:lang w:val="ro-RO"/>
        </w:rPr>
        <w:t>l’enseignements</w:t>
      </w:r>
      <w:proofErr w:type="spellEnd"/>
      <w:r>
        <w:rPr>
          <w:color w:val="000000"/>
          <w:lang w:val="ro-RO"/>
        </w:rPr>
        <w:t xml:space="preserve">  dans </w:t>
      </w:r>
      <w:proofErr w:type="spellStart"/>
      <w:r>
        <w:rPr>
          <w:color w:val="000000"/>
          <w:lang w:val="ro-RO"/>
        </w:rPr>
        <w:t>l’espace</w:t>
      </w:r>
      <w:proofErr w:type="spellEnd"/>
      <w:r>
        <w:rPr>
          <w:color w:val="000000"/>
          <w:lang w:val="ro-RO"/>
        </w:rPr>
        <w:t xml:space="preserve"> </w:t>
      </w:r>
      <w:proofErr w:type="spellStart"/>
      <w:r>
        <w:rPr>
          <w:color w:val="000000"/>
          <w:lang w:val="ro-RO"/>
        </w:rPr>
        <w:t>européen</w:t>
      </w:r>
      <w:proofErr w:type="spellEnd"/>
      <w:r>
        <w:rPr>
          <w:color w:val="000000"/>
          <w:lang w:val="ro-RO"/>
        </w:rPr>
        <w:t>.</w:t>
      </w:r>
    </w:p>
    <w:p w14:paraId="7C56C0B9" w14:textId="77777777" w:rsidR="00E0666B" w:rsidRPr="00445BC2" w:rsidRDefault="00E0666B" w:rsidP="00E0666B">
      <w:pPr>
        <w:numPr>
          <w:ilvl w:val="0"/>
          <w:numId w:val="12"/>
        </w:numPr>
        <w:contextualSpacing/>
        <w:jc w:val="both"/>
        <w:rPr>
          <w:color w:val="000000"/>
          <w:lang w:val="ro-RO"/>
        </w:rPr>
      </w:pPr>
      <w:r>
        <w:rPr>
          <w:color w:val="000000"/>
          <w:lang w:val="ro-RO"/>
        </w:rPr>
        <w:t xml:space="preserve"> </w:t>
      </w:r>
      <w:proofErr w:type="spellStart"/>
      <w:r>
        <w:rPr>
          <w:color w:val="000000"/>
          <w:lang w:val="ro-RO"/>
        </w:rPr>
        <w:t>Conformément</w:t>
      </w:r>
      <w:proofErr w:type="spellEnd"/>
      <w:r>
        <w:rPr>
          <w:color w:val="000000"/>
          <w:lang w:val="ro-RO"/>
        </w:rPr>
        <w:t xml:space="preserve"> à </w:t>
      </w:r>
      <w:proofErr w:type="spellStart"/>
      <w:r>
        <w:rPr>
          <w:color w:val="000000"/>
          <w:lang w:val="ro-RO"/>
        </w:rPr>
        <w:t>ces</w:t>
      </w:r>
      <w:proofErr w:type="spellEnd"/>
      <w:r>
        <w:rPr>
          <w:color w:val="000000"/>
          <w:lang w:val="ro-RO"/>
        </w:rPr>
        <w:t xml:space="preserve"> </w:t>
      </w:r>
      <w:proofErr w:type="spellStart"/>
      <w:r>
        <w:rPr>
          <w:color w:val="000000"/>
          <w:lang w:val="ro-RO"/>
        </w:rPr>
        <w:t>normes</w:t>
      </w:r>
      <w:proofErr w:type="spellEnd"/>
      <w:r>
        <w:rPr>
          <w:color w:val="000000"/>
          <w:lang w:val="ro-RO"/>
        </w:rPr>
        <w:t xml:space="preserve">, la discipline </w:t>
      </w:r>
      <w:proofErr w:type="spellStart"/>
      <w:r>
        <w:rPr>
          <w:i/>
          <w:color w:val="000000"/>
          <w:lang w:val="ro-RO"/>
        </w:rPr>
        <w:t>Langues</w:t>
      </w:r>
      <w:proofErr w:type="spellEnd"/>
      <w:r>
        <w:rPr>
          <w:i/>
          <w:color w:val="000000"/>
          <w:lang w:val="ro-RO"/>
        </w:rPr>
        <w:t xml:space="preserve"> </w:t>
      </w:r>
      <w:r w:rsidRPr="00681334">
        <w:rPr>
          <w:i/>
          <w:color w:val="000000"/>
          <w:lang w:val="ro-RO"/>
        </w:rPr>
        <w:t xml:space="preserve"> </w:t>
      </w:r>
      <w:proofErr w:type="spellStart"/>
      <w:r w:rsidRPr="00681334">
        <w:rPr>
          <w:i/>
          <w:color w:val="000000"/>
          <w:lang w:val="ro-RO"/>
        </w:rPr>
        <w:t>moderne</w:t>
      </w:r>
      <w:r>
        <w:rPr>
          <w:i/>
          <w:color w:val="000000"/>
          <w:lang w:val="ro-RO"/>
        </w:rPr>
        <w:t>s</w:t>
      </w:r>
      <w:proofErr w:type="spellEnd"/>
      <w:r>
        <w:rPr>
          <w:i/>
          <w:color w:val="000000"/>
          <w:lang w:val="ro-RO"/>
        </w:rPr>
        <w:t xml:space="preserve"> </w:t>
      </w:r>
      <w:r w:rsidRPr="00445BC2">
        <w:rPr>
          <w:color w:val="000000"/>
          <w:lang w:val="ro-RO"/>
        </w:rPr>
        <w:t xml:space="preserve">( terminologie </w:t>
      </w:r>
      <w:proofErr w:type="spellStart"/>
      <w:r w:rsidRPr="00445BC2">
        <w:rPr>
          <w:color w:val="000000"/>
          <w:lang w:val="ro-RO"/>
        </w:rPr>
        <w:t>médicale</w:t>
      </w:r>
      <w:proofErr w:type="spellEnd"/>
      <w:r w:rsidRPr="00681334">
        <w:rPr>
          <w:i/>
          <w:color w:val="000000"/>
          <w:lang w:val="ro-RO"/>
        </w:rPr>
        <w:t>)</w:t>
      </w:r>
      <w:r>
        <w:rPr>
          <w:color w:val="000000"/>
          <w:lang w:val="ro-RO"/>
        </w:rPr>
        <w:t xml:space="preserve">,  est un </w:t>
      </w:r>
      <w:proofErr w:type="spellStart"/>
      <w:r>
        <w:rPr>
          <w:color w:val="000000"/>
          <w:lang w:val="ro-RO"/>
        </w:rPr>
        <w:t>cours</w:t>
      </w:r>
      <w:proofErr w:type="spellEnd"/>
      <w:r>
        <w:rPr>
          <w:color w:val="000000"/>
          <w:lang w:val="ro-RO"/>
        </w:rPr>
        <w:t xml:space="preserve">  </w:t>
      </w:r>
      <w:proofErr w:type="spellStart"/>
      <w:r>
        <w:rPr>
          <w:color w:val="000000"/>
          <w:lang w:val="ro-RO"/>
        </w:rPr>
        <w:t>pratique</w:t>
      </w:r>
      <w:proofErr w:type="spellEnd"/>
      <w:r>
        <w:rPr>
          <w:color w:val="000000"/>
          <w:lang w:val="ro-RO"/>
        </w:rPr>
        <w:t xml:space="preserve"> </w:t>
      </w:r>
      <w:proofErr w:type="spellStart"/>
      <w:r>
        <w:rPr>
          <w:color w:val="000000"/>
          <w:lang w:val="ro-RO"/>
        </w:rPr>
        <w:t>conçu</w:t>
      </w:r>
      <w:proofErr w:type="spellEnd"/>
      <w:r>
        <w:rPr>
          <w:color w:val="000000"/>
          <w:lang w:val="ro-RO"/>
        </w:rPr>
        <w:t xml:space="preserve"> </w:t>
      </w:r>
      <w:proofErr w:type="spellStart"/>
      <w:r>
        <w:rPr>
          <w:color w:val="000000"/>
          <w:lang w:val="ro-RO"/>
        </w:rPr>
        <w:t>pour</w:t>
      </w:r>
      <w:proofErr w:type="spellEnd"/>
      <w:r>
        <w:rPr>
          <w:color w:val="000000"/>
          <w:lang w:val="ro-RO"/>
        </w:rPr>
        <w:t xml:space="preserve"> </w:t>
      </w:r>
      <w:proofErr w:type="spellStart"/>
      <w:r>
        <w:rPr>
          <w:color w:val="000000"/>
          <w:lang w:val="ro-RO"/>
        </w:rPr>
        <w:t>les</w:t>
      </w:r>
      <w:proofErr w:type="spellEnd"/>
      <w:r>
        <w:rPr>
          <w:color w:val="000000"/>
          <w:lang w:val="ro-RO"/>
        </w:rPr>
        <w:t xml:space="preserve"> </w:t>
      </w:r>
      <w:proofErr w:type="spellStart"/>
      <w:r>
        <w:rPr>
          <w:color w:val="000000"/>
          <w:lang w:val="ro-RO"/>
        </w:rPr>
        <w:t>étudiants</w:t>
      </w:r>
      <w:proofErr w:type="spellEnd"/>
      <w:r>
        <w:rPr>
          <w:color w:val="000000"/>
          <w:lang w:val="ro-RO"/>
        </w:rPr>
        <w:t xml:space="preserve"> en </w:t>
      </w:r>
      <w:proofErr w:type="spellStart"/>
      <w:r>
        <w:rPr>
          <w:color w:val="000000"/>
          <w:lang w:val="ro-RO"/>
        </w:rPr>
        <w:t>médecine</w:t>
      </w:r>
      <w:proofErr w:type="spellEnd"/>
      <w:r>
        <w:rPr>
          <w:color w:val="000000"/>
          <w:lang w:val="ro-RO"/>
        </w:rPr>
        <w:t xml:space="preserve">, </w:t>
      </w:r>
      <w:proofErr w:type="spellStart"/>
      <w:r>
        <w:rPr>
          <w:color w:val="000000"/>
          <w:lang w:val="ro-RO"/>
        </w:rPr>
        <w:t>spécialité</w:t>
      </w:r>
      <w:proofErr w:type="spellEnd"/>
      <w:r>
        <w:rPr>
          <w:color w:val="000000"/>
          <w:lang w:val="ro-RO"/>
        </w:rPr>
        <w:t xml:space="preserve"> AMG et </w:t>
      </w:r>
      <w:proofErr w:type="spellStart"/>
      <w:r>
        <w:rPr>
          <w:color w:val="000000"/>
          <w:lang w:val="ro-RO"/>
        </w:rPr>
        <w:t>destiné</w:t>
      </w:r>
      <w:proofErr w:type="spellEnd"/>
      <w:r>
        <w:rPr>
          <w:color w:val="000000"/>
          <w:lang w:val="ro-RO"/>
        </w:rPr>
        <w:t xml:space="preserve"> à </w:t>
      </w:r>
      <w:proofErr w:type="spellStart"/>
      <w:r>
        <w:rPr>
          <w:color w:val="000000"/>
          <w:lang w:val="ro-RO"/>
        </w:rPr>
        <w:t>une</w:t>
      </w:r>
      <w:proofErr w:type="spellEnd"/>
      <w:r>
        <w:rPr>
          <w:color w:val="000000"/>
          <w:lang w:val="ro-RO"/>
        </w:rPr>
        <w:t xml:space="preserve"> </w:t>
      </w:r>
      <w:proofErr w:type="spellStart"/>
      <w:r>
        <w:rPr>
          <w:color w:val="000000"/>
          <w:lang w:val="ro-RO"/>
        </w:rPr>
        <w:t>application</w:t>
      </w:r>
      <w:proofErr w:type="spellEnd"/>
      <w:r>
        <w:rPr>
          <w:color w:val="000000"/>
          <w:lang w:val="ro-RO"/>
        </w:rPr>
        <w:t xml:space="preserve"> </w:t>
      </w:r>
      <w:proofErr w:type="spellStart"/>
      <w:r>
        <w:rPr>
          <w:color w:val="000000"/>
          <w:lang w:val="ro-RO"/>
        </w:rPr>
        <w:t>pratique</w:t>
      </w:r>
      <w:proofErr w:type="spellEnd"/>
      <w:r>
        <w:rPr>
          <w:color w:val="000000"/>
          <w:lang w:val="ro-RO"/>
        </w:rPr>
        <w:t xml:space="preserve"> et à </w:t>
      </w:r>
      <w:proofErr w:type="spellStart"/>
      <w:r>
        <w:rPr>
          <w:color w:val="000000"/>
          <w:lang w:val="ro-RO"/>
        </w:rPr>
        <w:t>une</w:t>
      </w:r>
      <w:proofErr w:type="spellEnd"/>
      <w:r>
        <w:rPr>
          <w:color w:val="000000"/>
          <w:lang w:val="ro-RO"/>
        </w:rPr>
        <w:t xml:space="preserve"> </w:t>
      </w:r>
      <w:proofErr w:type="spellStart"/>
      <w:r>
        <w:rPr>
          <w:color w:val="000000"/>
          <w:lang w:val="ro-RO"/>
        </w:rPr>
        <w:t>utilisation</w:t>
      </w:r>
      <w:proofErr w:type="spellEnd"/>
      <w:r>
        <w:rPr>
          <w:color w:val="000000"/>
          <w:lang w:val="ro-RO"/>
        </w:rPr>
        <w:t xml:space="preserve"> active dans la </w:t>
      </w:r>
      <w:proofErr w:type="spellStart"/>
      <w:r>
        <w:rPr>
          <w:color w:val="000000"/>
          <w:lang w:val="ro-RO"/>
        </w:rPr>
        <w:t>formation</w:t>
      </w:r>
      <w:proofErr w:type="spellEnd"/>
      <w:r>
        <w:rPr>
          <w:color w:val="000000"/>
          <w:lang w:val="ro-RO"/>
        </w:rPr>
        <w:t xml:space="preserve"> et </w:t>
      </w:r>
      <w:proofErr w:type="spellStart"/>
      <w:r>
        <w:rPr>
          <w:color w:val="000000"/>
          <w:lang w:val="ro-RO"/>
        </w:rPr>
        <w:t>l’exercice</w:t>
      </w:r>
      <w:proofErr w:type="spellEnd"/>
      <w:r>
        <w:rPr>
          <w:color w:val="000000"/>
          <w:lang w:val="ro-RO"/>
        </w:rPr>
        <w:t xml:space="preserve"> de la </w:t>
      </w:r>
      <w:proofErr w:type="spellStart"/>
      <w:r>
        <w:rPr>
          <w:color w:val="000000"/>
          <w:lang w:val="ro-RO"/>
        </w:rPr>
        <w:t>profession</w:t>
      </w:r>
      <w:proofErr w:type="spellEnd"/>
      <w:r>
        <w:rPr>
          <w:color w:val="000000"/>
          <w:lang w:val="ro-RO"/>
        </w:rPr>
        <w:t xml:space="preserve">. Le </w:t>
      </w:r>
      <w:proofErr w:type="spellStart"/>
      <w:r>
        <w:rPr>
          <w:color w:val="000000"/>
          <w:lang w:val="ro-RO"/>
        </w:rPr>
        <w:t>cours</w:t>
      </w:r>
      <w:proofErr w:type="spellEnd"/>
      <w:r w:rsidRPr="00681334">
        <w:rPr>
          <w:color w:val="000000"/>
          <w:lang w:val="ro-RO"/>
        </w:rPr>
        <w:t xml:space="preserve">  </w:t>
      </w:r>
      <w:proofErr w:type="spellStart"/>
      <w:r>
        <w:rPr>
          <w:i/>
          <w:color w:val="000000"/>
          <w:lang w:val="ro-RO"/>
        </w:rPr>
        <w:t>Langues</w:t>
      </w:r>
      <w:proofErr w:type="spellEnd"/>
      <w:r>
        <w:rPr>
          <w:i/>
          <w:color w:val="000000"/>
          <w:lang w:val="ro-RO"/>
        </w:rPr>
        <w:t xml:space="preserve">  </w:t>
      </w:r>
      <w:proofErr w:type="spellStart"/>
      <w:r>
        <w:rPr>
          <w:i/>
          <w:color w:val="000000"/>
          <w:lang w:val="ro-RO"/>
        </w:rPr>
        <w:t>modernes</w:t>
      </w:r>
      <w:proofErr w:type="spellEnd"/>
      <w:r>
        <w:rPr>
          <w:i/>
          <w:color w:val="000000"/>
          <w:lang w:val="ro-RO"/>
        </w:rPr>
        <w:t xml:space="preserve"> </w:t>
      </w:r>
      <w:r w:rsidRPr="00445BC2">
        <w:rPr>
          <w:color w:val="000000"/>
          <w:lang w:val="ro-RO"/>
        </w:rPr>
        <w:t>(</w:t>
      </w:r>
      <w:proofErr w:type="spellStart"/>
      <w:r w:rsidRPr="00445BC2">
        <w:rPr>
          <w:color w:val="000000"/>
          <w:lang w:val="ro-RO"/>
        </w:rPr>
        <w:t>terminoligie</w:t>
      </w:r>
      <w:proofErr w:type="spellEnd"/>
      <w:r w:rsidRPr="00445BC2">
        <w:rPr>
          <w:color w:val="000000"/>
          <w:lang w:val="ro-RO"/>
        </w:rPr>
        <w:t xml:space="preserve"> </w:t>
      </w:r>
      <w:proofErr w:type="spellStart"/>
      <w:r w:rsidRPr="00445BC2">
        <w:rPr>
          <w:color w:val="000000"/>
          <w:lang w:val="ro-RO"/>
        </w:rPr>
        <w:t>médicale</w:t>
      </w:r>
      <w:proofErr w:type="spellEnd"/>
      <w:r w:rsidRPr="00681334">
        <w:rPr>
          <w:i/>
          <w:color w:val="000000"/>
          <w:lang w:val="ro-RO"/>
        </w:rPr>
        <w:t xml:space="preserve">) </w:t>
      </w:r>
      <w:r>
        <w:rPr>
          <w:color w:val="000000"/>
          <w:lang w:val="ro-RO"/>
        </w:rPr>
        <w:t>est</w:t>
      </w:r>
      <w:r w:rsidRPr="00681334">
        <w:rPr>
          <w:i/>
          <w:color w:val="000000"/>
          <w:lang w:val="ro-RO"/>
        </w:rPr>
        <w:t xml:space="preserve"> </w:t>
      </w:r>
      <w:proofErr w:type="spellStart"/>
      <w:r>
        <w:rPr>
          <w:color w:val="000000"/>
          <w:lang w:val="ro-RO"/>
        </w:rPr>
        <w:t>orienté</w:t>
      </w:r>
      <w:proofErr w:type="spellEnd"/>
      <w:r>
        <w:rPr>
          <w:color w:val="000000"/>
          <w:lang w:val="ro-RO"/>
        </w:rPr>
        <w:t xml:space="preserve"> vers la </w:t>
      </w:r>
      <w:proofErr w:type="spellStart"/>
      <w:r>
        <w:rPr>
          <w:color w:val="000000"/>
          <w:lang w:val="ro-RO"/>
        </w:rPr>
        <w:t>formation</w:t>
      </w:r>
      <w:proofErr w:type="spellEnd"/>
      <w:r>
        <w:rPr>
          <w:color w:val="000000"/>
          <w:lang w:val="ro-RO"/>
        </w:rPr>
        <w:t xml:space="preserve"> des </w:t>
      </w:r>
      <w:proofErr w:type="spellStart"/>
      <w:r>
        <w:rPr>
          <w:color w:val="000000"/>
          <w:lang w:val="ro-RO"/>
        </w:rPr>
        <w:t>compétences</w:t>
      </w:r>
      <w:proofErr w:type="spellEnd"/>
      <w:r>
        <w:rPr>
          <w:color w:val="000000"/>
          <w:lang w:val="ro-RO"/>
        </w:rPr>
        <w:t xml:space="preserve"> </w:t>
      </w:r>
      <w:proofErr w:type="spellStart"/>
      <w:r>
        <w:rPr>
          <w:color w:val="000000"/>
          <w:lang w:val="ro-RO"/>
        </w:rPr>
        <w:t>linguistiques</w:t>
      </w:r>
      <w:proofErr w:type="spellEnd"/>
      <w:r>
        <w:rPr>
          <w:color w:val="000000"/>
          <w:lang w:val="ro-RO"/>
        </w:rPr>
        <w:t xml:space="preserve"> </w:t>
      </w:r>
      <w:proofErr w:type="spellStart"/>
      <w:r>
        <w:rPr>
          <w:color w:val="000000"/>
          <w:lang w:val="ro-RO"/>
        </w:rPr>
        <w:t>établies</w:t>
      </w:r>
      <w:proofErr w:type="spellEnd"/>
      <w:r>
        <w:rPr>
          <w:color w:val="000000"/>
          <w:lang w:val="ro-RO"/>
        </w:rPr>
        <w:t xml:space="preserve"> par le</w:t>
      </w:r>
      <w:r w:rsidRPr="00681334">
        <w:rPr>
          <w:color w:val="000000"/>
          <w:lang w:val="ro-RO"/>
        </w:rPr>
        <w:t xml:space="preserve"> Cadr</w:t>
      </w:r>
      <w:r>
        <w:rPr>
          <w:color w:val="000000"/>
          <w:lang w:val="ro-RO"/>
        </w:rPr>
        <w:t xml:space="preserve">e </w:t>
      </w:r>
      <w:proofErr w:type="spellStart"/>
      <w:r>
        <w:rPr>
          <w:color w:val="000000"/>
          <w:lang w:val="ro-RO"/>
        </w:rPr>
        <w:t>Européen</w:t>
      </w:r>
      <w:proofErr w:type="spellEnd"/>
      <w:r>
        <w:rPr>
          <w:color w:val="000000"/>
          <w:lang w:val="ro-RO"/>
        </w:rPr>
        <w:t xml:space="preserve"> </w:t>
      </w:r>
      <w:proofErr w:type="spellStart"/>
      <w:r w:rsidRPr="00681334">
        <w:rPr>
          <w:color w:val="000000"/>
          <w:lang w:val="ro-RO"/>
        </w:rPr>
        <w:t>Com</w:t>
      </w:r>
      <w:r>
        <w:rPr>
          <w:color w:val="000000"/>
          <w:lang w:val="ro-RO"/>
        </w:rPr>
        <w:t>mun</w:t>
      </w:r>
      <w:proofErr w:type="spellEnd"/>
      <w:r>
        <w:rPr>
          <w:color w:val="000000"/>
          <w:lang w:val="ro-RO"/>
        </w:rPr>
        <w:t xml:space="preserve"> de </w:t>
      </w:r>
      <w:proofErr w:type="spellStart"/>
      <w:r>
        <w:rPr>
          <w:color w:val="000000"/>
          <w:lang w:val="ro-RO"/>
        </w:rPr>
        <w:t>Référence</w:t>
      </w:r>
      <w:proofErr w:type="spellEnd"/>
      <w:r>
        <w:rPr>
          <w:color w:val="000000"/>
          <w:lang w:val="ro-RO"/>
        </w:rPr>
        <w:t xml:space="preserve"> </w:t>
      </w:r>
      <w:proofErr w:type="spellStart"/>
      <w:r>
        <w:rPr>
          <w:color w:val="000000"/>
          <w:lang w:val="ro-RO"/>
        </w:rPr>
        <w:t>pour</w:t>
      </w:r>
      <w:proofErr w:type="spellEnd"/>
      <w:r>
        <w:rPr>
          <w:color w:val="000000"/>
          <w:lang w:val="ro-RO"/>
        </w:rPr>
        <w:t xml:space="preserve"> </w:t>
      </w:r>
      <w:proofErr w:type="spellStart"/>
      <w:r>
        <w:rPr>
          <w:color w:val="000000"/>
          <w:lang w:val="ro-RO"/>
        </w:rPr>
        <w:t>les</w:t>
      </w:r>
      <w:proofErr w:type="spellEnd"/>
      <w:r>
        <w:rPr>
          <w:color w:val="000000"/>
          <w:lang w:val="ro-RO"/>
        </w:rPr>
        <w:t xml:space="preserve"> </w:t>
      </w:r>
      <w:proofErr w:type="spellStart"/>
      <w:r>
        <w:rPr>
          <w:color w:val="000000"/>
          <w:lang w:val="ro-RO"/>
        </w:rPr>
        <w:t>langues</w:t>
      </w:r>
      <w:proofErr w:type="spellEnd"/>
      <w:r>
        <w:rPr>
          <w:color w:val="000000"/>
          <w:lang w:val="ro-RO"/>
        </w:rPr>
        <w:t xml:space="preserve"> </w:t>
      </w:r>
      <w:r w:rsidRPr="00681334">
        <w:rPr>
          <w:color w:val="000000"/>
          <w:lang w:val="ro-RO"/>
        </w:rPr>
        <w:t>/CECRL/</w:t>
      </w:r>
      <w:r>
        <w:rPr>
          <w:color w:val="000000"/>
          <w:lang w:val="ro-RO"/>
        </w:rPr>
        <w:t xml:space="preserve">, </w:t>
      </w:r>
      <w:proofErr w:type="spellStart"/>
      <w:r>
        <w:rPr>
          <w:color w:val="000000"/>
          <w:lang w:val="ro-RO"/>
        </w:rPr>
        <w:t>élaboré</w:t>
      </w:r>
      <w:proofErr w:type="spellEnd"/>
      <w:r>
        <w:rPr>
          <w:color w:val="000000"/>
          <w:lang w:val="ro-RO"/>
        </w:rPr>
        <w:t xml:space="preserve"> de </w:t>
      </w:r>
      <w:proofErr w:type="spellStart"/>
      <w:r>
        <w:rPr>
          <w:color w:val="000000"/>
          <w:lang w:val="ro-RO"/>
        </w:rPr>
        <w:t>Conseil</w:t>
      </w:r>
      <w:proofErr w:type="spellEnd"/>
      <w:r>
        <w:rPr>
          <w:color w:val="000000"/>
          <w:lang w:val="ro-RO"/>
        </w:rPr>
        <w:t xml:space="preserve"> de l’ Europe</w:t>
      </w:r>
      <w:r w:rsidRPr="00681334">
        <w:rPr>
          <w:color w:val="000000"/>
          <w:lang w:val="ro-RO"/>
        </w:rPr>
        <w:t xml:space="preserve">. </w:t>
      </w:r>
      <w:r>
        <w:rPr>
          <w:color w:val="000000"/>
          <w:lang w:val="ro-RO"/>
        </w:rPr>
        <w:t xml:space="preserve"> Le </w:t>
      </w:r>
      <w:proofErr w:type="spellStart"/>
      <w:r>
        <w:rPr>
          <w:color w:val="000000"/>
          <w:lang w:val="ro-RO"/>
        </w:rPr>
        <w:t>cours</w:t>
      </w:r>
      <w:proofErr w:type="spellEnd"/>
      <w:r>
        <w:rPr>
          <w:color w:val="000000"/>
          <w:lang w:val="ro-RO"/>
        </w:rPr>
        <w:t xml:space="preserve"> de</w:t>
      </w:r>
      <w:r w:rsidRPr="00681334">
        <w:rPr>
          <w:color w:val="000000"/>
          <w:lang w:val="ro-RO"/>
        </w:rPr>
        <w:t xml:space="preserve">  </w:t>
      </w:r>
      <w:proofErr w:type="spellStart"/>
      <w:r>
        <w:rPr>
          <w:i/>
          <w:color w:val="000000"/>
          <w:lang w:val="ro-RO"/>
        </w:rPr>
        <w:t>Langues</w:t>
      </w:r>
      <w:proofErr w:type="spellEnd"/>
      <w:r w:rsidRPr="00681334">
        <w:rPr>
          <w:i/>
          <w:color w:val="000000"/>
          <w:lang w:val="ro-RO"/>
        </w:rPr>
        <w:t xml:space="preserve"> </w:t>
      </w:r>
      <w:proofErr w:type="spellStart"/>
      <w:r w:rsidRPr="00681334">
        <w:rPr>
          <w:i/>
          <w:color w:val="000000"/>
          <w:lang w:val="ro-RO"/>
        </w:rPr>
        <w:t>moderne</w:t>
      </w:r>
      <w:r>
        <w:rPr>
          <w:i/>
          <w:color w:val="000000"/>
          <w:lang w:val="ro-RO"/>
        </w:rPr>
        <w:t>s</w:t>
      </w:r>
      <w:proofErr w:type="spellEnd"/>
      <w:r>
        <w:rPr>
          <w:i/>
          <w:color w:val="000000"/>
          <w:lang w:val="ro-RO"/>
        </w:rPr>
        <w:t xml:space="preserve">  </w:t>
      </w:r>
      <w:r w:rsidRPr="00445BC2">
        <w:rPr>
          <w:color w:val="000000"/>
          <w:lang w:val="ro-RO"/>
        </w:rPr>
        <w:t xml:space="preserve">(terminologie </w:t>
      </w:r>
      <w:proofErr w:type="spellStart"/>
      <w:r w:rsidRPr="00445BC2">
        <w:rPr>
          <w:color w:val="000000"/>
          <w:lang w:val="ro-RO"/>
        </w:rPr>
        <w:t>médicale</w:t>
      </w:r>
      <w:proofErr w:type="spellEnd"/>
      <w:r w:rsidRPr="00445BC2">
        <w:rPr>
          <w:color w:val="000000"/>
          <w:lang w:val="ro-RO"/>
        </w:rPr>
        <w:t xml:space="preserve">) vise </w:t>
      </w:r>
      <w:proofErr w:type="spellStart"/>
      <w:r w:rsidRPr="00445BC2">
        <w:rPr>
          <w:color w:val="000000"/>
          <w:lang w:val="ro-RO"/>
        </w:rPr>
        <w:t>l’assimilation</w:t>
      </w:r>
      <w:proofErr w:type="spellEnd"/>
      <w:r>
        <w:rPr>
          <w:color w:val="000000"/>
          <w:lang w:val="ro-RO"/>
        </w:rPr>
        <w:t xml:space="preserve"> </w:t>
      </w:r>
      <w:r w:rsidRPr="00445BC2">
        <w:rPr>
          <w:color w:val="000000"/>
          <w:lang w:val="ro-RO"/>
        </w:rPr>
        <w:t xml:space="preserve">de la terminologie </w:t>
      </w:r>
      <w:proofErr w:type="spellStart"/>
      <w:r w:rsidRPr="00445BC2">
        <w:rPr>
          <w:color w:val="000000"/>
          <w:lang w:val="ro-RO"/>
        </w:rPr>
        <w:t>médicale</w:t>
      </w:r>
      <w:proofErr w:type="spellEnd"/>
      <w:r w:rsidRPr="00445BC2">
        <w:rPr>
          <w:color w:val="000000"/>
          <w:lang w:val="ro-RO"/>
        </w:rPr>
        <w:t xml:space="preserve"> </w:t>
      </w:r>
      <w:proofErr w:type="spellStart"/>
      <w:r w:rsidRPr="00445BC2">
        <w:rPr>
          <w:color w:val="000000"/>
          <w:lang w:val="ro-RO"/>
        </w:rPr>
        <w:t>essentielle</w:t>
      </w:r>
      <w:proofErr w:type="spellEnd"/>
      <w:r w:rsidRPr="00445BC2">
        <w:rPr>
          <w:color w:val="000000"/>
          <w:lang w:val="ro-RO"/>
        </w:rPr>
        <w:t xml:space="preserve"> , formant de </w:t>
      </w:r>
      <w:proofErr w:type="spellStart"/>
      <w:r w:rsidRPr="00445BC2">
        <w:rPr>
          <w:color w:val="000000"/>
          <w:lang w:val="ro-RO"/>
        </w:rPr>
        <w:t>solides</w:t>
      </w:r>
      <w:proofErr w:type="spellEnd"/>
      <w:r w:rsidRPr="00445BC2">
        <w:rPr>
          <w:color w:val="000000"/>
          <w:lang w:val="ro-RO"/>
        </w:rPr>
        <w:t xml:space="preserve"> </w:t>
      </w:r>
      <w:proofErr w:type="spellStart"/>
      <w:r w:rsidRPr="00445BC2">
        <w:rPr>
          <w:color w:val="000000"/>
          <w:lang w:val="ro-RO"/>
        </w:rPr>
        <w:t>compétences</w:t>
      </w:r>
      <w:proofErr w:type="spellEnd"/>
      <w:r w:rsidRPr="00445BC2">
        <w:rPr>
          <w:i/>
          <w:color w:val="000000"/>
          <w:lang w:val="ro-RO"/>
        </w:rPr>
        <w:t xml:space="preserve"> </w:t>
      </w:r>
      <w:proofErr w:type="spellStart"/>
      <w:r w:rsidRPr="00445BC2">
        <w:rPr>
          <w:color w:val="000000"/>
          <w:lang w:val="ro-RO"/>
        </w:rPr>
        <w:t>linguistiques</w:t>
      </w:r>
      <w:proofErr w:type="spellEnd"/>
      <w:r w:rsidRPr="00445BC2">
        <w:rPr>
          <w:color w:val="000000"/>
          <w:lang w:val="ro-RO"/>
        </w:rPr>
        <w:t xml:space="preserve"> </w:t>
      </w:r>
      <w:proofErr w:type="spellStart"/>
      <w:r w:rsidRPr="00445BC2">
        <w:rPr>
          <w:color w:val="000000"/>
          <w:lang w:val="ro-RO"/>
        </w:rPr>
        <w:t>pour</w:t>
      </w:r>
      <w:proofErr w:type="spellEnd"/>
      <w:r w:rsidRPr="00445BC2">
        <w:rPr>
          <w:color w:val="000000"/>
          <w:lang w:val="ro-RO"/>
        </w:rPr>
        <w:t xml:space="preserve"> </w:t>
      </w:r>
      <w:proofErr w:type="spellStart"/>
      <w:r w:rsidRPr="00445BC2">
        <w:rPr>
          <w:color w:val="000000"/>
          <w:lang w:val="ro-RO"/>
        </w:rPr>
        <w:t>les</w:t>
      </w:r>
      <w:proofErr w:type="spellEnd"/>
      <w:r w:rsidRPr="00445BC2">
        <w:rPr>
          <w:color w:val="000000"/>
          <w:lang w:val="ro-RO"/>
        </w:rPr>
        <w:t xml:space="preserve"> </w:t>
      </w:r>
      <w:proofErr w:type="spellStart"/>
      <w:r w:rsidRPr="00445BC2">
        <w:rPr>
          <w:color w:val="000000"/>
          <w:lang w:val="ro-RO"/>
        </w:rPr>
        <w:t>étudiants</w:t>
      </w:r>
      <w:proofErr w:type="spellEnd"/>
      <w:r w:rsidRPr="00445BC2">
        <w:rPr>
          <w:color w:val="000000"/>
          <w:lang w:val="ro-RO"/>
        </w:rPr>
        <w:t xml:space="preserve"> en </w:t>
      </w:r>
      <w:proofErr w:type="spellStart"/>
      <w:r w:rsidRPr="00445BC2">
        <w:rPr>
          <w:color w:val="000000"/>
          <w:lang w:val="ro-RO"/>
        </w:rPr>
        <w:t>médecine</w:t>
      </w:r>
      <w:proofErr w:type="spellEnd"/>
      <w:r w:rsidRPr="00445BC2">
        <w:rPr>
          <w:color w:val="000000"/>
          <w:lang w:val="ro-RO"/>
        </w:rPr>
        <w:t xml:space="preserve">, </w:t>
      </w:r>
      <w:proofErr w:type="spellStart"/>
      <w:r w:rsidRPr="00445BC2">
        <w:rPr>
          <w:color w:val="000000"/>
          <w:lang w:val="ro-RO"/>
        </w:rPr>
        <w:t>spécialité</w:t>
      </w:r>
      <w:proofErr w:type="spellEnd"/>
      <w:r w:rsidRPr="00445BC2">
        <w:rPr>
          <w:color w:val="000000"/>
          <w:lang w:val="ro-RO"/>
        </w:rPr>
        <w:t xml:space="preserve"> AMG, </w:t>
      </w:r>
      <w:proofErr w:type="spellStart"/>
      <w:r w:rsidRPr="00445BC2">
        <w:rPr>
          <w:color w:val="000000"/>
          <w:lang w:val="ro-RO"/>
        </w:rPr>
        <w:t>nécessaires</w:t>
      </w:r>
      <w:proofErr w:type="spellEnd"/>
      <w:r w:rsidRPr="00445BC2">
        <w:rPr>
          <w:color w:val="000000"/>
          <w:lang w:val="ro-RO"/>
        </w:rPr>
        <w:t xml:space="preserve"> à la </w:t>
      </w:r>
      <w:proofErr w:type="spellStart"/>
      <w:r w:rsidRPr="00445BC2">
        <w:rPr>
          <w:color w:val="000000"/>
          <w:lang w:val="ro-RO"/>
        </w:rPr>
        <w:t>mobilité</w:t>
      </w:r>
      <w:proofErr w:type="spellEnd"/>
      <w:r w:rsidRPr="00445BC2">
        <w:rPr>
          <w:color w:val="000000"/>
          <w:lang w:val="ro-RO"/>
        </w:rPr>
        <w:t xml:space="preserve"> </w:t>
      </w:r>
      <w:proofErr w:type="spellStart"/>
      <w:r w:rsidRPr="00445BC2">
        <w:rPr>
          <w:color w:val="000000"/>
          <w:lang w:val="ro-RO"/>
        </w:rPr>
        <w:t>académique</w:t>
      </w:r>
      <w:proofErr w:type="spellEnd"/>
      <w:r w:rsidRPr="00445BC2">
        <w:rPr>
          <w:color w:val="000000"/>
          <w:lang w:val="ro-RO"/>
        </w:rPr>
        <w:t xml:space="preserve">, à  </w:t>
      </w:r>
      <w:proofErr w:type="spellStart"/>
      <w:r w:rsidRPr="00445BC2">
        <w:rPr>
          <w:color w:val="000000"/>
          <w:lang w:val="ro-RO"/>
        </w:rPr>
        <w:t>l’intégration</w:t>
      </w:r>
      <w:proofErr w:type="spellEnd"/>
      <w:r w:rsidRPr="00445BC2">
        <w:rPr>
          <w:color w:val="000000"/>
          <w:lang w:val="ro-RO"/>
        </w:rPr>
        <w:t xml:space="preserve"> </w:t>
      </w:r>
      <w:proofErr w:type="spellStart"/>
      <w:r w:rsidRPr="00445BC2">
        <w:rPr>
          <w:color w:val="000000"/>
          <w:lang w:val="ro-RO"/>
        </w:rPr>
        <w:t>multiculturelle</w:t>
      </w:r>
      <w:proofErr w:type="spellEnd"/>
      <w:r w:rsidRPr="00445BC2">
        <w:rPr>
          <w:color w:val="000000"/>
          <w:lang w:val="ro-RO"/>
        </w:rPr>
        <w:t xml:space="preserve"> et </w:t>
      </w:r>
      <w:proofErr w:type="spellStart"/>
      <w:r w:rsidRPr="00445BC2">
        <w:rPr>
          <w:color w:val="000000"/>
          <w:lang w:val="ro-RO"/>
        </w:rPr>
        <w:t>professionnelle</w:t>
      </w:r>
      <w:proofErr w:type="spellEnd"/>
      <w:r w:rsidRPr="00445BC2">
        <w:rPr>
          <w:color w:val="000000"/>
          <w:lang w:val="ro-RO"/>
        </w:rPr>
        <w:t xml:space="preserve">. </w:t>
      </w:r>
    </w:p>
    <w:p w14:paraId="272C76F0" w14:textId="77777777" w:rsidR="00E0666B" w:rsidRPr="00681334" w:rsidRDefault="00E0666B" w:rsidP="00E0666B">
      <w:pPr>
        <w:numPr>
          <w:ilvl w:val="0"/>
          <w:numId w:val="12"/>
        </w:numPr>
        <w:contextualSpacing/>
        <w:jc w:val="both"/>
        <w:rPr>
          <w:b/>
          <w:color w:val="000000"/>
          <w:lang w:val="ro-RO"/>
        </w:rPr>
      </w:pPr>
      <w:proofErr w:type="spellStart"/>
      <w:r>
        <w:rPr>
          <w:lang w:val="ro-RO"/>
        </w:rPr>
        <w:t>L’orientation</w:t>
      </w:r>
      <w:proofErr w:type="spellEnd"/>
      <w:r>
        <w:rPr>
          <w:lang w:val="ro-RO"/>
        </w:rPr>
        <w:t xml:space="preserve">  formative de </w:t>
      </w:r>
      <w:proofErr w:type="spellStart"/>
      <w:r>
        <w:rPr>
          <w:lang w:val="ro-RO"/>
        </w:rPr>
        <w:t>l’enseignement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universitaire</w:t>
      </w:r>
      <w:proofErr w:type="spellEnd"/>
      <w:r>
        <w:rPr>
          <w:lang w:val="ro-RO"/>
        </w:rPr>
        <w:t xml:space="preserve"> et la </w:t>
      </w:r>
      <w:proofErr w:type="spellStart"/>
      <w:r>
        <w:rPr>
          <w:lang w:val="ro-RO"/>
        </w:rPr>
        <w:t>formation</w:t>
      </w:r>
      <w:proofErr w:type="spellEnd"/>
      <w:r>
        <w:rPr>
          <w:lang w:val="ro-RO"/>
        </w:rPr>
        <w:t xml:space="preserve"> des </w:t>
      </w:r>
      <w:proofErr w:type="spellStart"/>
      <w:r>
        <w:rPr>
          <w:lang w:val="ro-RO"/>
        </w:rPr>
        <w:t>étudiants</w:t>
      </w:r>
      <w:proofErr w:type="spellEnd"/>
      <w:r>
        <w:rPr>
          <w:lang w:val="ro-RO"/>
        </w:rPr>
        <w:t xml:space="preserve"> en </w:t>
      </w:r>
      <w:proofErr w:type="spellStart"/>
      <w:r>
        <w:rPr>
          <w:lang w:val="ro-RO"/>
        </w:rPr>
        <w:t>médecine</w:t>
      </w:r>
      <w:proofErr w:type="spellEnd"/>
      <w:r>
        <w:rPr>
          <w:lang w:val="ro-RO"/>
        </w:rPr>
        <w:t xml:space="preserve">, </w:t>
      </w:r>
      <w:proofErr w:type="spellStart"/>
      <w:r>
        <w:rPr>
          <w:lang w:val="ro-RO"/>
        </w:rPr>
        <w:t>spécialité</w:t>
      </w:r>
      <w:proofErr w:type="spellEnd"/>
      <w:r>
        <w:rPr>
          <w:lang w:val="ro-RO"/>
        </w:rPr>
        <w:t xml:space="preserve"> AMG constituent un cadre de </w:t>
      </w:r>
      <w:proofErr w:type="spellStart"/>
      <w:r>
        <w:rPr>
          <w:lang w:val="ro-RO"/>
        </w:rPr>
        <w:t>référence</w:t>
      </w:r>
      <w:proofErr w:type="spellEnd"/>
      <w:r>
        <w:rPr>
          <w:lang w:val="ro-RO"/>
        </w:rPr>
        <w:t xml:space="preserve"> de </w:t>
      </w:r>
      <w:proofErr w:type="spellStart"/>
      <w:r>
        <w:rPr>
          <w:lang w:val="ro-RO"/>
        </w:rPr>
        <w:t>formation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professionnelle</w:t>
      </w:r>
      <w:proofErr w:type="spellEnd"/>
      <w:r>
        <w:rPr>
          <w:lang w:val="ro-RO"/>
        </w:rPr>
        <w:t xml:space="preserve"> du </w:t>
      </w:r>
      <w:proofErr w:type="spellStart"/>
      <w:r>
        <w:rPr>
          <w:lang w:val="ro-RO"/>
        </w:rPr>
        <w:t>personnel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médical</w:t>
      </w:r>
      <w:proofErr w:type="spellEnd"/>
      <w:r>
        <w:rPr>
          <w:lang w:val="ro-RO"/>
        </w:rPr>
        <w:t xml:space="preserve"> apte à  la </w:t>
      </w:r>
      <w:proofErr w:type="spellStart"/>
      <w:r>
        <w:rPr>
          <w:lang w:val="ro-RO"/>
        </w:rPr>
        <w:t>communication</w:t>
      </w:r>
      <w:proofErr w:type="spellEnd"/>
      <w:r>
        <w:rPr>
          <w:lang w:val="ro-RO"/>
        </w:rPr>
        <w:t xml:space="preserve"> verbale en </w:t>
      </w:r>
      <w:proofErr w:type="spellStart"/>
      <w:r>
        <w:rPr>
          <w:lang w:val="ro-RO"/>
        </w:rPr>
        <w:t>langues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étrangères</w:t>
      </w:r>
      <w:proofErr w:type="spellEnd"/>
      <w:r>
        <w:rPr>
          <w:lang w:val="ro-RO"/>
        </w:rPr>
        <w:t xml:space="preserve"> et à </w:t>
      </w:r>
      <w:proofErr w:type="spellStart"/>
      <w:r>
        <w:rPr>
          <w:lang w:val="ro-RO"/>
        </w:rPr>
        <w:t>faciliter</w:t>
      </w:r>
      <w:proofErr w:type="spellEnd"/>
      <w:r>
        <w:rPr>
          <w:lang w:val="ro-RO"/>
        </w:rPr>
        <w:t xml:space="preserve"> la </w:t>
      </w:r>
      <w:proofErr w:type="spellStart"/>
      <w:r>
        <w:rPr>
          <w:lang w:val="ro-RO"/>
        </w:rPr>
        <w:t>communication</w:t>
      </w:r>
      <w:proofErr w:type="spellEnd"/>
      <w:r>
        <w:rPr>
          <w:lang w:val="ro-RO"/>
        </w:rPr>
        <w:t xml:space="preserve"> dans </w:t>
      </w:r>
      <w:proofErr w:type="spellStart"/>
      <w:r>
        <w:rPr>
          <w:lang w:val="ro-RO"/>
        </w:rPr>
        <w:t>l’espace</w:t>
      </w:r>
      <w:proofErr w:type="spellEnd"/>
      <w:r>
        <w:rPr>
          <w:lang w:val="ro-RO"/>
        </w:rPr>
        <w:t xml:space="preserve">  </w:t>
      </w:r>
      <w:proofErr w:type="spellStart"/>
      <w:r>
        <w:rPr>
          <w:lang w:val="ro-RO"/>
        </w:rPr>
        <w:t>international</w:t>
      </w:r>
      <w:proofErr w:type="spellEnd"/>
      <w:r>
        <w:rPr>
          <w:lang w:val="ro-RO"/>
        </w:rPr>
        <w:t xml:space="preserve">,  à </w:t>
      </w:r>
      <w:proofErr w:type="spellStart"/>
      <w:r>
        <w:rPr>
          <w:lang w:val="ro-RO"/>
        </w:rPr>
        <w:t>coopérer</w:t>
      </w:r>
      <w:proofErr w:type="spellEnd"/>
      <w:r>
        <w:rPr>
          <w:lang w:val="ro-RO"/>
        </w:rPr>
        <w:t xml:space="preserve">  dans le </w:t>
      </w:r>
      <w:proofErr w:type="spellStart"/>
      <w:r>
        <w:rPr>
          <w:lang w:val="ro-RO"/>
        </w:rPr>
        <w:t>domaine</w:t>
      </w:r>
      <w:proofErr w:type="spellEnd"/>
      <w:r>
        <w:rPr>
          <w:lang w:val="ro-RO"/>
        </w:rPr>
        <w:t xml:space="preserve"> de la </w:t>
      </w:r>
      <w:proofErr w:type="spellStart"/>
      <w:r>
        <w:rPr>
          <w:lang w:val="ro-RO"/>
        </w:rPr>
        <w:t>médecine</w:t>
      </w:r>
      <w:proofErr w:type="spellEnd"/>
      <w:r>
        <w:rPr>
          <w:lang w:val="ro-RO"/>
        </w:rPr>
        <w:t xml:space="preserve"> et à </w:t>
      </w:r>
      <w:proofErr w:type="spellStart"/>
      <w:r>
        <w:rPr>
          <w:lang w:val="ro-RO"/>
        </w:rPr>
        <w:t>devenir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compétitif</w:t>
      </w:r>
      <w:proofErr w:type="spellEnd"/>
      <w:r>
        <w:rPr>
          <w:lang w:val="ro-RO"/>
        </w:rPr>
        <w:t xml:space="preserve"> sur le </w:t>
      </w:r>
      <w:proofErr w:type="spellStart"/>
      <w:r>
        <w:rPr>
          <w:lang w:val="ro-RO"/>
        </w:rPr>
        <w:t>marché</w:t>
      </w:r>
      <w:proofErr w:type="spellEnd"/>
      <w:r>
        <w:rPr>
          <w:lang w:val="ro-RO"/>
        </w:rPr>
        <w:t xml:space="preserve"> du </w:t>
      </w:r>
      <w:proofErr w:type="spellStart"/>
      <w:r>
        <w:rPr>
          <w:lang w:val="ro-RO"/>
        </w:rPr>
        <w:t>travail</w:t>
      </w:r>
      <w:proofErr w:type="spellEnd"/>
      <w:r>
        <w:rPr>
          <w:lang w:val="ro-RO"/>
        </w:rPr>
        <w:t>.</w:t>
      </w:r>
      <w:r w:rsidRPr="00681334">
        <w:rPr>
          <w:lang w:val="ro-RO"/>
        </w:rPr>
        <w:t>.</w:t>
      </w:r>
    </w:p>
    <w:p w14:paraId="6FDBA73B" w14:textId="77777777" w:rsidR="00C26954" w:rsidRPr="006D3124" w:rsidRDefault="00C26954" w:rsidP="006D3124">
      <w:pPr>
        <w:pStyle w:val="ListParagraph"/>
        <w:widowControl w:val="0"/>
        <w:spacing w:before="240" w:line="276" w:lineRule="auto"/>
        <w:rPr>
          <w:rFonts w:asciiTheme="majorHAnsi" w:hAnsiTheme="majorHAnsi"/>
          <w:b/>
          <w:color w:val="000000"/>
          <w:szCs w:val="28"/>
          <w:lang w:val="ro-RO"/>
        </w:rPr>
      </w:pPr>
      <w:proofErr w:type="spellStart"/>
      <w:r w:rsidRPr="006D3124">
        <w:rPr>
          <w:rFonts w:asciiTheme="majorHAnsi" w:hAnsiTheme="majorHAnsi"/>
          <w:b/>
          <w:color w:val="000000"/>
          <w:szCs w:val="28"/>
          <w:lang w:val="ro-RO"/>
        </w:rPr>
        <w:t>Mis</w:t>
      </w:r>
      <w:r w:rsidR="00433EC7" w:rsidRPr="006D3124">
        <w:rPr>
          <w:rFonts w:asciiTheme="majorHAnsi" w:hAnsiTheme="majorHAnsi"/>
          <w:b/>
          <w:color w:val="000000"/>
          <w:szCs w:val="28"/>
          <w:lang w:val="ro-RO"/>
        </w:rPr>
        <w:t>s</w:t>
      </w:r>
      <w:r w:rsidRPr="006D3124">
        <w:rPr>
          <w:rFonts w:asciiTheme="majorHAnsi" w:hAnsiTheme="majorHAnsi"/>
          <w:b/>
          <w:color w:val="000000"/>
          <w:szCs w:val="28"/>
          <w:lang w:val="ro-RO"/>
        </w:rPr>
        <w:t>i</w:t>
      </w:r>
      <w:r w:rsidR="00433EC7" w:rsidRPr="006D3124">
        <w:rPr>
          <w:rFonts w:asciiTheme="majorHAnsi" w:hAnsiTheme="majorHAnsi"/>
          <w:b/>
          <w:color w:val="000000"/>
          <w:szCs w:val="28"/>
          <w:lang w:val="ro-RO"/>
        </w:rPr>
        <w:t>on</w:t>
      </w:r>
      <w:proofErr w:type="spellEnd"/>
      <w:r w:rsidR="00433EC7" w:rsidRPr="006D3124">
        <w:rPr>
          <w:rFonts w:asciiTheme="majorHAnsi" w:hAnsiTheme="majorHAnsi"/>
          <w:b/>
          <w:color w:val="000000"/>
          <w:szCs w:val="28"/>
          <w:lang w:val="ro-RO"/>
        </w:rPr>
        <w:t xml:space="preserve"> du </w:t>
      </w:r>
      <w:r w:rsidRPr="006D3124">
        <w:rPr>
          <w:rFonts w:asciiTheme="majorHAnsi" w:hAnsiTheme="majorHAnsi"/>
          <w:b/>
          <w:color w:val="000000"/>
          <w:szCs w:val="28"/>
          <w:lang w:val="ro-RO"/>
        </w:rPr>
        <w:t xml:space="preserve"> </w:t>
      </w:r>
      <w:proofErr w:type="spellStart"/>
      <w:r w:rsidRPr="006D3124">
        <w:rPr>
          <w:rFonts w:asciiTheme="majorHAnsi" w:hAnsiTheme="majorHAnsi"/>
          <w:b/>
          <w:color w:val="000000"/>
          <w:szCs w:val="28"/>
          <w:lang w:val="ro-RO"/>
        </w:rPr>
        <w:t>curriculumi</w:t>
      </w:r>
      <w:proofErr w:type="spellEnd"/>
      <w:r w:rsidRPr="006D3124">
        <w:rPr>
          <w:rFonts w:asciiTheme="majorHAnsi" w:hAnsiTheme="majorHAnsi"/>
          <w:b/>
          <w:color w:val="000000"/>
          <w:szCs w:val="28"/>
          <w:lang w:val="ro-RO"/>
        </w:rPr>
        <w:t xml:space="preserve"> </w:t>
      </w:r>
      <w:r w:rsidR="00433EC7" w:rsidRPr="006D3124">
        <w:rPr>
          <w:rFonts w:asciiTheme="majorHAnsi" w:hAnsiTheme="majorHAnsi"/>
          <w:b/>
          <w:color w:val="000000"/>
          <w:szCs w:val="28"/>
          <w:lang w:val="ro-RO"/>
        </w:rPr>
        <w:t xml:space="preserve">dans la </w:t>
      </w:r>
      <w:r w:rsidRPr="006D3124">
        <w:rPr>
          <w:rFonts w:asciiTheme="majorHAnsi" w:hAnsiTheme="majorHAnsi"/>
          <w:b/>
          <w:color w:val="000000"/>
          <w:szCs w:val="28"/>
          <w:lang w:val="ro-RO"/>
        </w:rPr>
        <w:t xml:space="preserve"> </w:t>
      </w:r>
      <w:proofErr w:type="spellStart"/>
      <w:r w:rsidRPr="006D3124">
        <w:rPr>
          <w:rFonts w:asciiTheme="majorHAnsi" w:hAnsiTheme="majorHAnsi"/>
          <w:b/>
          <w:color w:val="000000"/>
          <w:szCs w:val="28"/>
          <w:lang w:val="ro-RO"/>
        </w:rPr>
        <w:t>forma</w:t>
      </w:r>
      <w:r w:rsidR="00433EC7" w:rsidRPr="006D3124">
        <w:rPr>
          <w:rFonts w:asciiTheme="majorHAnsi" w:hAnsiTheme="majorHAnsi"/>
          <w:b/>
          <w:color w:val="000000"/>
          <w:szCs w:val="28"/>
          <w:lang w:val="ro-RO"/>
        </w:rPr>
        <w:t>tion</w:t>
      </w:r>
      <w:proofErr w:type="spellEnd"/>
      <w:r w:rsidR="00433EC7" w:rsidRPr="006D3124">
        <w:rPr>
          <w:rFonts w:asciiTheme="majorHAnsi" w:hAnsiTheme="majorHAnsi"/>
          <w:b/>
          <w:color w:val="000000"/>
          <w:szCs w:val="28"/>
          <w:lang w:val="ro-RO"/>
        </w:rPr>
        <w:t xml:space="preserve"> </w:t>
      </w:r>
      <w:r w:rsidRPr="006D3124">
        <w:rPr>
          <w:rFonts w:asciiTheme="majorHAnsi" w:hAnsiTheme="majorHAnsi"/>
          <w:b/>
          <w:color w:val="000000"/>
          <w:szCs w:val="28"/>
          <w:lang w:val="ro-RO"/>
        </w:rPr>
        <w:t xml:space="preserve"> </w:t>
      </w:r>
      <w:proofErr w:type="spellStart"/>
      <w:r w:rsidRPr="006D3124">
        <w:rPr>
          <w:rFonts w:asciiTheme="majorHAnsi" w:hAnsiTheme="majorHAnsi"/>
          <w:b/>
          <w:color w:val="000000"/>
          <w:szCs w:val="28"/>
          <w:lang w:val="ro-RO"/>
        </w:rPr>
        <w:t>profes</w:t>
      </w:r>
      <w:r w:rsidR="00433EC7" w:rsidRPr="006D3124">
        <w:rPr>
          <w:rFonts w:asciiTheme="majorHAnsi" w:hAnsiTheme="majorHAnsi"/>
          <w:b/>
          <w:color w:val="000000"/>
          <w:szCs w:val="28"/>
          <w:lang w:val="ro-RO"/>
        </w:rPr>
        <w:t>s</w:t>
      </w:r>
      <w:r w:rsidRPr="006D3124">
        <w:rPr>
          <w:rFonts w:asciiTheme="majorHAnsi" w:hAnsiTheme="majorHAnsi"/>
          <w:b/>
          <w:color w:val="000000"/>
          <w:szCs w:val="28"/>
          <w:lang w:val="ro-RO"/>
        </w:rPr>
        <w:t>ion</w:t>
      </w:r>
      <w:r w:rsidR="00433EC7" w:rsidRPr="006D3124">
        <w:rPr>
          <w:rFonts w:asciiTheme="majorHAnsi" w:hAnsiTheme="majorHAnsi"/>
          <w:b/>
          <w:color w:val="000000"/>
          <w:szCs w:val="28"/>
          <w:lang w:val="ro-RO"/>
        </w:rPr>
        <w:t>nelle</w:t>
      </w:r>
      <w:proofErr w:type="spellEnd"/>
      <w:r w:rsidR="00D55EEE" w:rsidRPr="006D3124">
        <w:rPr>
          <w:rFonts w:asciiTheme="majorHAnsi" w:hAnsiTheme="majorHAnsi"/>
          <w:b/>
          <w:color w:val="000000"/>
          <w:szCs w:val="28"/>
          <w:lang w:val="ro-RO"/>
        </w:rPr>
        <w:t>:</w:t>
      </w:r>
    </w:p>
    <w:p w14:paraId="58AB7EAA" w14:textId="77777777" w:rsidR="00E0666B" w:rsidRPr="00E0666B" w:rsidRDefault="00E0666B" w:rsidP="00E0666B">
      <w:pPr>
        <w:pStyle w:val="ListParagraph"/>
        <w:widowControl w:val="0"/>
        <w:numPr>
          <w:ilvl w:val="0"/>
          <w:numId w:val="26"/>
        </w:numPr>
        <w:spacing w:before="240" w:line="276" w:lineRule="auto"/>
        <w:rPr>
          <w:rFonts w:asciiTheme="majorHAnsi" w:hAnsiTheme="majorHAnsi"/>
          <w:b/>
          <w:szCs w:val="28"/>
          <w:lang w:val="ro-RO"/>
        </w:rPr>
      </w:pPr>
      <w:proofErr w:type="spellStart"/>
      <w:r w:rsidRPr="00E0666B">
        <w:rPr>
          <w:lang w:val="ro-RO"/>
        </w:rPr>
        <w:t>L’étude</w:t>
      </w:r>
      <w:proofErr w:type="spellEnd"/>
      <w:r w:rsidRPr="00E0666B">
        <w:rPr>
          <w:lang w:val="ro-RO"/>
        </w:rPr>
        <w:t xml:space="preserve"> </w:t>
      </w:r>
      <w:proofErr w:type="spellStart"/>
      <w:r w:rsidRPr="00E0666B">
        <w:rPr>
          <w:lang w:val="ro-RO"/>
        </w:rPr>
        <w:t>d’une</w:t>
      </w:r>
      <w:proofErr w:type="spellEnd"/>
      <w:r w:rsidRPr="00E0666B">
        <w:rPr>
          <w:lang w:val="ro-RO"/>
        </w:rPr>
        <w:t xml:space="preserve"> </w:t>
      </w:r>
      <w:proofErr w:type="spellStart"/>
      <w:r w:rsidRPr="00E0666B">
        <w:rPr>
          <w:lang w:val="ro-RO"/>
        </w:rPr>
        <w:t>langue</w:t>
      </w:r>
      <w:proofErr w:type="spellEnd"/>
      <w:r w:rsidRPr="00E0666B">
        <w:rPr>
          <w:lang w:val="ro-RO"/>
        </w:rPr>
        <w:t xml:space="preserve"> </w:t>
      </w:r>
      <w:proofErr w:type="spellStart"/>
      <w:r w:rsidRPr="00E0666B">
        <w:rPr>
          <w:lang w:val="ro-RO"/>
        </w:rPr>
        <w:t>étrangère</w:t>
      </w:r>
      <w:proofErr w:type="spellEnd"/>
      <w:r w:rsidRPr="00E0666B">
        <w:rPr>
          <w:lang w:val="ro-RO"/>
        </w:rPr>
        <w:t xml:space="preserve"> de </w:t>
      </w:r>
      <w:proofErr w:type="spellStart"/>
      <w:r w:rsidRPr="00E0666B">
        <w:rPr>
          <w:lang w:val="ro-RO"/>
        </w:rPr>
        <w:t>spécialité</w:t>
      </w:r>
      <w:proofErr w:type="spellEnd"/>
      <w:r w:rsidRPr="00E0666B">
        <w:rPr>
          <w:lang w:val="ro-RO"/>
        </w:rPr>
        <w:t xml:space="preserve"> </w:t>
      </w:r>
      <w:proofErr w:type="spellStart"/>
      <w:r w:rsidRPr="00E0666B">
        <w:rPr>
          <w:lang w:val="ro-RO"/>
        </w:rPr>
        <w:t>contribue</w:t>
      </w:r>
      <w:proofErr w:type="spellEnd"/>
      <w:r w:rsidRPr="00E0666B">
        <w:rPr>
          <w:lang w:val="ro-RO"/>
        </w:rPr>
        <w:t xml:space="preserve"> au </w:t>
      </w:r>
      <w:proofErr w:type="spellStart"/>
      <w:r w:rsidRPr="00E0666B">
        <w:rPr>
          <w:lang w:val="ro-RO"/>
        </w:rPr>
        <w:t>développement</w:t>
      </w:r>
      <w:proofErr w:type="spellEnd"/>
      <w:r w:rsidRPr="00E0666B">
        <w:rPr>
          <w:lang w:val="ro-RO"/>
        </w:rPr>
        <w:t xml:space="preserve"> des </w:t>
      </w:r>
      <w:proofErr w:type="spellStart"/>
      <w:r w:rsidRPr="00E0666B">
        <w:rPr>
          <w:lang w:val="ro-RO"/>
        </w:rPr>
        <w:t>compétences</w:t>
      </w:r>
      <w:proofErr w:type="spellEnd"/>
      <w:r w:rsidRPr="00E0666B">
        <w:rPr>
          <w:lang w:val="ro-RO"/>
        </w:rPr>
        <w:t xml:space="preserve"> </w:t>
      </w:r>
      <w:proofErr w:type="spellStart"/>
      <w:r w:rsidRPr="00E0666B">
        <w:rPr>
          <w:lang w:val="ro-RO"/>
        </w:rPr>
        <w:t>linguistiques</w:t>
      </w:r>
      <w:proofErr w:type="spellEnd"/>
      <w:r w:rsidRPr="00E0666B">
        <w:rPr>
          <w:lang w:val="ro-RO"/>
        </w:rPr>
        <w:t xml:space="preserve">, des </w:t>
      </w:r>
      <w:proofErr w:type="spellStart"/>
      <w:r w:rsidRPr="00E0666B">
        <w:rPr>
          <w:lang w:val="ro-RO"/>
        </w:rPr>
        <w:t>savoirs</w:t>
      </w:r>
      <w:proofErr w:type="spellEnd"/>
      <w:r w:rsidRPr="00E0666B">
        <w:rPr>
          <w:lang w:val="ro-RO"/>
        </w:rPr>
        <w:t xml:space="preserve"> et des </w:t>
      </w:r>
      <w:proofErr w:type="spellStart"/>
      <w:r w:rsidRPr="00E0666B">
        <w:rPr>
          <w:lang w:val="ro-RO"/>
        </w:rPr>
        <w:t>savoir-faire</w:t>
      </w:r>
      <w:proofErr w:type="spellEnd"/>
      <w:r w:rsidRPr="00E0666B">
        <w:rPr>
          <w:lang w:val="ro-RO"/>
        </w:rPr>
        <w:t xml:space="preserve"> , des </w:t>
      </w:r>
      <w:proofErr w:type="spellStart"/>
      <w:r w:rsidRPr="00E0666B">
        <w:rPr>
          <w:lang w:val="ro-RO"/>
        </w:rPr>
        <w:t>attitudes</w:t>
      </w:r>
      <w:proofErr w:type="spellEnd"/>
      <w:r w:rsidRPr="00E0666B">
        <w:rPr>
          <w:lang w:val="ro-RO"/>
        </w:rPr>
        <w:t xml:space="preserve"> </w:t>
      </w:r>
      <w:proofErr w:type="spellStart"/>
      <w:r w:rsidRPr="00E0666B">
        <w:rPr>
          <w:lang w:val="ro-RO"/>
        </w:rPr>
        <w:t>professionnelles</w:t>
      </w:r>
      <w:proofErr w:type="spellEnd"/>
      <w:r w:rsidRPr="00E0666B">
        <w:rPr>
          <w:lang w:val="ro-RO"/>
        </w:rPr>
        <w:t xml:space="preserve"> par </w:t>
      </w:r>
      <w:proofErr w:type="spellStart"/>
      <w:r w:rsidRPr="00E0666B">
        <w:rPr>
          <w:lang w:val="ro-RO"/>
        </w:rPr>
        <w:t>l’exploration</w:t>
      </w:r>
      <w:proofErr w:type="spellEnd"/>
      <w:r w:rsidRPr="00E0666B">
        <w:rPr>
          <w:lang w:val="ro-RO"/>
        </w:rPr>
        <w:t xml:space="preserve"> </w:t>
      </w:r>
      <w:proofErr w:type="spellStart"/>
      <w:r w:rsidRPr="00E0666B">
        <w:rPr>
          <w:lang w:val="ro-RO"/>
        </w:rPr>
        <w:t>interdisciplinaire</w:t>
      </w:r>
      <w:proofErr w:type="spellEnd"/>
      <w:r w:rsidRPr="00E0666B">
        <w:rPr>
          <w:lang w:val="ro-RO"/>
        </w:rPr>
        <w:t xml:space="preserve"> à </w:t>
      </w:r>
      <w:proofErr w:type="spellStart"/>
      <w:r w:rsidRPr="00E0666B">
        <w:rPr>
          <w:lang w:val="ro-RO"/>
        </w:rPr>
        <w:t>contenu</w:t>
      </w:r>
      <w:proofErr w:type="spellEnd"/>
      <w:r w:rsidRPr="00E0666B">
        <w:rPr>
          <w:lang w:val="ro-RO"/>
        </w:rPr>
        <w:t xml:space="preserve"> </w:t>
      </w:r>
      <w:proofErr w:type="spellStart"/>
      <w:r w:rsidRPr="00E0666B">
        <w:rPr>
          <w:lang w:val="ro-RO"/>
        </w:rPr>
        <w:t>varié</w:t>
      </w:r>
      <w:proofErr w:type="spellEnd"/>
      <w:r w:rsidRPr="00E0666B">
        <w:rPr>
          <w:lang w:val="ro-RO"/>
        </w:rPr>
        <w:t>.</w:t>
      </w:r>
    </w:p>
    <w:p w14:paraId="46271FE4" w14:textId="77777777" w:rsidR="00E0666B" w:rsidRPr="00E0666B" w:rsidRDefault="00773F4B" w:rsidP="00E0666B">
      <w:pPr>
        <w:pStyle w:val="ListParagraph"/>
        <w:widowControl w:val="0"/>
        <w:numPr>
          <w:ilvl w:val="0"/>
          <w:numId w:val="27"/>
        </w:numPr>
        <w:spacing w:before="240" w:line="276" w:lineRule="auto"/>
        <w:rPr>
          <w:rFonts w:asciiTheme="majorHAnsi" w:hAnsiTheme="majorHAnsi"/>
          <w:color w:val="000000"/>
          <w:szCs w:val="28"/>
          <w:lang w:val="ro-RO"/>
        </w:rPr>
      </w:pPr>
      <w:proofErr w:type="spellStart"/>
      <w:r w:rsidRPr="00E0666B">
        <w:rPr>
          <w:rFonts w:asciiTheme="majorHAnsi" w:hAnsiTheme="majorHAnsi"/>
          <w:color w:val="000000"/>
          <w:szCs w:val="28"/>
          <w:lang w:val="ro-RO"/>
        </w:rPr>
        <w:t>L</w:t>
      </w:r>
      <w:r w:rsidR="005D73BB" w:rsidRPr="00E0666B">
        <w:rPr>
          <w:rFonts w:asciiTheme="majorHAnsi" w:hAnsiTheme="majorHAnsi"/>
          <w:color w:val="000000"/>
          <w:szCs w:val="28"/>
          <w:lang w:val="ro-RO"/>
        </w:rPr>
        <w:t>angue</w:t>
      </w:r>
      <w:proofErr w:type="spellEnd"/>
      <w:r w:rsidRPr="00E0666B">
        <w:rPr>
          <w:rFonts w:asciiTheme="majorHAnsi" w:hAnsiTheme="majorHAnsi"/>
          <w:color w:val="000000"/>
          <w:szCs w:val="28"/>
          <w:lang w:val="ro-RO"/>
        </w:rPr>
        <w:t>/</w:t>
      </w:r>
      <w:proofErr w:type="spellStart"/>
      <w:r w:rsidR="005D73BB" w:rsidRPr="00E0666B">
        <w:rPr>
          <w:rFonts w:asciiTheme="majorHAnsi" w:hAnsiTheme="majorHAnsi"/>
          <w:color w:val="000000"/>
          <w:szCs w:val="28"/>
          <w:lang w:val="ro-RO"/>
        </w:rPr>
        <w:t>langues</w:t>
      </w:r>
      <w:proofErr w:type="spellEnd"/>
      <w:r w:rsidR="005D73BB" w:rsidRPr="00E0666B">
        <w:rPr>
          <w:rFonts w:asciiTheme="majorHAnsi" w:hAnsiTheme="majorHAnsi"/>
          <w:color w:val="000000"/>
          <w:szCs w:val="28"/>
          <w:lang w:val="ro-RO"/>
        </w:rPr>
        <w:t xml:space="preserve"> </w:t>
      </w:r>
      <w:proofErr w:type="spellStart"/>
      <w:r w:rsidR="005D73BB" w:rsidRPr="00E0666B">
        <w:rPr>
          <w:rFonts w:asciiTheme="majorHAnsi" w:hAnsiTheme="majorHAnsi"/>
          <w:color w:val="000000"/>
          <w:szCs w:val="28"/>
          <w:lang w:val="ro-RO"/>
        </w:rPr>
        <w:t>d’enseignement</w:t>
      </w:r>
      <w:proofErr w:type="spellEnd"/>
      <w:r w:rsidR="005D73BB" w:rsidRPr="00E0666B">
        <w:rPr>
          <w:rFonts w:asciiTheme="majorHAnsi" w:hAnsiTheme="majorHAnsi"/>
          <w:color w:val="000000"/>
          <w:szCs w:val="28"/>
          <w:lang w:val="ro-RO"/>
        </w:rPr>
        <w:t xml:space="preserve"> de la </w:t>
      </w:r>
      <w:r w:rsidR="00120DD2" w:rsidRPr="00E0666B">
        <w:rPr>
          <w:rFonts w:asciiTheme="majorHAnsi" w:hAnsiTheme="majorHAnsi"/>
          <w:color w:val="000000"/>
          <w:szCs w:val="28"/>
          <w:lang w:val="ro-RO"/>
        </w:rPr>
        <w:t xml:space="preserve"> discipline</w:t>
      </w:r>
      <w:r w:rsidRPr="00E0666B">
        <w:rPr>
          <w:rFonts w:asciiTheme="majorHAnsi" w:hAnsiTheme="majorHAnsi"/>
          <w:color w:val="000000"/>
          <w:szCs w:val="28"/>
          <w:lang w:val="ro-RO"/>
        </w:rPr>
        <w:t>:</w:t>
      </w:r>
      <w:r w:rsidR="00C26954" w:rsidRPr="00E0666B">
        <w:rPr>
          <w:rFonts w:asciiTheme="majorHAnsi" w:hAnsiTheme="majorHAnsi"/>
          <w:color w:val="000000"/>
          <w:szCs w:val="28"/>
          <w:lang w:val="ro-RO"/>
        </w:rPr>
        <w:t xml:space="preserve">  </w:t>
      </w:r>
      <w:r w:rsidR="00E0666B" w:rsidRPr="00E0666B">
        <w:rPr>
          <w:b/>
          <w:lang w:val="ro-RO"/>
        </w:rPr>
        <w:t>anglais/</w:t>
      </w:r>
      <w:proofErr w:type="spellStart"/>
      <w:r w:rsidR="00E0666B" w:rsidRPr="00E0666B">
        <w:rPr>
          <w:b/>
          <w:lang w:val="ro-RO"/>
        </w:rPr>
        <w:t>français</w:t>
      </w:r>
      <w:proofErr w:type="spellEnd"/>
      <w:r w:rsidR="00E0666B" w:rsidRPr="00E0666B">
        <w:rPr>
          <w:rFonts w:asciiTheme="majorHAnsi" w:hAnsiTheme="majorHAnsi"/>
          <w:color w:val="000000"/>
          <w:szCs w:val="28"/>
          <w:lang w:val="ro-RO"/>
        </w:rPr>
        <w:t xml:space="preserve"> </w:t>
      </w:r>
    </w:p>
    <w:p w14:paraId="65FF4963" w14:textId="77777777" w:rsidR="00E0666B" w:rsidRPr="00E0666B" w:rsidRDefault="00E0666B" w:rsidP="00E0666B">
      <w:pPr>
        <w:pStyle w:val="ListParagraph"/>
        <w:widowControl w:val="0"/>
        <w:numPr>
          <w:ilvl w:val="0"/>
          <w:numId w:val="27"/>
        </w:numPr>
        <w:spacing w:line="276" w:lineRule="auto"/>
        <w:rPr>
          <w:color w:val="000000"/>
          <w:lang w:val="ro-RO"/>
        </w:rPr>
      </w:pPr>
      <w:proofErr w:type="spellStart"/>
      <w:r w:rsidRPr="00E0666B">
        <w:rPr>
          <w:color w:val="000000"/>
          <w:lang w:val="ro-RO"/>
        </w:rPr>
        <w:t>Bénéficiaires</w:t>
      </w:r>
      <w:proofErr w:type="spellEnd"/>
      <w:r w:rsidRPr="00E0666B">
        <w:rPr>
          <w:color w:val="000000"/>
          <w:lang w:val="ro-RO"/>
        </w:rPr>
        <w:t xml:space="preserve">: </w:t>
      </w:r>
      <w:proofErr w:type="spellStart"/>
      <w:r w:rsidRPr="00E0666B">
        <w:rPr>
          <w:color w:val="000000"/>
          <w:lang w:val="ro-RO"/>
        </w:rPr>
        <w:t>étudiants</w:t>
      </w:r>
      <w:proofErr w:type="spellEnd"/>
      <w:r w:rsidRPr="00E0666B">
        <w:rPr>
          <w:color w:val="000000"/>
          <w:lang w:val="ro-RO"/>
        </w:rPr>
        <w:t xml:space="preserve"> de la II-</w:t>
      </w:r>
      <w:proofErr w:type="spellStart"/>
      <w:r w:rsidRPr="00E0666B">
        <w:rPr>
          <w:color w:val="000000"/>
          <w:lang w:val="ro-RO"/>
        </w:rPr>
        <w:t>ième</w:t>
      </w:r>
      <w:proofErr w:type="spellEnd"/>
      <w:r w:rsidRPr="00E0666B">
        <w:rPr>
          <w:color w:val="000000"/>
          <w:lang w:val="ro-RO"/>
        </w:rPr>
        <w:t xml:space="preserve">  </w:t>
      </w:r>
      <w:proofErr w:type="spellStart"/>
      <w:r w:rsidRPr="00E0666B">
        <w:rPr>
          <w:color w:val="000000"/>
          <w:lang w:val="ro-RO"/>
        </w:rPr>
        <w:t>année</w:t>
      </w:r>
      <w:proofErr w:type="spellEnd"/>
      <w:r w:rsidRPr="00E0666B">
        <w:rPr>
          <w:color w:val="000000"/>
          <w:lang w:val="ro-RO"/>
        </w:rPr>
        <w:t xml:space="preserve">, </w:t>
      </w:r>
      <w:r w:rsidR="006D3124">
        <w:rPr>
          <w:lang w:val="ro-RO"/>
        </w:rPr>
        <w:t xml:space="preserve">  </w:t>
      </w:r>
      <w:proofErr w:type="spellStart"/>
      <w:r w:rsidR="006D3124">
        <w:rPr>
          <w:lang w:val="ro-RO"/>
        </w:rPr>
        <w:t>Faculté</w:t>
      </w:r>
      <w:proofErr w:type="spellEnd"/>
      <w:r w:rsidR="006D3124">
        <w:rPr>
          <w:lang w:val="ro-RO"/>
        </w:rPr>
        <w:t xml:space="preserve"> de </w:t>
      </w:r>
      <w:proofErr w:type="spellStart"/>
      <w:r w:rsidR="006D3124">
        <w:rPr>
          <w:lang w:val="ro-RO"/>
        </w:rPr>
        <w:t>Médecine</w:t>
      </w:r>
      <w:proofErr w:type="spellEnd"/>
      <w:r w:rsidR="006D3124">
        <w:rPr>
          <w:lang w:val="ro-RO"/>
        </w:rPr>
        <w:t xml:space="preserve"> 2</w:t>
      </w:r>
      <w:r w:rsidRPr="00E0666B">
        <w:rPr>
          <w:lang w:val="ro-RO"/>
        </w:rPr>
        <w:t xml:space="preserve">, </w:t>
      </w:r>
      <w:proofErr w:type="spellStart"/>
      <w:r w:rsidRPr="00E0666B">
        <w:rPr>
          <w:lang w:val="ro-RO"/>
        </w:rPr>
        <w:t>Spécialité</w:t>
      </w:r>
      <w:proofErr w:type="spellEnd"/>
      <w:r w:rsidRPr="00E0666B">
        <w:rPr>
          <w:lang w:val="ro-RO"/>
        </w:rPr>
        <w:t xml:space="preserve"> </w:t>
      </w:r>
      <w:r w:rsidR="006D3124">
        <w:rPr>
          <w:lang w:val="ro-RO"/>
        </w:rPr>
        <w:t>;</w:t>
      </w:r>
      <w:proofErr w:type="spellStart"/>
      <w:r w:rsidRPr="00E0666B">
        <w:rPr>
          <w:lang w:val="ro-RO"/>
        </w:rPr>
        <w:t>Assistance</w:t>
      </w:r>
      <w:proofErr w:type="spellEnd"/>
      <w:r w:rsidRPr="00E0666B">
        <w:rPr>
          <w:lang w:val="ro-RO"/>
        </w:rPr>
        <w:t xml:space="preserve"> </w:t>
      </w:r>
      <w:proofErr w:type="spellStart"/>
      <w:r w:rsidRPr="00E0666B">
        <w:rPr>
          <w:lang w:val="ro-RO"/>
        </w:rPr>
        <w:t>Médicale</w:t>
      </w:r>
      <w:proofErr w:type="spellEnd"/>
      <w:r w:rsidRPr="00E0666B">
        <w:rPr>
          <w:lang w:val="ro-RO"/>
        </w:rPr>
        <w:t xml:space="preserve"> </w:t>
      </w:r>
      <w:proofErr w:type="spellStart"/>
      <w:r w:rsidRPr="00E0666B">
        <w:rPr>
          <w:lang w:val="ro-RO"/>
        </w:rPr>
        <w:t>Générale</w:t>
      </w:r>
      <w:proofErr w:type="spellEnd"/>
      <w:r w:rsidRPr="00E0666B">
        <w:rPr>
          <w:lang w:val="ro-RO"/>
        </w:rPr>
        <w:t>.</w:t>
      </w:r>
    </w:p>
    <w:p w14:paraId="0DAF59D2" w14:textId="77777777" w:rsidR="00773F4B" w:rsidRPr="00B602A4" w:rsidRDefault="00E8099F" w:rsidP="00E41B54">
      <w:pPr>
        <w:pStyle w:val="ListParagraph"/>
        <w:widowControl w:val="0"/>
        <w:numPr>
          <w:ilvl w:val="0"/>
          <w:numId w:val="7"/>
        </w:numPr>
        <w:spacing w:before="360"/>
        <w:ind w:left="709" w:hanging="567"/>
        <w:contextualSpacing w:val="0"/>
        <w:rPr>
          <w:rFonts w:asciiTheme="majorHAnsi" w:hAnsiTheme="majorHAnsi"/>
          <w:b/>
          <w:sz w:val="28"/>
          <w:lang w:val="ro-RO"/>
        </w:rPr>
      </w:pPr>
      <w:r w:rsidRPr="00B602A4">
        <w:rPr>
          <w:rFonts w:asciiTheme="majorHAnsi" w:hAnsiTheme="majorHAnsi"/>
          <w:b/>
          <w:sz w:val="28"/>
          <w:lang w:val="ro-RO"/>
        </w:rPr>
        <w:t xml:space="preserve">ORGANISATION </w:t>
      </w:r>
      <w:r w:rsidR="005A7B54" w:rsidRPr="00B602A4">
        <w:rPr>
          <w:rFonts w:asciiTheme="majorHAnsi" w:hAnsiTheme="majorHAnsi"/>
          <w:b/>
          <w:sz w:val="28"/>
          <w:lang w:val="ro-RO"/>
        </w:rPr>
        <w:t xml:space="preserve"> </w:t>
      </w:r>
      <w:r w:rsidRPr="00B602A4">
        <w:rPr>
          <w:rFonts w:asciiTheme="majorHAnsi" w:hAnsiTheme="majorHAnsi"/>
          <w:b/>
          <w:sz w:val="28"/>
          <w:lang w:val="ro-RO"/>
        </w:rPr>
        <w:t>DE</w:t>
      </w:r>
      <w:r w:rsidR="005A7B54" w:rsidRPr="00B602A4">
        <w:rPr>
          <w:rFonts w:asciiTheme="majorHAnsi" w:hAnsiTheme="majorHAnsi"/>
          <w:b/>
          <w:sz w:val="28"/>
          <w:lang w:val="ro-RO"/>
        </w:rPr>
        <w:t xml:space="preserve"> </w:t>
      </w:r>
      <w:r w:rsidRPr="00B602A4">
        <w:rPr>
          <w:rFonts w:asciiTheme="majorHAnsi" w:hAnsiTheme="majorHAnsi"/>
          <w:b/>
          <w:sz w:val="28"/>
          <w:lang w:val="ro-RO"/>
        </w:rPr>
        <w:t xml:space="preserve"> LA  DISCIPLINE</w:t>
      </w:r>
      <w:r w:rsidR="00773F4B" w:rsidRPr="00B602A4">
        <w:rPr>
          <w:rFonts w:asciiTheme="majorHAnsi" w:hAnsiTheme="majorHAnsi"/>
          <w:b/>
          <w:sz w:val="28"/>
          <w:lang w:val="ro-RO"/>
        </w:rPr>
        <w:t xml:space="preserve"> 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550"/>
        <w:gridCol w:w="1561"/>
        <w:gridCol w:w="3824"/>
        <w:gridCol w:w="1704"/>
      </w:tblGrid>
      <w:tr w:rsidR="00773F4B" w:rsidRPr="00B602A4" w14:paraId="06E6F7CB" w14:textId="77777777" w:rsidTr="00951837"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1B1594A0" w14:textId="77777777" w:rsidR="00773F4B" w:rsidRPr="00B602A4" w:rsidRDefault="00E8099F" w:rsidP="00E8099F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B602A4">
              <w:rPr>
                <w:rFonts w:asciiTheme="majorHAnsi" w:hAnsiTheme="majorHAnsi"/>
                <w:color w:val="000000"/>
                <w:sz w:val="24"/>
                <w:szCs w:val="24"/>
                <w:lang w:val="ro-RO"/>
              </w:rPr>
              <w:t>Code de la discipline</w:t>
            </w:r>
            <w:r w:rsidRPr="00B602A4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5F36E9B" w14:textId="77777777" w:rsidR="00773F4B" w:rsidRPr="00B602A4" w:rsidRDefault="00E0666B" w:rsidP="0031370B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>
              <w:rPr>
                <w:b/>
                <w:color w:val="000000"/>
                <w:lang w:val="ro-RO"/>
              </w:rPr>
              <w:t>G.03.A.026.2 / G.03.A.026/3</w:t>
            </w:r>
          </w:p>
        </w:tc>
      </w:tr>
      <w:tr w:rsidR="00E0666B" w:rsidRPr="000A77AF" w14:paraId="75E75CA9" w14:textId="77777777" w:rsidTr="00951837">
        <w:tc>
          <w:tcPr>
            <w:tcW w:w="4111" w:type="dxa"/>
            <w:gridSpan w:val="2"/>
            <w:tcBorders>
              <w:left w:val="double" w:sz="4" w:space="0" w:color="auto"/>
            </w:tcBorders>
          </w:tcPr>
          <w:p w14:paraId="65BCE529" w14:textId="77777777" w:rsidR="00E0666B" w:rsidRPr="00B602A4" w:rsidRDefault="00E0666B" w:rsidP="00E0666B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4"/>
                <w:lang w:val="ro-RO"/>
              </w:rPr>
            </w:pPr>
            <w:proofErr w:type="spellStart"/>
            <w:r w:rsidRPr="00B602A4">
              <w:rPr>
                <w:rFonts w:asciiTheme="majorHAnsi" w:hAnsiTheme="majorHAnsi"/>
                <w:color w:val="000000"/>
                <w:sz w:val="24"/>
                <w:szCs w:val="24"/>
                <w:lang w:val="ro-RO"/>
              </w:rPr>
              <w:t>Dénomination</w:t>
            </w:r>
            <w:proofErr w:type="spellEnd"/>
            <w:r w:rsidRPr="00B602A4">
              <w:rPr>
                <w:rFonts w:asciiTheme="majorHAnsi" w:hAnsiTheme="majorHAnsi"/>
                <w:color w:val="000000"/>
                <w:sz w:val="24"/>
                <w:szCs w:val="24"/>
                <w:lang w:val="ro-RO"/>
              </w:rPr>
              <w:t xml:space="preserve"> de la discipline</w:t>
            </w:r>
            <w:r w:rsidRPr="00B602A4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right w:val="double" w:sz="4" w:space="0" w:color="auto"/>
            </w:tcBorders>
            <w:vAlign w:val="center"/>
          </w:tcPr>
          <w:p w14:paraId="1AB03B80" w14:textId="77777777" w:rsidR="00E0666B" w:rsidRPr="00AA2EC5" w:rsidRDefault="00E0666B" w:rsidP="00E0666B">
            <w:pPr>
              <w:tabs>
                <w:tab w:val="left" w:pos="9781"/>
              </w:tabs>
              <w:rPr>
                <w:bCs/>
                <w:color w:val="000000"/>
                <w:lang w:val="ro-RO"/>
              </w:rPr>
            </w:pPr>
            <w:r w:rsidRPr="00AA2EC5">
              <w:rPr>
                <w:bCs/>
                <w:color w:val="000000"/>
                <w:lang w:val="ro-RO"/>
              </w:rPr>
              <w:t>Anglais/</w:t>
            </w:r>
            <w:proofErr w:type="spellStart"/>
            <w:r w:rsidRPr="00AA2EC5">
              <w:rPr>
                <w:bCs/>
                <w:color w:val="000000"/>
                <w:lang w:val="ro-RO"/>
              </w:rPr>
              <w:t>français</w:t>
            </w:r>
            <w:proofErr w:type="spellEnd"/>
            <w:r w:rsidRPr="00AA2EC5">
              <w:rPr>
                <w:bCs/>
                <w:color w:val="000000"/>
                <w:lang w:val="ro-RO"/>
              </w:rPr>
              <w:t xml:space="preserve">  de </w:t>
            </w:r>
            <w:proofErr w:type="spellStart"/>
            <w:r w:rsidRPr="00AA2EC5">
              <w:rPr>
                <w:bCs/>
                <w:color w:val="000000"/>
                <w:lang w:val="ro-RO"/>
              </w:rPr>
              <w:t>spécialité</w:t>
            </w:r>
            <w:proofErr w:type="spellEnd"/>
            <w:r w:rsidRPr="00AA2EC5">
              <w:rPr>
                <w:bCs/>
                <w:color w:val="000000"/>
                <w:lang w:val="ro-RO"/>
              </w:rPr>
              <w:t xml:space="preserve"> (</w:t>
            </w:r>
            <w:proofErr w:type="spellStart"/>
            <w:r w:rsidRPr="00AA2EC5">
              <w:rPr>
                <w:bCs/>
                <w:color w:val="000000"/>
                <w:lang w:val="ro-RO"/>
              </w:rPr>
              <w:t>cours</w:t>
            </w:r>
            <w:proofErr w:type="spellEnd"/>
            <w:r w:rsidRPr="00AA2EC5">
              <w:rPr>
                <w:bCs/>
                <w:color w:val="000000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color w:val="000000"/>
                <w:lang w:val="ro-RO"/>
              </w:rPr>
              <w:t>optionnel</w:t>
            </w:r>
            <w:proofErr w:type="spellEnd"/>
            <w:r w:rsidRPr="00AA2EC5">
              <w:rPr>
                <w:bCs/>
                <w:color w:val="000000"/>
                <w:lang w:val="ro-RO"/>
              </w:rPr>
              <w:t>)</w:t>
            </w:r>
          </w:p>
        </w:tc>
      </w:tr>
      <w:tr w:rsidR="00E0666B" w:rsidRPr="00B602A4" w14:paraId="5389BFDB" w14:textId="77777777" w:rsidTr="00951837">
        <w:tc>
          <w:tcPr>
            <w:tcW w:w="4111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47DAC451" w14:textId="77777777" w:rsidR="00E0666B" w:rsidRPr="00B602A4" w:rsidRDefault="00E0666B" w:rsidP="00E0666B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4"/>
                <w:lang w:val="ro-RO"/>
              </w:rPr>
            </w:pPr>
            <w:proofErr w:type="spellStart"/>
            <w:r w:rsidRPr="00B602A4">
              <w:rPr>
                <w:rFonts w:asciiTheme="majorHAnsi" w:hAnsiTheme="majorHAnsi"/>
                <w:sz w:val="24"/>
                <w:szCs w:val="24"/>
                <w:lang w:val="ro-RO"/>
              </w:rPr>
              <w:t>Responsable</w:t>
            </w:r>
            <w:proofErr w:type="spellEnd"/>
            <w:r w:rsidRPr="00B602A4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de discipline</w:t>
            </w:r>
          </w:p>
        </w:tc>
        <w:tc>
          <w:tcPr>
            <w:tcW w:w="5528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EAA3A42" w14:textId="77777777" w:rsidR="00E0666B" w:rsidRPr="00AA2EC5" w:rsidRDefault="00E0666B" w:rsidP="00E0666B">
            <w:pPr>
              <w:tabs>
                <w:tab w:val="left" w:pos="9781"/>
              </w:tabs>
              <w:rPr>
                <w:bCs/>
                <w:color w:val="000000"/>
                <w:lang w:val="ro-RO"/>
              </w:rPr>
            </w:pPr>
            <w:r w:rsidRPr="00AA2EC5">
              <w:rPr>
                <w:bCs/>
                <w:color w:val="000000"/>
                <w:lang w:val="ro-RO"/>
              </w:rPr>
              <w:t xml:space="preserve">Viorica Cazac, Veronica </w:t>
            </w:r>
            <w:proofErr w:type="spellStart"/>
            <w:r w:rsidRPr="00AA2EC5">
              <w:rPr>
                <w:bCs/>
                <w:color w:val="000000"/>
                <w:lang w:val="ro-RO"/>
              </w:rPr>
              <w:t>Volosciuc</w:t>
            </w:r>
            <w:proofErr w:type="spellEnd"/>
          </w:p>
        </w:tc>
      </w:tr>
      <w:tr w:rsidR="00E0666B" w:rsidRPr="00B602A4" w14:paraId="7C872A91" w14:textId="77777777" w:rsidTr="00951837">
        <w:tc>
          <w:tcPr>
            <w:tcW w:w="2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6921224" w14:textId="77777777" w:rsidR="00E0666B" w:rsidRPr="00B602A4" w:rsidRDefault="00E0666B" w:rsidP="00E0666B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4"/>
                <w:lang w:val="ro-RO"/>
              </w:rPr>
            </w:pPr>
            <w:proofErr w:type="spellStart"/>
            <w:r w:rsidRPr="00B602A4">
              <w:rPr>
                <w:rFonts w:asciiTheme="majorHAnsi" w:hAnsiTheme="majorHAnsi"/>
                <w:sz w:val="24"/>
                <w:szCs w:val="24"/>
                <w:lang w:val="ro-RO"/>
              </w:rPr>
              <w:t>Année</w:t>
            </w:r>
            <w:proofErr w:type="spellEnd"/>
            <w:r w:rsidRPr="00B602A4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CCEEA44" w14:textId="77777777" w:rsidR="00E0666B" w:rsidRPr="00681334" w:rsidRDefault="00E0666B" w:rsidP="00E0666B">
            <w:pPr>
              <w:tabs>
                <w:tab w:val="left" w:pos="9781"/>
              </w:tabs>
              <w:jc w:val="center"/>
              <w:rPr>
                <w:b/>
                <w:color w:val="000000"/>
                <w:lang w:val="ro-RO"/>
              </w:rPr>
            </w:pPr>
            <w:r w:rsidRPr="00681334">
              <w:rPr>
                <w:b/>
                <w:color w:val="000000"/>
                <w:lang w:val="ro-RO"/>
              </w:rPr>
              <w:t>II</w:t>
            </w:r>
          </w:p>
        </w:tc>
        <w:tc>
          <w:tcPr>
            <w:tcW w:w="3824" w:type="dxa"/>
            <w:tcBorders>
              <w:top w:val="double" w:sz="4" w:space="0" w:color="auto"/>
              <w:bottom w:val="double" w:sz="4" w:space="0" w:color="auto"/>
            </w:tcBorders>
          </w:tcPr>
          <w:p w14:paraId="78FDD77D" w14:textId="77777777" w:rsidR="00E0666B" w:rsidRPr="00681334" w:rsidRDefault="00E0666B" w:rsidP="00E0666B">
            <w:pPr>
              <w:tabs>
                <w:tab w:val="left" w:pos="9781"/>
              </w:tabs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Semestre</w:t>
            </w:r>
          </w:p>
        </w:tc>
        <w:tc>
          <w:tcPr>
            <w:tcW w:w="170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40DDBB" w14:textId="77777777" w:rsidR="00E0666B" w:rsidRPr="00681334" w:rsidRDefault="00E0666B" w:rsidP="00E0666B">
            <w:pPr>
              <w:tabs>
                <w:tab w:val="left" w:pos="9781"/>
              </w:tabs>
              <w:jc w:val="center"/>
              <w:rPr>
                <w:b/>
                <w:color w:val="000000"/>
                <w:lang w:val="ro-RO"/>
              </w:rPr>
            </w:pPr>
            <w:r w:rsidRPr="00681334">
              <w:rPr>
                <w:b/>
                <w:color w:val="000000"/>
                <w:lang w:val="ro-RO"/>
              </w:rPr>
              <w:t>III</w:t>
            </w:r>
          </w:p>
        </w:tc>
      </w:tr>
      <w:tr w:rsidR="00B4532C" w:rsidRPr="00B602A4" w14:paraId="0F0AFC14" w14:textId="77777777" w:rsidTr="00951837">
        <w:tc>
          <w:tcPr>
            <w:tcW w:w="7935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879027F" w14:textId="77777777" w:rsidR="00B4532C" w:rsidRPr="00B602A4" w:rsidRDefault="00E8099F" w:rsidP="00B4532C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4"/>
                <w:lang w:val="ro-RO"/>
              </w:rPr>
            </w:pPr>
            <w:proofErr w:type="spellStart"/>
            <w:r w:rsidRPr="00B602A4">
              <w:rPr>
                <w:rFonts w:asciiTheme="majorHAnsi" w:hAnsiTheme="majorHAnsi"/>
                <w:sz w:val="24"/>
                <w:szCs w:val="24"/>
                <w:lang w:val="ro-RO"/>
              </w:rPr>
              <w:t>Nombre</w:t>
            </w:r>
            <w:proofErr w:type="spellEnd"/>
            <w:r w:rsidR="00B4532C" w:rsidRPr="00B602A4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total</w:t>
            </w:r>
            <w:r w:rsidRPr="00B602A4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602A4">
              <w:rPr>
                <w:rFonts w:asciiTheme="majorHAnsi" w:hAnsiTheme="majorHAnsi"/>
                <w:sz w:val="24"/>
                <w:szCs w:val="24"/>
                <w:lang w:val="ro-RO"/>
              </w:rPr>
              <w:t>d’heures</w:t>
            </w:r>
            <w:proofErr w:type="spellEnd"/>
            <w:r w:rsidRPr="00B602A4">
              <w:rPr>
                <w:rFonts w:asciiTheme="majorHAnsi" w:hAnsiTheme="majorHAnsi"/>
                <w:sz w:val="24"/>
                <w:szCs w:val="24"/>
                <w:lang w:val="ro-RO"/>
              </w:rPr>
              <w:t>, inclus</w:t>
            </w:r>
            <w:r w:rsidR="00B4532C" w:rsidRPr="00B602A4">
              <w:rPr>
                <w:rFonts w:asciiTheme="majorHAnsi" w:hAnsiTheme="majorHAnsi"/>
                <w:sz w:val="24"/>
                <w:szCs w:val="24"/>
                <w:lang w:val="ro-RO"/>
              </w:rPr>
              <w:t>:</w:t>
            </w:r>
          </w:p>
        </w:tc>
        <w:tc>
          <w:tcPr>
            <w:tcW w:w="170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61ABDD" w14:textId="77777777" w:rsidR="00B4532C" w:rsidRPr="00B602A4" w:rsidRDefault="00E0666B" w:rsidP="0031370B">
            <w:pPr>
              <w:pStyle w:val="PlainText"/>
              <w:tabs>
                <w:tab w:val="left" w:pos="9781"/>
              </w:tabs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60</w:t>
            </w:r>
          </w:p>
        </w:tc>
      </w:tr>
      <w:tr w:rsidR="00E0666B" w:rsidRPr="00B602A4" w14:paraId="2F278468" w14:textId="77777777" w:rsidTr="00951837">
        <w:tc>
          <w:tcPr>
            <w:tcW w:w="2550" w:type="dxa"/>
            <w:tcBorders>
              <w:left w:val="double" w:sz="4" w:space="0" w:color="auto"/>
            </w:tcBorders>
            <w:vAlign w:val="center"/>
          </w:tcPr>
          <w:p w14:paraId="337546FC" w14:textId="77777777" w:rsidR="00E0666B" w:rsidRPr="00B602A4" w:rsidRDefault="00E0666B" w:rsidP="00E0666B">
            <w:pPr>
              <w:pStyle w:val="PlainText"/>
              <w:tabs>
                <w:tab w:val="left" w:pos="9781"/>
              </w:tabs>
              <w:spacing w:before="60" w:after="60"/>
              <w:rPr>
                <w:rFonts w:asciiTheme="majorHAnsi" w:hAnsiTheme="majorHAnsi"/>
                <w:sz w:val="24"/>
                <w:szCs w:val="24"/>
                <w:lang w:val="ro-RO"/>
              </w:rPr>
            </w:pPr>
            <w:proofErr w:type="spellStart"/>
            <w:r w:rsidRPr="00B602A4">
              <w:rPr>
                <w:rFonts w:asciiTheme="majorHAnsi" w:hAnsiTheme="majorHAnsi"/>
                <w:sz w:val="24"/>
                <w:szCs w:val="24"/>
                <w:lang w:val="ro-RO"/>
              </w:rPr>
              <w:t>Cours</w:t>
            </w:r>
            <w:proofErr w:type="spellEnd"/>
          </w:p>
        </w:tc>
        <w:tc>
          <w:tcPr>
            <w:tcW w:w="1561" w:type="dxa"/>
            <w:vAlign w:val="center"/>
          </w:tcPr>
          <w:p w14:paraId="35310278" w14:textId="77777777" w:rsidR="00E0666B" w:rsidRPr="00681334" w:rsidRDefault="00E0666B" w:rsidP="00E0666B">
            <w:pPr>
              <w:tabs>
                <w:tab w:val="left" w:pos="9781"/>
              </w:tabs>
              <w:jc w:val="center"/>
              <w:rPr>
                <w:b/>
                <w:color w:val="000000"/>
                <w:lang w:val="ro-RO"/>
              </w:rPr>
            </w:pPr>
            <w:r w:rsidRPr="00681334">
              <w:rPr>
                <w:b/>
                <w:color w:val="000000"/>
                <w:lang w:val="ro-RO"/>
              </w:rPr>
              <w:t>-</w:t>
            </w:r>
          </w:p>
        </w:tc>
        <w:tc>
          <w:tcPr>
            <w:tcW w:w="3824" w:type="dxa"/>
            <w:vAlign w:val="center"/>
          </w:tcPr>
          <w:p w14:paraId="34389607" w14:textId="77777777" w:rsidR="00E0666B" w:rsidRPr="00681334" w:rsidRDefault="00E0666B" w:rsidP="00E0666B">
            <w:pPr>
              <w:tabs>
                <w:tab w:val="left" w:pos="9781"/>
              </w:tabs>
              <w:rPr>
                <w:color w:val="000000"/>
                <w:lang w:val="ro-RO"/>
              </w:rPr>
            </w:pPr>
            <w:proofErr w:type="spellStart"/>
            <w:r>
              <w:rPr>
                <w:color w:val="000000"/>
                <w:lang w:val="ro-RO"/>
              </w:rPr>
              <w:t>Travaux</w:t>
            </w:r>
            <w:proofErr w:type="spellEnd"/>
            <w:r>
              <w:rPr>
                <w:color w:val="000000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lang w:val="ro-RO"/>
              </w:rPr>
              <w:t>pratiques</w:t>
            </w:r>
            <w:proofErr w:type="spellEnd"/>
            <w:r>
              <w:rPr>
                <w:color w:val="000000"/>
                <w:lang w:val="ro-RO"/>
              </w:rPr>
              <w:t xml:space="preserve">/ de </w:t>
            </w:r>
            <w:proofErr w:type="spellStart"/>
            <w:r>
              <w:rPr>
                <w:color w:val="000000"/>
                <w:lang w:val="ro-RO"/>
              </w:rPr>
              <w:t>laboratoire</w:t>
            </w:r>
            <w:proofErr w:type="spellEnd"/>
          </w:p>
        </w:tc>
        <w:tc>
          <w:tcPr>
            <w:tcW w:w="1704" w:type="dxa"/>
            <w:tcBorders>
              <w:right w:val="double" w:sz="4" w:space="0" w:color="auto"/>
            </w:tcBorders>
            <w:vAlign w:val="center"/>
          </w:tcPr>
          <w:p w14:paraId="79E05B9D" w14:textId="77777777" w:rsidR="00E0666B" w:rsidRPr="00681334" w:rsidRDefault="00E0666B" w:rsidP="00E0666B">
            <w:pPr>
              <w:tabs>
                <w:tab w:val="left" w:pos="9781"/>
              </w:tabs>
              <w:jc w:val="center"/>
              <w:rPr>
                <w:b/>
                <w:color w:val="000000"/>
                <w:lang w:val="ro-RO"/>
              </w:rPr>
            </w:pPr>
            <w:r w:rsidRPr="00681334">
              <w:rPr>
                <w:b/>
                <w:color w:val="000000"/>
                <w:lang w:val="ro-RO"/>
              </w:rPr>
              <w:t>-</w:t>
            </w:r>
          </w:p>
        </w:tc>
      </w:tr>
      <w:tr w:rsidR="00E0666B" w:rsidRPr="00B602A4" w14:paraId="695B7B1C" w14:textId="77777777" w:rsidTr="00951837">
        <w:tc>
          <w:tcPr>
            <w:tcW w:w="255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A0F52B0" w14:textId="77777777" w:rsidR="00E0666B" w:rsidRPr="00B602A4" w:rsidRDefault="00E0666B" w:rsidP="00E0666B">
            <w:pPr>
              <w:pStyle w:val="PlainText"/>
              <w:tabs>
                <w:tab w:val="left" w:pos="9781"/>
              </w:tabs>
              <w:spacing w:before="60" w:after="60"/>
              <w:rPr>
                <w:rFonts w:asciiTheme="majorHAnsi" w:hAnsiTheme="majorHAnsi"/>
                <w:sz w:val="24"/>
                <w:szCs w:val="24"/>
                <w:lang w:val="ro-RO"/>
              </w:rPr>
            </w:pPr>
            <w:proofErr w:type="spellStart"/>
            <w:r w:rsidRPr="00B602A4">
              <w:rPr>
                <w:rFonts w:asciiTheme="majorHAnsi" w:hAnsiTheme="majorHAnsi"/>
                <w:sz w:val="24"/>
                <w:szCs w:val="24"/>
                <w:lang w:val="ro-RO"/>
              </w:rPr>
              <w:lastRenderedPageBreak/>
              <w:t>Séminaires</w:t>
            </w:r>
            <w:proofErr w:type="spellEnd"/>
          </w:p>
        </w:tc>
        <w:tc>
          <w:tcPr>
            <w:tcW w:w="1561" w:type="dxa"/>
            <w:tcBorders>
              <w:bottom w:val="double" w:sz="4" w:space="0" w:color="auto"/>
            </w:tcBorders>
          </w:tcPr>
          <w:p w14:paraId="58E3F9A9" w14:textId="77777777" w:rsidR="00E0666B" w:rsidRPr="00681334" w:rsidRDefault="00E0666B" w:rsidP="00E0666B">
            <w:pPr>
              <w:tabs>
                <w:tab w:val="left" w:pos="9781"/>
              </w:tabs>
              <w:jc w:val="center"/>
              <w:rPr>
                <w:b/>
                <w:color w:val="000000"/>
                <w:lang w:val="ro-RO"/>
              </w:rPr>
            </w:pPr>
            <w:r w:rsidRPr="00681334">
              <w:rPr>
                <w:b/>
                <w:color w:val="000000"/>
                <w:lang w:val="ro-RO"/>
              </w:rPr>
              <w:t>30</w:t>
            </w:r>
          </w:p>
        </w:tc>
        <w:tc>
          <w:tcPr>
            <w:tcW w:w="3824" w:type="dxa"/>
            <w:tcBorders>
              <w:bottom w:val="double" w:sz="4" w:space="0" w:color="auto"/>
            </w:tcBorders>
            <w:vAlign w:val="center"/>
          </w:tcPr>
          <w:p w14:paraId="3CEDAC6D" w14:textId="77777777" w:rsidR="00E0666B" w:rsidRPr="00681334" w:rsidRDefault="00E0666B" w:rsidP="00E0666B">
            <w:pPr>
              <w:tabs>
                <w:tab w:val="left" w:pos="9781"/>
              </w:tabs>
              <w:rPr>
                <w:color w:val="000000"/>
                <w:lang w:val="ro-RO"/>
              </w:rPr>
            </w:pPr>
            <w:proofErr w:type="spellStart"/>
            <w:r>
              <w:rPr>
                <w:color w:val="000000"/>
                <w:lang w:val="ro-RO"/>
              </w:rPr>
              <w:t>Travail</w:t>
            </w:r>
            <w:proofErr w:type="spellEnd"/>
            <w:r>
              <w:rPr>
                <w:color w:val="000000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lang w:val="ro-RO"/>
              </w:rPr>
              <w:t>individuel</w:t>
            </w:r>
            <w:proofErr w:type="spellEnd"/>
          </w:p>
        </w:tc>
        <w:tc>
          <w:tcPr>
            <w:tcW w:w="170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4FC97E2" w14:textId="77777777" w:rsidR="00E0666B" w:rsidRPr="00681334" w:rsidRDefault="00E0666B" w:rsidP="00E0666B">
            <w:pPr>
              <w:tabs>
                <w:tab w:val="left" w:pos="9781"/>
              </w:tabs>
              <w:jc w:val="center"/>
              <w:rPr>
                <w:b/>
                <w:color w:val="000000"/>
                <w:lang w:val="ro-RO"/>
              </w:rPr>
            </w:pPr>
            <w:r w:rsidRPr="00681334">
              <w:rPr>
                <w:b/>
                <w:color w:val="000000"/>
                <w:lang w:val="ro-RO"/>
              </w:rPr>
              <w:t>30</w:t>
            </w:r>
          </w:p>
        </w:tc>
      </w:tr>
      <w:tr w:rsidR="00E0666B" w:rsidRPr="00B602A4" w14:paraId="371947C3" w14:textId="77777777" w:rsidTr="00951837">
        <w:tc>
          <w:tcPr>
            <w:tcW w:w="2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58EE258" w14:textId="77777777" w:rsidR="00E0666B" w:rsidRPr="00B602A4" w:rsidRDefault="00E0666B" w:rsidP="00E0666B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B602A4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Forme d’ </w:t>
            </w:r>
            <w:proofErr w:type="spellStart"/>
            <w:r w:rsidRPr="00B602A4">
              <w:rPr>
                <w:rFonts w:asciiTheme="majorHAnsi" w:hAnsiTheme="majorHAnsi"/>
                <w:sz w:val="24"/>
                <w:szCs w:val="24"/>
                <w:lang w:val="ro-RO"/>
              </w:rPr>
              <w:t>évaluation</w:t>
            </w:r>
            <w:proofErr w:type="spellEnd"/>
          </w:p>
        </w:tc>
        <w:tc>
          <w:tcPr>
            <w:tcW w:w="1561" w:type="dxa"/>
            <w:tcBorders>
              <w:top w:val="double" w:sz="4" w:space="0" w:color="auto"/>
              <w:bottom w:val="double" w:sz="4" w:space="0" w:color="auto"/>
            </w:tcBorders>
          </w:tcPr>
          <w:p w14:paraId="058E4FDF" w14:textId="77777777" w:rsidR="00E0666B" w:rsidRPr="00681334" w:rsidRDefault="00E0666B" w:rsidP="00E0666B">
            <w:pPr>
              <w:tabs>
                <w:tab w:val="left" w:pos="9781"/>
              </w:tabs>
              <w:jc w:val="center"/>
              <w:rPr>
                <w:b/>
                <w:color w:val="000000"/>
                <w:lang w:val="ro-RO"/>
              </w:rPr>
            </w:pPr>
            <w:r w:rsidRPr="00681334">
              <w:rPr>
                <w:b/>
                <w:color w:val="000000"/>
                <w:lang w:val="ro-RO"/>
              </w:rPr>
              <w:t>E</w:t>
            </w:r>
          </w:p>
        </w:tc>
        <w:tc>
          <w:tcPr>
            <w:tcW w:w="3824" w:type="dxa"/>
            <w:tcBorders>
              <w:top w:val="double" w:sz="4" w:space="0" w:color="auto"/>
              <w:bottom w:val="double" w:sz="4" w:space="0" w:color="auto"/>
            </w:tcBorders>
          </w:tcPr>
          <w:p w14:paraId="3F9AC1E7" w14:textId="77777777" w:rsidR="00E0666B" w:rsidRPr="00681334" w:rsidRDefault="00E0666B" w:rsidP="00E0666B">
            <w:pPr>
              <w:tabs>
                <w:tab w:val="left" w:pos="9781"/>
              </w:tabs>
              <w:rPr>
                <w:color w:val="000000"/>
                <w:lang w:val="ro-RO"/>
              </w:rPr>
            </w:pPr>
            <w:proofErr w:type="spellStart"/>
            <w:r>
              <w:rPr>
                <w:color w:val="000000"/>
                <w:lang w:val="ro-RO"/>
              </w:rPr>
              <w:t>Nombre</w:t>
            </w:r>
            <w:proofErr w:type="spellEnd"/>
            <w:r>
              <w:rPr>
                <w:color w:val="000000"/>
                <w:lang w:val="ro-RO"/>
              </w:rPr>
              <w:t xml:space="preserve">  de </w:t>
            </w:r>
            <w:proofErr w:type="spellStart"/>
            <w:r>
              <w:rPr>
                <w:color w:val="000000"/>
                <w:lang w:val="ro-RO"/>
              </w:rPr>
              <w:t>crédits</w:t>
            </w:r>
            <w:proofErr w:type="spellEnd"/>
          </w:p>
        </w:tc>
        <w:tc>
          <w:tcPr>
            <w:tcW w:w="170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0D94FC" w14:textId="77777777" w:rsidR="00E0666B" w:rsidRPr="00681334" w:rsidRDefault="00E0666B" w:rsidP="00E0666B">
            <w:pPr>
              <w:tabs>
                <w:tab w:val="left" w:pos="9781"/>
              </w:tabs>
              <w:jc w:val="center"/>
              <w:rPr>
                <w:b/>
                <w:color w:val="000000"/>
                <w:lang w:val="ro-RO"/>
              </w:rPr>
            </w:pPr>
            <w:r w:rsidRPr="00681334">
              <w:rPr>
                <w:b/>
                <w:color w:val="000000"/>
                <w:lang w:val="ro-RO"/>
              </w:rPr>
              <w:t>2</w:t>
            </w:r>
          </w:p>
        </w:tc>
      </w:tr>
    </w:tbl>
    <w:p w14:paraId="5FE2D0DD" w14:textId="77777777" w:rsidR="008511B0" w:rsidRPr="00B602A4" w:rsidRDefault="008511B0" w:rsidP="008511B0">
      <w:pPr>
        <w:pStyle w:val="ListParagraph"/>
        <w:widowControl w:val="0"/>
        <w:numPr>
          <w:ilvl w:val="0"/>
          <w:numId w:val="7"/>
        </w:numPr>
        <w:spacing w:before="360" w:after="240"/>
        <w:contextualSpacing w:val="0"/>
        <w:rPr>
          <w:rFonts w:asciiTheme="majorHAnsi" w:hAnsiTheme="majorHAnsi"/>
          <w:b/>
          <w:caps/>
          <w:sz w:val="28"/>
          <w:lang w:val="ro-RO"/>
        </w:rPr>
      </w:pPr>
      <w:r w:rsidRPr="00B602A4">
        <w:rPr>
          <w:rFonts w:asciiTheme="majorHAnsi" w:hAnsiTheme="majorHAnsi"/>
          <w:b/>
          <w:caps/>
          <w:sz w:val="28"/>
          <w:lang w:val="ro-RO"/>
        </w:rPr>
        <w:t xml:space="preserve">ObJECTIFS de formation  DANS LE cadre DE LA discipline </w:t>
      </w:r>
    </w:p>
    <w:p w14:paraId="1B73A400" w14:textId="77777777" w:rsidR="003D6C91" w:rsidRPr="00B602A4" w:rsidRDefault="008511B0" w:rsidP="00CE05FC">
      <w:pPr>
        <w:pStyle w:val="Heading1"/>
        <w:spacing w:after="120"/>
        <w:jc w:val="left"/>
        <w:rPr>
          <w:rFonts w:asciiTheme="majorHAnsi" w:hAnsiTheme="majorHAnsi"/>
          <w:sz w:val="24"/>
          <w:lang w:val="fr-FR"/>
        </w:rPr>
      </w:pPr>
      <w:r w:rsidRPr="00B602A4">
        <w:rPr>
          <w:rFonts w:asciiTheme="majorHAnsi" w:hAnsiTheme="majorHAnsi"/>
          <w:sz w:val="24"/>
        </w:rPr>
        <w:t xml:space="preserve">à la fin de </w:t>
      </w:r>
      <w:proofErr w:type="spellStart"/>
      <w:r w:rsidRPr="00B602A4">
        <w:rPr>
          <w:rFonts w:asciiTheme="majorHAnsi" w:hAnsiTheme="majorHAnsi"/>
          <w:sz w:val="24"/>
        </w:rPr>
        <w:t>l’étude</w:t>
      </w:r>
      <w:proofErr w:type="spellEnd"/>
      <w:r w:rsidRPr="00B602A4">
        <w:rPr>
          <w:rFonts w:asciiTheme="majorHAnsi" w:hAnsiTheme="majorHAnsi"/>
          <w:sz w:val="24"/>
        </w:rPr>
        <w:t xml:space="preserve"> de la discipline </w:t>
      </w:r>
      <w:proofErr w:type="spellStart"/>
      <w:r w:rsidRPr="00B602A4">
        <w:rPr>
          <w:rFonts w:asciiTheme="majorHAnsi" w:hAnsiTheme="majorHAnsi"/>
          <w:sz w:val="24"/>
        </w:rPr>
        <w:t>l’étudiant</w:t>
      </w:r>
      <w:proofErr w:type="spellEnd"/>
      <w:r w:rsidRPr="00B602A4">
        <w:rPr>
          <w:rFonts w:asciiTheme="majorHAnsi" w:hAnsiTheme="majorHAnsi"/>
          <w:sz w:val="24"/>
        </w:rPr>
        <w:t xml:space="preserve">  sera </w:t>
      </w:r>
      <w:proofErr w:type="spellStart"/>
      <w:r w:rsidRPr="00B602A4">
        <w:rPr>
          <w:rFonts w:asciiTheme="majorHAnsi" w:hAnsiTheme="majorHAnsi"/>
          <w:sz w:val="24"/>
        </w:rPr>
        <w:t>capable</w:t>
      </w:r>
      <w:proofErr w:type="spellEnd"/>
      <w:r w:rsidRPr="00B602A4">
        <w:rPr>
          <w:rFonts w:asciiTheme="majorHAnsi" w:hAnsiTheme="majorHAnsi"/>
          <w:sz w:val="24"/>
        </w:rPr>
        <w:t xml:space="preserve"> de:</w:t>
      </w:r>
    </w:p>
    <w:p w14:paraId="3E675530" w14:textId="77777777" w:rsidR="008511B0" w:rsidRDefault="003D6C91" w:rsidP="00CE05FC">
      <w:pPr>
        <w:pStyle w:val="Heading1"/>
        <w:numPr>
          <w:ilvl w:val="0"/>
          <w:numId w:val="26"/>
        </w:numPr>
        <w:jc w:val="left"/>
        <w:rPr>
          <w:rFonts w:asciiTheme="majorHAnsi" w:hAnsiTheme="majorHAnsi"/>
          <w:sz w:val="24"/>
          <w:lang w:val="fr-FR"/>
        </w:rPr>
      </w:pPr>
      <w:proofErr w:type="gramStart"/>
      <w:r w:rsidRPr="00B602A4">
        <w:rPr>
          <w:rFonts w:asciiTheme="majorHAnsi" w:hAnsiTheme="majorHAnsi"/>
          <w:sz w:val="24"/>
          <w:lang w:val="fr-FR"/>
        </w:rPr>
        <w:t>au</w:t>
      </w:r>
      <w:proofErr w:type="gramEnd"/>
      <w:r w:rsidRPr="00B602A4">
        <w:rPr>
          <w:rFonts w:asciiTheme="majorHAnsi" w:hAnsiTheme="majorHAnsi"/>
          <w:sz w:val="24"/>
          <w:lang w:val="fr-FR"/>
        </w:rPr>
        <w:t xml:space="preserve"> niveau de connaissance et de compréhension:</w:t>
      </w:r>
    </w:p>
    <w:p w14:paraId="1D3BED54" w14:textId="77777777" w:rsidR="00CE05FC" w:rsidRPr="00CE05FC" w:rsidRDefault="00CE05FC" w:rsidP="00CE05FC">
      <w:pPr>
        <w:pStyle w:val="ListParagraph"/>
        <w:numPr>
          <w:ilvl w:val="0"/>
          <w:numId w:val="25"/>
        </w:numPr>
        <w:rPr>
          <w:lang w:val="ro-RO"/>
        </w:rPr>
      </w:pPr>
      <w:proofErr w:type="spellStart"/>
      <w:r w:rsidRPr="00CE05FC">
        <w:rPr>
          <w:lang w:val="ro-RO"/>
        </w:rPr>
        <w:t>connaissance</w:t>
      </w:r>
      <w:proofErr w:type="spellEnd"/>
      <w:r w:rsidRPr="00CE05FC">
        <w:rPr>
          <w:lang w:val="ro-RO"/>
        </w:rPr>
        <w:t xml:space="preserve">  des </w:t>
      </w:r>
      <w:proofErr w:type="spellStart"/>
      <w:r w:rsidRPr="00CE05FC">
        <w:rPr>
          <w:lang w:val="ro-RO"/>
        </w:rPr>
        <w:t>particularités</w:t>
      </w:r>
      <w:proofErr w:type="spellEnd"/>
      <w:r w:rsidRPr="00CE05FC">
        <w:rPr>
          <w:lang w:val="ro-RO"/>
        </w:rPr>
        <w:t xml:space="preserve"> du </w:t>
      </w:r>
      <w:proofErr w:type="spellStart"/>
      <w:r w:rsidRPr="00CE05FC">
        <w:rPr>
          <w:lang w:val="ro-RO"/>
        </w:rPr>
        <w:t>langage</w:t>
      </w:r>
      <w:proofErr w:type="spellEnd"/>
      <w:r w:rsidRPr="00CE05FC">
        <w:rPr>
          <w:lang w:val="ro-RO"/>
        </w:rPr>
        <w:t xml:space="preserve"> et de la terminologie du </w:t>
      </w:r>
      <w:proofErr w:type="spellStart"/>
      <w:r w:rsidRPr="00CE05FC">
        <w:rPr>
          <w:lang w:val="ro-RO"/>
        </w:rPr>
        <w:t>domaine</w:t>
      </w:r>
      <w:proofErr w:type="spellEnd"/>
      <w:r w:rsidRPr="00CE05FC">
        <w:rPr>
          <w:lang w:val="ro-RO"/>
        </w:rPr>
        <w:t xml:space="preserve"> de </w:t>
      </w:r>
      <w:proofErr w:type="spellStart"/>
      <w:r w:rsidRPr="00CE05FC">
        <w:rPr>
          <w:lang w:val="ro-RO"/>
        </w:rPr>
        <w:t>l’AMG</w:t>
      </w:r>
      <w:proofErr w:type="spellEnd"/>
      <w:r w:rsidRPr="00CE05FC">
        <w:rPr>
          <w:lang w:val="ro-RO"/>
        </w:rPr>
        <w:t xml:space="preserve"> en </w:t>
      </w:r>
      <w:proofErr w:type="spellStart"/>
      <w:r w:rsidRPr="00CE05FC">
        <w:rPr>
          <w:lang w:val="ro-RO"/>
        </w:rPr>
        <w:t>langue</w:t>
      </w:r>
      <w:proofErr w:type="spellEnd"/>
      <w:r w:rsidRPr="00CE05FC">
        <w:rPr>
          <w:lang w:val="ro-RO"/>
        </w:rPr>
        <w:t xml:space="preserve"> </w:t>
      </w:r>
      <w:proofErr w:type="spellStart"/>
      <w:r w:rsidRPr="00CE05FC">
        <w:rPr>
          <w:lang w:val="ro-RO"/>
        </w:rPr>
        <w:t>étrangère</w:t>
      </w:r>
      <w:proofErr w:type="spellEnd"/>
      <w:r w:rsidRPr="00CE05FC">
        <w:rPr>
          <w:lang w:val="ro-RO"/>
        </w:rPr>
        <w:t xml:space="preserve"> ;</w:t>
      </w:r>
    </w:p>
    <w:p w14:paraId="1F0C6FA8" w14:textId="77777777" w:rsidR="00CE05FC" w:rsidRPr="00D55EEE" w:rsidRDefault="00D55EEE" w:rsidP="00D55EEE">
      <w:pPr>
        <w:ind w:left="360"/>
        <w:rPr>
          <w:lang w:val="ro-RO"/>
        </w:rPr>
      </w:pPr>
      <w:r>
        <w:rPr>
          <w:lang w:val="ro-RO"/>
        </w:rPr>
        <w:t>-</w:t>
      </w:r>
      <w:r w:rsidR="00CE05FC" w:rsidRPr="00D55EEE">
        <w:rPr>
          <w:lang w:val="ro-RO"/>
        </w:rPr>
        <w:tab/>
      </w:r>
      <w:proofErr w:type="spellStart"/>
      <w:r w:rsidR="00CE05FC" w:rsidRPr="00D55EEE">
        <w:rPr>
          <w:lang w:val="ro-RO"/>
        </w:rPr>
        <w:t>compréhension</w:t>
      </w:r>
      <w:proofErr w:type="spellEnd"/>
      <w:r w:rsidR="00CE05FC" w:rsidRPr="00D55EEE">
        <w:rPr>
          <w:lang w:val="ro-RO"/>
        </w:rPr>
        <w:t xml:space="preserve"> des </w:t>
      </w:r>
      <w:proofErr w:type="spellStart"/>
      <w:r w:rsidR="00CE05FC" w:rsidRPr="00D55EEE">
        <w:rPr>
          <w:lang w:val="ro-RO"/>
        </w:rPr>
        <w:t>principes</w:t>
      </w:r>
      <w:proofErr w:type="spellEnd"/>
      <w:r w:rsidR="00CE05FC" w:rsidRPr="00D55EEE">
        <w:rPr>
          <w:lang w:val="ro-RO"/>
        </w:rPr>
        <w:t xml:space="preserve">, des </w:t>
      </w:r>
      <w:proofErr w:type="spellStart"/>
      <w:r w:rsidR="00CE05FC" w:rsidRPr="00D55EEE">
        <w:rPr>
          <w:lang w:val="ro-RO"/>
        </w:rPr>
        <w:t>concepts</w:t>
      </w:r>
      <w:proofErr w:type="spellEnd"/>
      <w:r w:rsidR="00CE05FC" w:rsidRPr="00D55EEE">
        <w:rPr>
          <w:lang w:val="ro-RO"/>
        </w:rPr>
        <w:t xml:space="preserve"> et des </w:t>
      </w:r>
      <w:proofErr w:type="spellStart"/>
      <w:r w:rsidR="00CE05FC" w:rsidRPr="00D55EEE">
        <w:rPr>
          <w:lang w:val="ro-RO"/>
        </w:rPr>
        <w:t>théories</w:t>
      </w:r>
      <w:proofErr w:type="spellEnd"/>
      <w:r w:rsidR="00CE05FC" w:rsidRPr="00D55EEE">
        <w:rPr>
          <w:lang w:val="ro-RO"/>
        </w:rPr>
        <w:t xml:space="preserve"> </w:t>
      </w:r>
      <w:proofErr w:type="spellStart"/>
      <w:r w:rsidR="00CE05FC" w:rsidRPr="00D55EEE">
        <w:rPr>
          <w:lang w:val="ro-RO"/>
        </w:rPr>
        <w:t>liés</w:t>
      </w:r>
      <w:proofErr w:type="spellEnd"/>
      <w:r w:rsidR="00CE05FC" w:rsidRPr="00D55EEE">
        <w:rPr>
          <w:lang w:val="ro-RO"/>
        </w:rPr>
        <w:t xml:space="preserve"> à la </w:t>
      </w:r>
      <w:proofErr w:type="spellStart"/>
      <w:r w:rsidR="00CE05FC" w:rsidRPr="00D55EEE">
        <w:rPr>
          <w:lang w:val="ro-RO"/>
        </w:rPr>
        <w:t>spécialité</w:t>
      </w:r>
      <w:proofErr w:type="spellEnd"/>
      <w:r w:rsidR="00CE05FC" w:rsidRPr="00D55EEE">
        <w:rPr>
          <w:lang w:val="ro-RO"/>
        </w:rPr>
        <w:t xml:space="preserve"> AMG; </w:t>
      </w:r>
    </w:p>
    <w:p w14:paraId="3B244617" w14:textId="77777777" w:rsidR="00CE05FC" w:rsidRPr="00D55EEE" w:rsidRDefault="00D55EEE" w:rsidP="00D55EEE">
      <w:pPr>
        <w:rPr>
          <w:lang w:val="ro-RO"/>
        </w:rPr>
      </w:pPr>
      <w:r>
        <w:rPr>
          <w:lang w:val="ro-RO"/>
        </w:rPr>
        <w:t xml:space="preserve">       - </w:t>
      </w:r>
      <w:r w:rsidR="00CE05FC" w:rsidRPr="00D55EEE">
        <w:rPr>
          <w:lang w:val="ro-RO"/>
        </w:rPr>
        <w:tab/>
      </w:r>
      <w:proofErr w:type="spellStart"/>
      <w:r w:rsidR="00CE05FC" w:rsidRPr="00D55EEE">
        <w:rPr>
          <w:lang w:val="ro-RO"/>
        </w:rPr>
        <w:t>utilisation</w:t>
      </w:r>
      <w:proofErr w:type="spellEnd"/>
      <w:r w:rsidR="00CE05FC" w:rsidRPr="00D55EEE">
        <w:rPr>
          <w:lang w:val="ro-RO"/>
        </w:rPr>
        <w:t xml:space="preserve"> </w:t>
      </w:r>
      <w:proofErr w:type="spellStart"/>
      <w:r w:rsidR="00CE05FC" w:rsidRPr="00D55EEE">
        <w:rPr>
          <w:lang w:val="ro-RO"/>
        </w:rPr>
        <w:t>d’un</w:t>
      </w:r>
      <w:proofErr w:type="spellEnd"/>
      <w:r w:rsidR="00CE05FC" w:rsidRPr="00D55EEE">
        <w:rPr>
          <w:lang w:val="ro-RO"/>
        </w:rPr>
        <w:t xml:space="preserve">  </w:t>
      </w:r>
      <w:proofErr w:type="spellStart"/>
      <w:r w:rsidR="00CE05FC" w:rsidRPr="00D55EEE">
        <w:rPr>
          <w:lang w:val="ro-RO"/>
        </w:rPr>
        <w:t>vocabulaire</w:t>
      </w:r>
      <w:proofErr w:type="spellEnd"/>
      <w:r w:rsidR="00CE05FC" w:rsidRPr="00D55EEE">
        <w:rPr>
          <w:lang w:val="ro-RO"/>
        </w:rPr>
        <w:t xml:space="preserve"> </w:t>
      </w:r>
      <w:proofErr w:type="spellStart"/>
      <w:r w:rsidR="00CE05FC" w:rsidRPr="00D55EEE">
        <w:rPr>
          <w:lang w:val="ro-RO"/>
        </w:rPr>
        <w:t>authentique</w:t>
      </w:r>
      <w:proofErr w:type="spellEnd"/>
      <w:r w:rsidR="00CE05FC" w:rsidRPr="00D55EEE">
        <w:rPr>
          <w:lang w:val="ro-RO"/>
        </w:rPr>
        <w:t xml:space="preserve"> </w:t>
      </w:r>
      <w:proofErr w:type="spellStart"/>
      <w:r w:rsidR="00CE05FC" w:rsidRPr="00D55EEE">
        <w:rPr>
          <w:lang w:val="ro-RO"/>
        </w:rPr>
        <w:t>spécialisé</w:t>
      </w:r>
      <w:proofErr w:type="spellEnd"/>
      <w:r w:rsidR="00CE05FC" w:rsidRPr="00D55EEE">
        <w:rPr>
          <w:lang w:val="ro-RO"/>
        </w:rPr>
        <w:t xml:space="preserve"> dans la cadre de la </w:t>
      </w:r>
      <w:proofErr w:type="spellStart"/>
      <w:r w:rsidR="00CE05FC" w:rsidRPr="00D55EEE">
        <w:rPr>
          <w:lang w:val="ro-RO"/>
        </w:rPr>
        <w:t>communication</w:t>
      </w:r>
      <w:proofErr w:type="spellEnd"/>
      <w:r w:rsidR="00CE05FC" w:rsidRPr="00D55EEE">
        <w:rPr>
          <w:lang w:val="ro-RO"/>
        </w:rPr>
        <w:t xml:space="preserve"> dans le milieu </w:t>
      </w:r>
      <w:proofErr w:type="spellStart"/>
      <w:r w:rsidR="00CE05FC" w:rsidRPr="00D55EEE">
        <w:rPr>
          <w:lang w:val="ro-RO"/>
        </w:rPr>
        <w:t>professionnel</w:t>
      </w:r>
      <w:proofErr w:type="spellEnd"/>
      <w:r w:rsidR="00CE05FC" w:rsidRPr="00D55EEE">
        <w:rPr>
          <w:lang w:val="ro-RO"/>
        </w:rPr>
        <w:t xml:space="preserve"> ;  </w:t>
      </w:r>
    </w:p>
    <w:p w14:paraId="79A1B3D3" w14:textId="77777777" w:rsidR="00CE05FC" w:rsidRPr="00CE05FC" w:rsidRDefault="00CE05FC" w:rsidP="00CE05FC">
      <w:pPr>
        <w:pStyle w:val="ListParagraph"/>
        <w:numPr>
          <w:ilvl w:val="0"/>
          <w:numId w:val="25"/>
        </w:numPr>
        <w:rPr>
          <w:lang w:val="ro-RO"/>
        </w:rPr>
      </w:pPr>
      <w:proofErr w:type="spellStart"/>
      <w:r w:rsidRPr="00CE05FC">
        <w:rPr>
          <w:lang w:val="ro-RO"/>
        </w:rPr>
        <w:t>maîtrise</w:t>
      </w:r>
      <w:proofErr w:type="spellEnd"/>
      <w:r w:rsidRPr="00CE05FC">
        <w:rPr>
          <w:lang w:val="ro-RO"/>
        </w:rPr>
        <w:t xml:space="preserve"> des </w:t>
      </w:r>
      <w:proofErr w:type="spellStart"/>
      <w:r w:rsidRPr="00CE05FC">
        <w:rPr>
          <w:lang w:val="ro-RO"/>
        </w:rPr>
        <w:t>mécanismes</w:t>
      </w:r>
      <w:proofErr w:type="spellEnd"/>
      <w:r w:rsidRPr="00CE05FC">
        <w:rPr>
          <w:lang w:val="ro-RO"/>
        </w:rPr>
        <w:t xml:space="preserve">  de la </w:t>
      </w:r>
      <w:proofErr w:type="spellStart"/>
      <w:r w:rsidRPr="00CE05FC">
        <w:rPr>
          <w:lang w:val="ro-RO"/>
        </w:rPr>
        <w:t>construction</w:t>
      </w:r>
      <w:proofErr w:type="spellEnd"/>
      <w:r w:rsidRPr="00CE05FC">
        <w:rPr>
          <w:lang w:val="ro-RO"/>
        </w:rPr>
        <w:t xml:space="preserve"> </w:t>
      </w:r>
      <w:proofErr w:type="spellStart"/>
      <w:r w:rsidRPr="00CE05FC">
        <w:rPr>
          <w:lang w:val="ro-RO"/>
        </w:rPr>
        <w:t>d’un</w:t>
      </w:r>
      <w:proofErr w:type="spellEnd"/>
      <w:r w:rsidRPr="00CE05FC">
        <w:rPr>
          <w:lang w:val="ro-RO"/>
        </w:rPr>
        <w:t xml:space="preserve"> </w:t>
      </w:r>
      <w:proofErr w:type="spellStart"/>
      <w:r w:rsidRPr="00CE05FC">
        <w:rPr>
          <w:lang w:val="ro-RO"/>
        </w:rPr>
        <w:t>message</w:t>
      </w:r>
      <w:proofErr w:type="spellEnd"/>
      <w:r w:rsidRPr="00CE05FC">
        <w:rPr>
          <w:lang w:val="ro-RO"/>
        </w:rPr>
        <w:t xml:space="preserve"> oral et </w:t>
      </w:r>
      <w:proofErr w:type="spellStart"/>
      <w:r w:rsidRPr="00CE05FC">
        <w:rPr>
          <w:lang w:val="ro-RO"/>
        </w:rPr>
        <w:t>écrit</w:t>
      </w:r>
      <w:proofErr w:type="spellEnd"/>
      <w:r w:rsidRPr="00CE05FC">
        <w:rPr>
          <w:lang w:val="ro-RO"/>
        </w:rPr>
        <w:t xml:space="preserve"> </w:t>
      </w:r>
      <w:proofErr w:type="spellStart"/>
      <w:r w:rsidRPr="00CE05FC">
        <w:rPr>
          <w:lang w:val="ro-RO"/>
        </w:rPr>
        <w:t>spécifique</w:t>
      </w:r>
      <w:proofErr w:type="spellEnd"/>
      <w:r w:rsidRPr="00CE05FC">
        <w:rPr>
          <w:lang w:val="ro-RO"/>
        </w:rPr>
        <w:t xml:space="preserve">  </w:t>
      </w:r>
      <w:proofErr w:type="spellStart"/>
      <w:r w:rsidRPr="00CE05FC">
        <w:rPr>
          <w:lang w:val="ro-RO"/>
        </w:rPr>
        <w:t>professionnel</w:t>
      </w:r>
      <w:proofErr w:type="spellEnd"/>
      <w:r w:rsidRPr="00CE05FC">
        <w:rPr>
          <w:lang w:val="ro-RO"/>
        </w:rPr>
        <w:t>;</w:t>
      </w:r>
    </w:p>
    <w:p w14:paraId="4B7C8CD4" w14:textId="77777777" w:rsidR="00CE05FC" w:rsidRPr="00CE05FC" w:rsidRDefault="00CE05FC" w:rsidP="00CE05FC">
      <w:pPr>
        <w:pStyle w:val="ListParagraph"/>
        <w:numPr>
          <w:ilvl w:val="0"/>
          <w:numId w:val="25"/>
        </w:numPr>
        <w:rPr>
          <w:lang w:val="ro-RO"/>
        </w:rPr>
      </w:pPr>
      <w:proofErr w:type="spellStart"/>
      <w:r w:rsidRPr="00CE05FC">
        <w:rPr>
          <w:lang w:val="ro-RO"/>
        </w:rPr>
        <w:t>formulation</w:t>
      </w:r>
      <w:proofErr w:type="spellEnd"/>
      <w:r w:rsidRPr="00CE05FC">
        <w:rPr>
          <w:lang w:val="ro-RO"/>
        </w:rPr>
        <w:t xml:space="preserve"> des </w:t>
      </w:r>
      <w:proofErr w:type="spellStart"/>
      <w:r w:rsidRPr="00CE05FC">
        <w:rPr>
          <w:lang w:val="ro-RO"/>
        </w:rPr>
        <w:t>principes</w:t>
      </w:r>
      <w:proofErr w:type="spellEnd"/>
      <w:r w:rsidRPr="00CE05FC">
        <w:rPr>
          <w:lang w:val="ro-RO"/>
        </w:rPr>
        <w:t xml:space="preserve"> de </w:t>
      </w:r>
      <w:proofErr w:type="spellStart"/>
      <w:r w:rsidRPr="00CE05FC">
        <w:rPr>
          <w:lang w:val="ro-RO"/>
        </w:rPr>
        <w:t>base</w:t>
      </w:r>
      <w:proofErr w:type="spellEnd"/>
      <w:r w:rsidRPr="00CE05FC">
        <w:rPr>
          <w:lang w:val="ro-RO"/>
        </w:rPr>
        <w:t xml:space="preserve"> et des </w:t>
      </w:r>
      <w:proofErr w:type="spellStart"/>
      <w:r w:rsidRPr="00CE05FC">
        <w:rPr>
          <w:lang w:val="ro-RO"/>
        </w:rPr>
        <w:t>notions</w:t>
      </w:r>
      <w:proofErr w:type="spellEnd"/>
      <w:r w:rsidRPr="00CE05FC">
        <w:rPr>
          <w:lang w:val="ro-RO"/>
        </w:rPr>
        <w:t xml:space="preserve"> du </w:t>
      </w:r>
      <w:proofErr w:type="spellStart"/>
      <w:r w:rsidRPr="00CE05FC">
        <w:rPr>
          <w:lang w:val="ro-RO"/>
        </w:rPr>
        <w:t>domaine</w:t>
      </w:r>
      <w:proofErr w:type="spellEnd"/>
      <w:r w:rsidRPr="00CE05FC">
        <w:rPr>
          <w:lang w:val="ro-RO"/>
        </w:rPr>
        <w:t xml:space="preserve"> de </w:t>
      </w:r>
      <w:proofErr w:type="spellStart"/>
      <w:r w:rsidRPr="00CE05FC">
        <w:rPr>
          <w:lang w:val="ro-RO"/>
        </w:rPr>
        <w:t>l’AMG</w:t>
      </w:r>
      <w:proofErr w:type="spellEnd"/>
      <w:r w:rsidRPr="00CE05FC">
        <w:rPr>
          <w:lang w:val="ro-RO"/>
        </w:rPr>
        <w:t xml:space="preserve"> </w:t>
      </w:r>
      <w:proofErr w:type="spellStart"/>
      <w:r w:rsidRPr="00CE05FC">
        <w:rPr>
          <w:lang w:val="ro-RO"/>
        </w:rPr>
        <w:t>nécessaires</w:t>
      </w:r>
      <w:proofErr w:type="spellEnd"/>
      <w:r w:rsidRPr="00CE05FC">
        <w:rPr>
          <w:lang w:val="ro-RO"/>
        </w:rPr>
        <w:t xml:space="preserve"> </w:t>
      </w:r>
      <w:proofErr w:type="spellStart"/>
      <w:r w:rsidRPr="00CE05FC">
        <w:rPr>
          <w:lang w:val="ro-RO"/>
        </w:rPr>
        <w:t>pour</w:t>
      </w:r>
      <w:proofErr w:type="spellEnd"/>
      <w:r w:rsidRPr="00CE05FC">
        <w:rPr>
          <w:lang w:val="ro-RO"/>
        </w:rPr>
        <w:t xml:space="preserve"> la </w:t>
      </w:r>
      <w:proofErr w:type="spellStart"/>
      <w:r w:rsidRPr="00CE05FC">
        <w:rPr>
          <w:lang w:val="ro-RO"/>
        </w:rPr>
        <w:t>collaboration</w:t>
      </w:r>
      <w:proofErr w:type="spellEnd"/>
      <w:r w:rsidRPr="00CE05FC">
        <w:rPr>
          <w:lang w:val="ro-RO"/>
        </w:rPr>
        <w:t xml:space="preserve"> et la </w:t>
      </w:r>
      <w:proofErr w:type="spellStart"/>
      <w:r w:rsidRPr="00CE05FC">
        <w:rPr>
          <w:lang w:val="ro-RO"/>
        </w:rPr>
        <w:t>participation</w:t>
      </w:r>
      <w:proofErr w:type="spellEnd"/>
      <w:r w:rsidRPr="00CE05FC">
        <w:rPr>
          <w:lang w:val="ro-RO"/>
        </w:rPr>
        <w:t xml:space="preserve"> </w:t>
      </w:r>
      <w:proofErr w:type="spellStart"/>
      <w:r w:rsidRPr="00CE05FC">
        <w:rPr>
          <w:lang w:val="ro-RO"/>
        </w:rPr>
        <w:t>ultérieure</w:t>
      </w:r>
      <w:proofErr w:type="spellEnd"/>
      <w:r w:rsidRPr="00CE05FC">
        <w:rPr>
          <w:lang w:val="ro-RO"/>
        </w:rPr>
        <w:t xml:space="preserve"> </w:t>
      </w:r>
      <w:proofErr w:type="spellStart"/>
      <w:r w:rsidRPr="00CE05FC">
        <w:rPr>
          <w:lang w:val="ro-RO"/>
        </w:rPr>
        <w:t>aux</w:t>
      </w:r>
      <w:proofErr w:type="spellEnd"/>
      <w:r w:rsidRPr="00CE05FC">
        <w:rPr>
          <w:lang w:val="ro-RO"/>
        </w:rPr>
        <w:t xml:space="preserve"> </w:t>
      </w:r>
      <w:proofErr w:type="spellStart"/>
      <w:r w:rsidRPr="00CE05FC">
        <w:rPr>
          <w:lang w:val="ro-RO"/>
        </w:rPr>
        <w:t>conférences</w:t>
      </w:r>
      <w:proofErr w:type="spellEnd"/>
      <w:r w:rsidRPr="00CE05FC">
        <w:rPr>
          <w:lang w:val="ro-RO"/>
        </w:rPr>
        <w:t xml:space="preserve"> / </w:t>
      </w:r>
      <w:proofErr w:type="spellStart"/>
      <w:r w:rsidRPr="00CE05FC">
        <w:rPr>
          <w:lang w:val="ro-RO"/>
        </w:rPr>
        <w:t>projets</w:t>
      </w:r>
      <w:proofErr w:type="spellEnd"/>
      <w:r w:rsidRPr="00CE05FC">
        <w:rPr>
          <w:lang w:val="ro-RO"/>
        </w:rPr>
        <w:t xml:space="preserve"> </w:t>
      </w:r>
      <w:proofErr w:type="spellStart"/>
      <w:r w:rsidRPr="00CE05FC">
        <w:rPr>
          <w:lang w:val="ro-RO"/>
        </w:rPr>
        <w:t>internationaux</w:t>
      </w:r>
      <w:proofErr w:type="spellEnd"/>
      <w:r w:rsidRPr="00CE05FC">
        <w:rPr>
          <w:lang w:val="ro-RO"/>
        </w:rPr>
        <w:t>;</w:t>
      </w:r>
    </w:p>
    <w:p w14:paraId="04337F81" w14:textId="77777777" w:rsidR="00CE05FC" w:rsidRPr="00CE05FC" w:rsidRDefault="00CE05FC" w:rsidP="00D55EEE">
      <w:pPr>
        <w:pStyle w:val="ListParagraph"/>
        <w:numPr>
          <w:ilvl w:val="0"/>
          <w:numId w:val="25"/>
        </w:numPr>
        <w:rPr>
          <w:lang w:val="ro-RO"/>
        </w:rPr>
      </w:pPr>
      <w:proofErr w:type="spellStart"/>
      <w:r w:rsidRPr="00CE05FC">
        <w:rPr>
          <w:lang w:val="ro-RO"/>
        </w:rPr>
        <w:t>définition</w:t>
      </w:r>
      <w:proofErr w:type="spellEnd"/>
      <w:r w:rsidRPr="00CE05FC">
        <w:rPr>
          <w:lang w:val="ro-RO"/>
        </w:rPr>
        <w:t xml:space="preserve">  des </w:t>
      </w:r>
      <w:proofErr w:type="spellStart"/>
      <w:r w:rsidRPr="00CE05FC">
        <w:rPr>
          <w:lang w:val="ro-RO"/>
        </w:rPr>
        <w:t>structures</w:t>
      </w:r>
      <w:proofErr w:type="spellEnd"/>
      <w:r w:rsidRPr="00CE05FC">
        <w:rPr>
          <w:lang w:val="ro-RO"/>
        </w:rPr>
        <w:t xml:space="preserve"> </w:t>
      </w:r>
      <w:proofErr w:type="spellStart"/>
      <w:r w:rsidRPr="00CE05FC">
        <w:rPr>
          <w:lang w:val="ro-RO"/>
        </w:rPr>
        <w:t>grammaticales</w:t>
      </w:r>
      <w:proofErr w:type="spellEnd"/>
      <w:r w:rsidRPr="00CE05FC">
        <w:rPr>
          <w:lang w:val="ro-RO"/>
        </w:rPr>
        <w:t xml:space="preserve"> </w:t>
      </w:r>
      <w:proofErr w:type="spellStart"/>
      <w:r w:rsidRPr="00CE05FC">
        <w:rPr>
          <w:lang w:val="ro-RO"/>
        </w:rPr>
        <w:t>caractéristiques</w:t>
      </w:r>
      <w:proofErr w:type="spellEnd"/>
      <w:r w:rsidRPr="00CE05FC">
        <w:rPr>
          <w:lang w:val="ro-RO"/>
        </w:rPr>
        <w:t xml:space="preserve"> au </w:t>
      </w:r>
      <w:proofErr w:type="spellStart"/>
      <w:r w:rsidRPr="00CE05FC">
        <w:rPr>
          <w:lang w:val="ro-RO"/>
        </w:rPr>
        <w:t>français</w:t>
      </w:r>
      <w:proofErr w:type="spellEnd"/>
      <w:r w:rsidRPr="00CE05FC">
        <w:rPr>
          <w:lang w:val="ro-RO"/>
        </w:rPr>
        <w:t xml:space="preserve"> de </w:t>
      </w:r>
      <w:proofErr w:type="spellStart"/>
      <w:r w:rsidRPr="00CE05FC">
        <w:rPr>
          <w:lang w:val="ro-RO"/>
        </w:rPr>
        <w:t>spécialité</w:t>
      </w:r>
      <w:proofErr w:type="spellEnd"/>
      <w:r w:rsidRPr="00CE05FC">
        <w:rPr>
          <w:lang w:val="ro-RO"/>
        </w:rPr>
        <w:t>;</w:t>
      </w:r>
    </w:p>
    <w:p w14:paraId="46AF2D36" w14:textId="77777777" w:rsidR="00CE05FC" w:rsidRPr="00CE05FC" w:rsidRDefault="00CE05FC" w:rsidP="00CE05FC">
      <w:pPr>
        <w:pStyle w:val="ListParagraph"/>
        <w:numPr>
          <w:ilvl w:val="0"/>
          <w:numId w:val="25"/>
        </w:numPr>
        <w:rPr>
          <w:lang w:val="ro-RO"/>
        </w:rPr>
      </w:pPr>
      <w:r w:rsidRPr="00CE05FC">
        <w:rPr>
          <w:lang w:val="ro-RO"/>
        </w:rPr>
        <w:t xml:space="preserve"> </w:t>
      </w:r>
      <w:proofErr w:type="spellStart"/>
      <w:r w:rsidRPr="00CE05FC">
        <w:rPr>
          <w:lang w:val="ro-RO"/>
        </w:rPr>
        <w:t>traduction</w:t>
      </w:r>
      <w:proofErr w:type="spellEnd"/>
      <w:r w:rsidRPr="00CE05FC">
        <w:rPr>
          <w:lang w:val="ro-RO"/>
        </w:rPr>
        <w:t xml:space="preserve"> et </w:t>
      </w:r>
      <w:proofErr w:type="spellStart"/>
      <w:r w:rsidRPr="00CE05FC">
        <w:rPr>
          <w:lang w:val="ro-RO"/>
        </w:rPr>
        <w:t>interprétation</w:t>
      </w:r>
      <w:proofErr w:type="spellEnd"/>
      <w:r w:rsidRPr="00CE05FC">
        <w:rPr>
          <w:lang w:val="ro-RO"/>
        </w:rPr>
        <w:t xml:space="preserve"> des </w:t>
      </w:r>
      <w:proofErr w:type="spellStart"/>
      <w:r w:rsidRPr="00CE05FC">
        <w:rPr>
          <w:lang w:val="ro-RO"/>
        </w:rPr>
        <w:t>documents</w:t>
      </w:r>
      <w:proofErr w:type="spellEnd"/>
      <w:r w:rsidRPr="00CE05FC">
        <w:rPr>
          <w:lang w:val="ro-RO"/>
        </w:rPr>
        <w:t xml:space="preserve"> et </w:t>
      </w:r>
      <w:proofErr w:type="spellStart"/>
      <w:r w:rsidRPr="00CE05FC">
        <w:rPr>
          <w:lang w:val="ro-RO"/>
        </w:rPr>
        <w:t>istructions</w:t>
      </w:r>
      <w:proofErr w:type="spellEnd"/>
      <w:r w:rsidRPr="00CE05FC">
        <w:rPr>
          <w:lang w:val="ro-RO"/>
        </w:rPr>
        <w:t xml:space="preserve"> </w:t>
      </w:r>
      <w:proofErr w:type="spellStart"/>
      <w:r w:rsidRPr="00CE05FC">
        <w:rPr>
          <w:lang w:val="ro-RO"/>
        </w:rPr>
        <w:t>médicales</w:t>
      </w:r>
      <w:proofErr w:type="spellEnd"/>
      <w:r w:rsidRPr="00CE05FC">
        <w:rPr>
          <w:lang w:val="ro-RO"/>
        </w:rPr>
        <w:t xml:space="preserve"> en </w:t>
      </w:r>
      <w:proofErr w:type="spellStart"/>
      <w:r w:rsidRPr="00CE05FC">
        <w:rPr>
          <w:lang w:val="ro-RO"/>
        </w:rPr>
        <w:t>langue</w:t>
      </w:r>
      <w:proofErr w:type="spellEnd"/>
      <w:r w:rsidRPr="00CE05FC">
        <w:rPr>
          <w:lang w:val="ro-RO"/>
        </w:rPr>
        <w:t xml:space="preserve"> </w:t>
      </w:r>
      <w:proofErr w:type="spellStart"/>
      <w:r w:rsidRPr="00CE05FC">
        <w:rPr>
          <w:lang w:val="ro-RO"/>
        </w:rPr>
        <w:t>étrangère</w:t>
      </w:r>
      <w:proofErr w:type="spellEnd"/>
      <w:r w:rsidRPr="00CE05FC">
        <w:rPr>
          <w:lang w:val="ro-RO"/>
        </w:rPr>
        <w:t>.</w:t>
      </w:r>
    </w:p>
    <w:p w14:paraId="4966570B" w14:textId="77777777" w:rsidR="00CE05FC" w:rsidRPr="00CE05FC" w:rsidRDefault="006D3124" w:rsidP="00CE05FC">
      <w:pPr>
        <w:pStyle w:val="ListParagraph"/>
        <w:numPr>
          <w:ilvl w:val="0"/>
          <w:numId w:val="25"/>
        </w:numPr>
        <w:rPr>
          <w:lang w:val="ro-RO"/>
        </w:rPr>
      </w:pPr>
      <w:r>
        <w:rPr>
          <w:lang w:val="ro-RO"/>
        </w:rPr>
        <w:t xml:space="preserve"> </w:t>
      </w:r>
      <w:proofErr w:type="spellStart"/>
      <w:r w:rsidR="00CE05FC" w:rsidRPr="00CE05FC">
        <w:rPr>
          <w:lang w:val="ro-RO"/>
        </w:rPr>
        <w:t>connaissance</w:t>
      </w:r>
      <w:proofErr w:type="spellEnd"/>
      <w:r w:rsidR="00CE05FC" w:rsidRPr="00CE05FC">
        <w:rPr>
          <w:lang w:val="ro-RO"/>
        </w:rPr>
        <w:t xml:space="preserve"> des </w:t>
      </w:r>
      <w:proofErr w:type="spellStart"/>
      <w:r w:rsidR="00CE05FC" w:rsidRPr="00CE05FC">
        <w:rPr>
          <w:lang w:val="ro-RO"/>
        </w:rPr>
        <w:t>mots</w:t>
      </w:r>
      <w:proofErr w:type="spellEnd"/>
      <w:r w:rsidR="00CE05FC" w:rsidRPr="00CE05FC">
        <w:rPr>
          <w:lang w:val="ro-RO"/>
        </w:rPr>
        <w:t xml:space="preserve"> </w:t>
      </w:r>
      <w:proofErr w:type="spellStart"/>
      <w:r w:rsidR="00CE05FC" w:rsidRPr="00CE05FC">
        <w:rPr>
          <w:lang w:val="ro-RO"/>
        </w:rPr>
        <w:t>etdes</w:t>
      </w:r>
      <w:proofErr w:type="spellEnd"/>
      <w:r w:rsidR="00CE05FC" w:rsidRPr="00CE05FC">
        <w:rPr>
          <w:lang w:val="ro-RO"/>
        </w:rPr>
        <w:t xml:space="preserve"> </w:t>
      </w:r>
      <w:proofErr w:type="spellStart"/>
      <w:r w:rsidR="00CE05FC" w:rsidRPr="00CE05FC">
        <w:rPr>
          <w:lang w:val="ro-RO"/>
        </w:rPr>
        <w:t>expressions</w:t>
      </w:r>
      <w:proofErr w:type="spellEnd"/>
      <w:r w:rsidR="00CE05FC" w:rsidRPr="00CE05FC">
        <w:rPr>
          <w:lang w:val="ro-RO"/>
        </w:rPr>
        <w:t xml:space="preserve">  </w:t>
      </w:r>
      <w:proofErr w:type="spellStart"/>
      <w:r w:rsidR="00CE05FC" w:rsidRPr="00CE05FC">
        <w:rPr>
          <w:lang w:val="ro-RO"/>
        </w:rPr>
        <w:t>souvent</w:t>
      </w:r>
      <w:proofErr w:type="spellEnd"/>
      <w:r w:rsidR="00CE05FC" w:rsidRPr="00CE05FC">
        <w:rPr>
          <w:lang w:val="ro-RO"/>
        </w:rPr>
        <w:t xml:space="preserve"> </w:t>
      </w:r>
      <w:proofErr w:type="spellStart"/>
      <w:r w:rsidR="00CE05FC" w:rsidRPr="00CE05FC">
        <w:rPr>
          <w:lang w:val="ro-RO"/>
        </w:rPr>
        <w:t>utilisés</w:t>
      </w:r>
      <w:proofErr w:type="spellEnd"/>
      <w:r w:rsidR="00CE05FC" w:rsidRPr="00CE05FC">
        <w:rPr>
          <w:lang w:val="ro-RO"/>
        </w:rPr>
        <w:t xml:space="preserve"> dans des </w:t>
      </w:r>
      <w:proofErr w:type="spellStart"/>
      <w:r w:rsidR="00CE05FC" w:rsidRPr="00CE05FC">
        <w:rPr>
          <w:lang w:val="ro-RO"/>
        </w:rPr>
        <w:t>dialogues</w:t>
      </w:r>
      <w:proofErr w:type="spellEnd"/>
      <w:r w:rsidR="00CE05FC" w:rsidRPr="00CE05FC">
        <w:rPr>
          <w:lang w:val="ro-RO"/>
        </w:rPr>
        <w:t xml:space="preserve"> et </w:t>
      </w:r>
      <w:proofErr w:type="spellStart"/>
      <w:r w:rsidR="00CE05FC" w:rsidRPr="00CE05FC">
        <w:rPr>
          <w:lang w:val="ro-RO"/>
        </w:rPr>
        <w:t>interactions</w:t>
      </w:r>
      <w:proofErr w:type="spellEnd"/>
      <w:r w:rsidR="00CE05FC" w:rsidRPr="00CE05FC">
        <w:rPr>
          <w:lang w:val="ro-RO"/>
        </w:rPr>
        <w:t xml:space="preserve"> </w:t>
      </w:r>
      <w:proofErr w:type="spellStart"/>
      <w:r w:rsidR="00CE05FC" w:rsidRPr="00CE05FC">
        <w:rPr>
          <w:lang w:val="ro-RO"/>
        </w:rPr>
        <w:t>avec</w:t>
      </w:r>
      <w:proofErr w:type="spellEnd"/>
      <w:r w:rsidR="00CE05FC" w:rsidRPr="00CE05FC">
        <w:rPr>
          <w:lang w:val="ro-RO"/>
        </w:rPr>
        <w:t xml:space="preserve"> </w:t>
      </w:r>
      <w:proofErr w:type="spellStart"/>
      <w:r w:rsidR="00CE05FC" w:rsidRPr="00CE05FC">
        <w:rPr>
          <w:lang w:val="ro-RO"/>
        </w:rPr>
        <w:t>les</w:t>
      </w:r>
      <w:proofErr w:type="spellEnd"/>
      <w:r w:rsidR="00CE05FC" w:rsidRPr="00CE05FC">
        <w:rPr>
          <w:lang w:val="ro-RO"/>
        </w:rPr>
        <w:t xml:space="preserve"> </w:t>
      </w:r>
      <w:proofErr w:type="spellStart"/>
      <w:r w:rsidR="00CE05FC" w:rsidRPr="00CE05FC">
        <w:rPr>
          <w:lang w:val="ro-RO"/>
        </w:rPr>
        <w:t>patients</w:t>
      </w:r>
      <w:proofErr w:type="spellEnd"/>
      <w:r w:rsidR="00CE05FC" w:rsidRPr="00CE05FC">
        <w:rPr>
          <w:lang w:val="ro-RO"/>
        </w:rPr>
        <w:t xml:space="preserve">, </w:t>
      </w:r>
      <w:proofErr w:type="spellStart"/>
      <w:r w:rsidR="00CE05FC" w:rsidRPr="00CE05FC">
        <w:rPr>
          <w:lang w:val="ro-RO"/>
        </w:rPr>
        <w:t>questions</w:t>
      </w:r>
      <w:proofErr w:type="spellEnd"/>
      <w:r w:rsidR="00CE05FC" w:rsidRPr="00CE05FC">
        <w:rPr>
          <w:lang w:val="ro-RO"/>
        </w:rPr>
        <w:t xml:space="preserve"> </w:t>
      </w:r>
      <w:proofErr w:type="spellStart"/>
      <w:r w:rsidR="00CE05FC" w:rsidRPr="00CE05FC">
        <w:rPr>
          <w:lang w:val="ro-RO"/>
        </w:rPr>
        <w:t>posées</w:t>
      </w:r>
      <w:proofErr w:type="spellEnd"/>
      <w:r w:rsidR="00CE05FC" w:rsidRPr="00CE05FC">
        <w:rPr>
          <w:lang w:val="ro-RO"/>
        </w:rPr>
        <w:t xml:space="preserve"> sur </w:t>
      </w:r>
      <w:proofErr w:type="spellStart"/>
      <w:r w:rsidR="00CE05FC" w:rsidRPr="00CE05FC">
        <w:rPr>
          <w:lang w:val="ro-RO"/>
        </w:rPr>
        <w:t>les</w:t>
      </w:r>
      <w:proofErr w:type="spellEnd"/>
      <w:r w:rsidR="00CE05FC" w:rsidRPr="00CE05FC">
        <w:rPr>
          <w:lang w:val="ro-RO"/>
        </w:rPr>
        <w:t xml:space="preserve"> </w:t>
      </w:r>
      <w:proofErr w:type="spellStart"/>
      <w:r w:rsidR="00CE05FC" w:rsidRPr="00CE05FC">
        <w:rPr>
          <w:lang w:val="ro-RO"/>
        </w:rPr>
        <w:t>symptômes</w:t>
      </w:r>
      <w:proofErr w:type="spellEnd"/>
      <w:r w:rsidR="00CE05FC" w:rsidRPr="00CE05FC">
        <w:rPr>
          <w:lang w:val="ro-RO"/>
        </w:rPr>
        <w:t xml:space="preserve">, </w:t>
      </w:r>
      <w:proofErr w:type="spellStart"/>
      <w:r w:rsidR="00CE05FC" w:rsidRPr="00CE05FC">
        <w:rPr>
          <w:lang w:val="ro-RO"/>
        </w:rPr>
        <w:t>prescriptions</w:t>
      </w:r>
      <w:proofErr w:type="spellEnd"/>
      <w:r w:rsidR="00CE05FC" w:rsidRPr="00CE05FC">
        <w:rPr>
          <w:lang w:val="ro-RO"/>
        </w:rPr>
        <w:t xml:space="preserve"> </w:t>
      </w:r>
      <w:proofErr w:type="spellStart"/>
      <w:r w:rsidR="00CE05FC" w:rsidRPr="00CE05FC">
        <w:rPr>
          <w:lang w:val="ro-RO"/>
        </w:rPr>
        <w:t>médicales</w:t>
      </w:r>
      <w:proofErr w:type="spellEnd"/>
      <w:r w:rsidR="00CE05FC" w:rsidRPr="00CE05FC">
        <w:rPr>
          <w:lang w:val="ro-RO"/>
        </w:rPr>
        <w:t xml:space="preserve"> , </w:t>
      </w:r>
      <w:proofErr w:type="spellStart"/>
      <w:r w:rsidR="00CE05FC" w:rsidRPr="00CE05FC">
        <w:rPr>
          <w:lang w:val="ro-RO"/>
        </w:rPr>
        <w:t>protocoles</w:t>
      </w:r>
      <w:proofErr w:type="spellEnd"/>
      <w:r w:rsidR="00CE05FC" w:rsidRPr="00CE05FC">
        <w:rPr>
          <w:lang w:val="ro-RO"/>
        </w:rPr>
        <w:t xml:space="preserve"> de </w:t>
      </w:r>
      <w:proofErr w:type="spellStart"/>
      <w:r w:rsidR="00CE05FC" w:rsidRPr="00CE05FC">
        <w:rPr>
          <w:lang w:val="ro-RO"/>
        </w:rPr>
        <w:t>santé</w:t>
      </w:r>
      <w:proofErr w:type="spellEnd"/>
      <w:r w:rsidR="00CE05FC" w:rsidRPr="00CE05FC">
        <w:rPr>
          <w:lang w:val="ro-RO"/>
        </w:rPr>
        <w:t>;</w:t>
      </w:r>
    </w:p>
    <w:p w14:paraId="76262672" w14:textId="77777777" w:rsidR="00C32243" w:rsidRDefault="007D2A24" w:rsidP="00CE05FC">
      <w:pPr>
        <w:pStyle w:val="Heading1"/>
        <w:numPr>
          <w:ilvl w:val="0"/>
          <w:numId w:val="26"/>
        </w:numPr>
        <w:spacing w:before="120"/>
        <w:jc w:val="left"/>
        <w:rPr>
          <w:rFonts w:asciiTheme="majorHAnsi" w:hAnsiTheme="majorHAnsi"/>
          <w:sz w:val="24"/>
        </w:rPr>
      </w:pPr>
      <w:r w:rsidRPr="00B602A4">
        <w:rPr>
          <w:rFonts w:asciiTheme="majorHAnsi" w:hAnsiTheme="majorHAnsi"/>
          <w:sz w:val="24"/>
        </w:rPr>
        <w:t xml:space="preserve">au </w:t>
      </w:r>
      <w:proofErr w:type="spellStart"/>
      <w:r w:rsidRPr="00B602A4">
        <w:rPr>
          <w:rFonts w:asciiTheme="majorHAnsi" w:hAnsiTheme="majorHAnsi"/>
          <w:sz w:val="24"/>
        </w:rPr>
        <w:t>niveau</w:t>
      </w:r>
      <w:proofErr w:type="spellEnd"/>
      <w:r w:rsidRPr="00B602A4">
        <w:rPr>
          <w:rFonts w:asciiTheme="majorHAnsi" w:hAnsiTheme="majorHAnsi"/>
          <w:sz w:val="24"/>
        </w:rPr>
        <w:t xml:space="preserve"> </w:t>
      </w:r>
      <w:proofErr w:type="spellStart"/>
      <w:r w:rsidRPr="00B602A4">
        <w:rPr>
          <w:rFonts w:asciiTheme="majorHAnsi" w:hAnsiTheme="majorHAnsi"/>
          <w:sz w:val="24"/>
        </w:rPr>
        <w:t>d’application</w:t>
      </w:r>
      <w:proofErr w:type="spellEnd"/>
      <w:r w:rsidR="00C32243" w:rsidRPr="00B602A4">
        <w:rPr>
          <w:rFonts w:asciiTheme="majorHAnsi" w:hAnsiTheme="majorHAnsi"/>
          <w:sz w:val="24"/>
        </w:rPr>
        <w:t>:</w:t>
      </w:r>
    </w:p>
    <w:p w14:paraId="309DE15F" w14:textId="77777777" w:rsidR="00CE05FC" w:rsidRPr="00CE05FC" w:rsidRDefault="00CE05FC" w:rsidP="00CE05FC">
      <w:pPr>
        <w:pStyle w:val="ListParagraph"/>
        <w:numPr>
          <w:ilvl w:val="0"/>
          <w:numId w:val="25"/>
        </w:numPr>
        <w:rPr>
          <w:lang w:val="ro-RO"/>
        </w:rPr>
      </w:pPr>
      <w:proofErr w:type="spellStart"/>
      <w:r w:rsidRPr="00CE05FC">
        <w:rPr>
          <w:lang w:val="ro-RO"/>
        </w:rPr>
        <w:t>définition</w:t>
      </w:r>
      <w:proofErr w:type="spellEnd"/>
      <w:r w:rsidRPr="00CE05FC">
        <w:rPr>
          <w:lang w:val="ro-RO"/>
        </w:rPr>
        <w:t xml:space="preserve"> des </w:t>
      </w:r>
      <w:proofErr w:type="spellStart"/>
      <w:r w:rsidRPr="00CE05FC">
        <w:rPr>
          <w:lang w:val="ro-RO"/>
        </w:rPr>
        <w:t>particularités</w:t>
      </w:r>
      <w:proofErr w:type="spellEnd"/>
      <w:r w:rsidRPr="00CE05FC">
        <w:rPr>
          <w:lang w:val="ro-RO"/>
        </w:rPr>
        <w:t xml:space="preserve">  du </w:t>
      </w:r>
      <w:proofErr w:type="spellStart"/>
      <w:r w:rsidRPr="00CE05FC">
        <w:rPr>
          <w:lang w:val="ro-RO"/>
        </w:rPr>
        <w:t>langage</w:t>
      </w:r>
      <w:proofErr w:type="spellEnd"/>
      <w:r w:rsidRPr="00CE05FC">
        <w:rPr>
          <w:lang w:val="ro-RO"/>
        </w:rPr>
        <w:t xml:space="preserve"> et de la terminologie du </w:t>
      </w:r>
      <w:proofErr w:type="spellStart"/>
      <w:r w:rsidRPr="00CE05FC">
        <w:rPr>
          <w:lang w:val="ro-RO"/>
        </w:rPr>
        <w:t>domaine</w:t>
      </w:r>
      <w:proofErr w:type="spellEnd"/>
      <w:r w:rsidRPr="00CE05FC">
        <w:rPr>
          <w:lang w:val="ro-RO"/>
        </w:rPr>
        <w:t xml:space="preserve"> de </w:t>
      </w:r>
      <w:proofErr w:type="spellStart"/>
      <w:r w:rsidRPr="00CE05FC">
        <w:rPr>
          <w:lang w:val="ro-RO"/>
        </w:rPr>
        <w:t>l’AMG</w:t>
      </w:r>
      <w:proofErr w:type="spellEnd"/>
      <w:r w:rsidRPr="00CE05FC">
        <w:rPr>
          <w:lang w:val="ro-RO"/>
        </w:rPr>
        <w:t xml:space="preserve"> en </w:t>
      </w:r>
      <w:proofErr w:type="spellStart"/>
      <w:r w:rsidRPr="00CE05FC">
        <w:rPr>
          <w:lang w:val="ro-RO"/>
        </w:rPr>
        <w:t>langue</w:t>
      </w:r>
      <w:proofErr w:type="spellEnd"/>
      <w:r w:rsidRPr="00CE05FC">
        <w:rPr>
          <w:lang w:val="ro-RO"/>
        </w:rPr>
        <w:t xml:space="preserve"> </w:t>
      </w:r>
      <w:proofErr w:type="spellStart"/>
      <w:r w:rsidRPr="00CE05FC">
        <w:rPr>
          <w:lang w:val="ro-RO"/>
        </w:rPr>
        <w:t>étrangère</w:t>
      </w:r>
      <w:proofErr w:type="spellEnd"/>
      <w:r w:rsidRPr="00CE05FC">
        <w:rPr>
          <w:lang w:val="ro-RO"/>
        </w:rPr>
        <w:t xml:space="preserve">  ;</w:t>
      </w:r>
    </w:p>
    <w:p w14:paraId="33DBBA07" w14:textId="77777777" w:rsidR="00CE05FC" w:rsidRPr="00D55EEE" w:rsidRDefault="006D3124" w:rsidP="00D55EEE">
      <w:pPr>
        <w:rPr>
          <w:lang w:val="ro-RO"/>
        </w:rPr>
      </w:pPr>
      <w:r>
        <w:rPr>
          <w:lang w:val="ro-RO"/>
        </w:rPr>
        <w:t xml:space="preserve">      -</w:t>
      </w:r>
      <w:r w:rsidR="00CE05FC" w:rsidRPr="00D55EEE">
        <w:rPr>
          <w:lang w:val="ro-RO"/>
        </w:rPr>
        <w:tab/>
      </w:r>
      <w:proofErr w:type="spellStart"/>
      <w:r w:rsidR="00CE05FC" w:rsidRPr="00D55EEE">
        <w:rPr>
          <w:lang w:val="ro-RO"/>
        </w:rPr>
        <w:t>application</w:t>
      </w:r>
      <w:proofErr w:type="spellEnd"/>
      <w:r w:rsidR="00CE05FC" w:rsidRPr="00D55EEE">
        <w:rPr>
          <w:lang w:val="ro-RO"/>
        </w:rPr>
        <w:t xml:space="preserve"> </w:t>
      </w:r>
      <w:proofErr w:type="spellStart"/>
      <w:r w:rsidR="00CE05FC" w:rsidRPr="00D55EEE">
        <w:rPr>
          <w:lang w:val="ro-RO"/>
        </w:rPr>
        <w:t>correcte</w:t>
      </w:r>
      <w:proofErr w:type="spellEnd"/>
      <w:r w:rsidR="00CE05FC" w:rsidRPr="00D55EEE">
        <w:rPr>
          <w:lang w:val="ro-RO"/>
        </w:rPr>
        <w:t xml:space="preserve">  des </w:t>
      </w:r>
      <w:proofErr w:type="spellStart"/>
      <w:r w:rsidR="00CE05FC" w:rsidRPr="00D55EEE">
        <w:rPr>
          <w:lang w:val="ro-RO"/>
        </w:rPr>
        <w:t>temes</w:t>
      </w:r>
      <w:proofErr w:type="spellEnd"/>
      <w:r w:rsidR="00CE05FC" w:rsidRPr="00D55EEE">
        <w:rPr>
          <w:lang w:val="ro-RO"/>
        </w:rPr>
        <w:t xml:space="preserve"> </w:t>
      </w:r>
      <w:proofErr w:type="spellStart"/>
      <w:r w:rsidR="00CE05FC" w:rsidRPr="00D55EEE">
        <w:rPr>
          <w:lang w:val="ro-RO"/>
        </w:rPr>
        <w:t>médicaux</w:t>
      </w:r>
      <w:proofErr w:type="spellEnd"/>
      <w:r w:rsidR="00CE05FC" w:rsidRPr="00D55EEE">
        <w:rPr>
          <w:lang w:val="ro-RO"/>
        </w:rPr>
        <w:t xml:space="preserve">  (</w:t>
      </w:r>
      <w:proofErr w:type="spellStart"/>
      <w:r w:rsidR="00CE05FC" w:rsidRPr="00D55EEE">
        <w:rPr>
          <w:lang w:val="ro-RO"/>
        </w:rPr>
        <w:t>prononciation</w:t>
      </w:r>
      <w:proofErr w:type="spellEnd"/>
      <w:r w:rsidR="00CE05FC" w:rsidRPr="00D55EEE">
        <w:rPr>
          <w:lang w:val="ro-RO"/>
        </w:rPr>
        <w:t xml:space="preserve"> et </w:t>
      </w:r>
      <w:proofErr w:type="spellStart"/>
      <w:r w:rsidR="00CE05FC" w:rsidRPr="00D55EEE">
        <w:rPr>
          <w:lang w:val="ro-RO"/>
        </w:rPr>
        <w:t>orthographie</w:t>
      </w:r>
      <w:proofErr w:type="spellEnd"/>
      <w:r w:rsidR="00CE05FC" w:rsidRPr="00D55EEE">
        <w:rPr>
          <w:lang w:val="ro-RO"/>
        </w:rPr>
        <w:t>);</w:t>
      </w:r>
    </w:p>
    <w:p w14:paraId="0F7C6115" w14:textId="77777777" w:rsidR="00CE05FC" w:rsidRPr="00CE05FC" w:rsidRDefault="00CE05FC" w:rsidP="00CE05FC">
      <w:pPr>
        <w:pStyle w:val="ListParagraph"/>
        <w:numPr>
          <w:ilvl w:val="0"/>
          <w:numId w:val="25"/>
        </w:numPr>
        <w:rPr>
          <w:lang w:val="ro-RO"/>
        </w:rPr>
      </w:pPr>
      <w:proofErr w:type="spellStart"/>
      <w:r w:rsidRPr="00CE05FC">
        <w:rPr>
          <w:lang w:val="ro-RO"/>
        </w:rPr>
        <w:t>rédaction</w:t>
      </w:r>
      <w:proofErr w:type="spellEnd"/>
      <w:r w:rsidRPr="00CE05FC">
        <w:rPr>
          <w:lang w:val="ro-RO"/>
        </w:rPr>
        <w:t xml:space="preserve"> des </w:t>
      </w:r>
      <w:proofErr w:type="spellStart"/>
      <w:r w:rsidRPr="00CE05FC">
        <w:rPr>
          <w:lang w:val="ro-RO"/>
        </w:rPr>
        <w:t>lettres</w:t>
      </w:r>
      <w:proofErr w:type="spellEnd"/>
      <w:r w:rsidRPr="00CE05FC">
        <w:rPr>
          <w:lang w:val="ro-RO"/>
        </w:rPr>
        <w:t xml:space="preserve"> et de la </w:t>
      </w:r>
      <w:proofErr w:type="spellStart"/>
      <w:r w:rsidRPr="00CE05FC">
        <w:rPr>
          <w:lang w:val="ro-RO"/>
        </w:rPr>
        <w:t>correspondance</w:t>
      </w:r>
      <w:proofErr w:type="spellEnd"/>
      <w:r w:rsidRPr="00CE05FC">
        <w:rPr>
          <w:lang w:val="ro-RO"/>
        </w:rPr>
        <w:t xml:space="preserve"> </w:t>
      </w:r>
      <w:proofErr w:type="spellStart"/>
      <w:r w:rsidRPr="00CE05FC">
        <w:rPr>
          <w:lang w:val="ro-RO"/>
        </w:rPr>
        <w:t>profess</w:t>
      </w:r>
      <w:r w:rsidR="00D55EEE">
        <w:rPr>
          <w:lang w:val="ro-RO"/>
        </w:rPr>
        <w:t>ionnelle</w:t>
      </w:r>
      <w:proofErr w:type="spellEnd"/>
      <w:r w:rsidR="00D55EEE">
        <w:rPr>
          <w:lang w:val="ro-RO"/>
        </w:rPr>
        <w:t xml:space="preserve">  en </w:t>
      </w:r>
      <w:proofErr w:type="spellStart"/>
      <w:r w:rsidR="00D55EEE">
        <w:rPr>
          <w:lang w:val="ro-RO"/>
        </w:rPr>
        <w:t>langue</w:t>
      </w:r>
      <w:proofErr w:type="spellEnd"/>
      <w:r w:rsidR="00D55EEE">
        <w:rPr>
          <w:lang w:val="ro-RO"/>
        </w:rPr>
        <w:t xml:space="preserve"> </w:t>
      </w:r>
      <w:proofErr w:type="spellStart"/>
      <w:r w:rsidR="00D55EEE">
        <w:rPr>
          <w:lang w:val="ro-RO"/>
        </w:rPr>
        <w:t>étrangère</w:t>
      </w:r>
      <w:proofErr w:type="spellEnd"/>
      <w:r w:rsidR="00D55EEE">
        <w:rPr>
          <w:lang w:val="ro-RO"/>
        </w:rPr>
        <w:t xml:space="preserve"> (</w:t>
      </w:r>
      <w:proofErr w:type="spellStart"/>
      <w:r w:rsidRPr="00CE05FC">
        <w:rPr>
          <w:lang w:val="ro-RO"/>
        </w:rPr>
        <w:t>lettres</w:t>
      </w:r>
      <w:proofErr w:type="spellEnd"/>
      <w:r w:rsidRPr="00CE05FC">
        <w:rPr>
          <w:lang w:val="ro-RO"/>
        </w:rPr>
        <w:t xml:space="preserve"> de </w:t>
      </w:r>
      <w:proofErr w:type="spellStart"/>
      <w:r w:rsidRPr="00CE05FC">
        <w:rPr>
          <w:lang w:val="ro-RO"/>
        </w:rPr>
        <w:t>recommandation,réclamations</w:t>
      </w:r>
      <w:proofErr w:type="spellEnd"/>
      <w:r w:rsidRPr="00CE05FC">
        <w:rPr>
          <w:lang w:val="ro-RO"/>
        </w:rPr>
        <w:t xml:space="preserve">, des </w:t>
      </w:r>
      <w:proofErr w:type="spellStart"/>
      <w:r w:rsidRPr="00CE05FC">
        <w:rPr>
          <w:lang w:val="ro-RO"/>
        </w:rPr>
        <w:t>protocoles</w:t>
      </w:r>
      <w:proofErr w:type="spellEnd"/>
      <w:r w:rsidRPr="00CE05FC">
        <w:rPr>
          <w:lang w:val="ro-RO"/>
        </w:rPr>
        <w:t xml:space="preserve"> de </w:t>
      </w:r>
      <w:proofErr w:type="spellStart"/>
      <w:r w:rsidRPr="00CE05FC">
        <w:rPr>
          <w:lang w:val="ro-RO"/>
        </w:rPr>
        <w:t>santé</w:t>
      </w:r>
      <w:proofErr w:type="spellEnd"/>
      <w:r w:rsidRPr="00CE05FC">
        <w:rPr>
          <w:lang w:val="ro-RO"/>
        </w:rPr>
        <w:t>),</w:t>
      </w:r>
    </w:p>
    <w:p w14:paraId="31A5217F" w14:textId="77777777" w:rsidR="00CE05FC" w:rsidRPr="006D3124" w:rsidRDefault="006D3124" w:rsidP="006D3124">
      <w:pPr>
        <w:ind w:left="360"/>
        <w:rPr>
          <w:lang w:val="ro-RO"/>
        </w:rPr>
      </w:pPr>
      <w:r>
        <w:rPr>
          <w:lang w:val="ro-RO"/>
        </w:rPr>
        <w:t xml:space="preserve">-   </w:t>
      </w:r>
      <w:proofErr w:type="spellStart"/>
      <w:r w:rsidR="00CE05FC" w:rsidRPr="006D3124">
        <w:rPr>
          <w:lang w:val="ro-RO"/>
        </w:rPr>
        <w:t>démontration</w:t>
      </w:r>
      <w:proofErr w:type="spellEnd"/>
      <w:r w:rsidR="00CE05FC" w:rsidRPr="006D3124">
        <w:rPr>
          <w:lang w:val="ro-RO"/>
        </w:rPr>
        <w:t xml:space="preserve">  des </w:t>
      </w:r>
      <w:proofErr w:type="spellStart"/>
      <w:r w:rsidR="00CE05FC" w:rsidRPr="006D3124">
        <w:rPr>
          <w:lang w:val="ro-RO"/>
        </w:rPr>
        <w:t>habiletés</w:t>
      </w:r>
      <w:proofErr w:type="spellEnd"/>
      <w:r w:rsidR="00CE05FC" w:rsidRPr="006D3124">
        <w:rPr>
          <w:lang w:val="ro-RO"/>
        </w:rPr>
        <w:t xml:space="preserve"> de </w:t>
      </w:r>
      <w:proofErr w:type="spellStart"/>
      <w:r w:rsidR="00CE05FC" w:rsidRPr="006D3124">
        <w:rPr>
          <w:lang w:val="ro-RO"/>
        </w:rPr>
        <w:t>lecture</w:t>
      </w:r>
      <w:proofErr w:type="spellEnd"/>
      <w:r w:rsidR="00CE05FC" w:rsidRPr="006D3124">
        <w:rPr>
          <w:lang w:val="ro-RO"/>
        </w:rPr>
        <w:t xml:space="preserve"> </w:t>
      </w:r>
      <w:proofErr w:type="spellStart"/>
      <w:r w:rsidR="00CE05FC" w:rsidRPr="006D3124">
        <w:rPr>
          <w:lang w:val="ro-RO"/>
        </w:rPr>
        <w:t>d’orientation</w:t>
      </w:r>
      <w:proofErr w:type="spellEnd"/>
      <w:r w:rsidR="00CE05FC" w:rsidRPr="006D3124">
        <w:rPr>
          <w:lang w:val="ro-RO"/>
        </w:rPr>
        <w:t xml:space="preserve"> (</w:t>
      </w:r>
      <w:proofErr w:type="spellStart"/>
      <w:r w:rsidR="00CE05FC" w:rsidRPr="006D3124">
        <w:rPr>
          <w:lang w:val="ro-RO"/>
        </w:rPr>
        <w:t>articles</w:t>
      </w:r>
      <w:proofErr w:type="spellEnd"/>
      <w:r w:rsidR="00CE05FC" w:rsidRPr="006D3124">
        <w:rPr>
          <w:lang w:val="ro-RO"/>
        </w:rPr>
        <w:t xml:space="preserve">), cursive ( </w:t>
      </w:r>
      <w:proofErr w:type="spellStart"/>
      <w:r w:rsidR="00CE05FC" w:rsidRPr="006D3124">
        <w:rPr>
          <w:lang w:val="ro-RO"/>
        </w:rPr>
        <w:t>comperhénsion</w:t>
      </w:r>
      <w:proofErr w:type="spellEnd"/>
      <w:r w:rsidR="00CE05FC" w:rsidRPr="006D3124">
        <w:rPr>
          <w:lang w:val="ro-RO"/>
        </w:rPr>
        <w:t xml:space="preserve"> du </w:t>
      </w:r>
      <w:proofErr w:type="spellStart"/>
      <w:r w:rsidR="00CE05FC" w:rsidRPr="006D3124">
        <w:rPr>
          <w:lang w:val="ro-RO"/>
        </w:rPr>
        <w:t>contenu</w:t>
      </w:r>
      <w:proofErr w:type="spellEnd"/>
      <w:r w:rsidR="00CE05FC" w:rsidRPr="006D3124">
        <w:rPr>
          <w:lang w:val="ro-RO"/>
        </w:rPr>
        <w:t xml:space="preserve"> </w:t>
      </w:r>
      <w:proofErr w:type="spellStart"/>
      <w:r w:rsidR="00CE05FC" w:rsidRPr="006D3124">
        <w:rPr>
          <w:lang w:val="ro-RO"/>
        </w:rPr>
        <w:t>d’un</w:t>
      </w:r>
      <w:proofErr w:type="spellEnd"/>
      <w:r w:rsidR="00CE05FC" w:rsidRPr="006D3124">
        <w:rPr>
          <w:lang w:val="ro-RO"/>
        </w:rPr>
        <w:t xml:space="preserve"> texte de </w:t>
      </w:r>
      <w:proofErr w:type="spellStart"/>
      <w:r w:rsidR="00CE05FC" w:rsidRPr="006D3124">
        <w:rPr>
          <w:lang w:val="ro-RO"/>
        </w:rPr>
        <w:t>spécialité</w:t>
      </w:r>
      <w:proofErr w:type="spellEnd"/>
      <w:r w:rsidR="00CE05FC" w:rsidRPr="006D3124">
        <w:rPr>
          <w:lang w:val="ro-RO"/>
        </w:rPr>
        <w:t xml:space="preserve">), </w:t>
      </w:r>
      <w:proofErr w:type="spellStart"/>
      <w:r w:rsidR="00CE05FC" w:rsidRPr="006D3124">
        <w:rPr>
          <w:lang w:val="ro-RO"/>
        </w:rPr>
        <w:t>sélective</w:t>
      </w:r>
      <w:proofErr w:type="spellEnd"/>
      <w:r w:rsidR="00CE05FC" w:rsidRPr="006D3124">
        <w:rPr>
          <w:lang w:val="ro-RO"/>
        </w:rPr>
        <w:t xml:space="preserve"> ( </w:t>
      </w:r>
      <w:proofErr w:type="spellStart"/>
      <w:r w:rsidR="00CE05FC" w:rsidRPr="006D3124">
        <w:rPr>
          <w:lang w:val="ro-RO"/>
        </w:rPr>
        <w:t>synthèse</w:t>
      </w:r>
      <w:proofErr w:type="spellEnd"/>
      <w:r w:rsidR="00CE05FC" w:rsidRPr="006D3124">
        <w:rPr>
          <w:lang w:val="ro-RO"/>
        </w:rPr>
        <w:t xml:space="preserve"> de </w:t>
      </w:r>
      <w:proofErr w:type="spellStart"/>
      <w:r w:rsidR="00CE05FC" w:rsidRPr="006D3124">
        <w:rPr>
          <w:lang w:val="ro-RO"/>
        </w:rPr>
        <w:t>l’information</w:t>
      </w:r>
      <w:proofErr w:type="spellEnd"/>
      <w:r w:rsidR="00CE05FC" w:rsidRPr="006D3124">
        <w:rPr>
          <w:lang w:val="ro-RO"/>
        </w:rPr>
        <w:t>) et totale</w:t>
      </w:r>
      <w:r>
        <w:rPr>
          <w:lang w:val="ro-RO"/>
        </w:rPr>
        <w:t xml:space="preserve"> (</w:t>
      </w:r>
      <w:proofErr w:type="spellStart"/>
      <w:r w:rsidR="00CE05FC" w:rsidRPr="006D3124">
        <w:rPr>
          <w:lang w:val="ro-RO"/>
        </w:rPr>
        <w:t>compréhension</w:t>
      </w:r>
      <w:proofErr w:type="spellEnd"/>
      <w:r w:rsidR="00CE05FC" w:rsidRPr="006D3124">
        <w:rPr>
          <w:lang w:val="ro-RO"/>
        </w:rPr>
        <w:t xml:space="preserve"> </w:t>
      </w:r>
      <w:proofErr w:type="spellStart"/>
      <w:r w:rsidR="00CE05FC" w:rsidRPr="006D3124">
        <w:rPr>
          <w:lang w:val="ro-RO"/>
        </w:rPr>
        <w:t>intégrale</w:t>
      </w:r>
      <w:proofErr w:type="spellEnd"/>
      <w:r w:rsidR="00CE05FC" w:rsidRPr="006D3124">
        <w:rPr>
          <w:lang w:val="ro-RO"/>
        </w:rPr>
        <w:t xml:space="preserve"> du </w:t>
      </w:r>
      <w:proofErr w:type="spellStart"/>
      <w:r w:rsidR="00CE05FC" w:rsidRPr="006D3124">
        <w:rPr>
          <w:lang w:val="ro-RO"/>
        </w:rPr>
        <w:t>contenu</w:t>
      </w:r>
      <w:proofErr w:type="spellEnd"/>
      <w:r w:rsidR="00CE05FC" w:rsidRPr="006D3124">
        <w:rPr>
          <w:lang w:val="ro-RO"/>
        </w:rPr>
        <w:t xml:space="preserve"> du texte); </w:t>
      </w:r>
    </w:p>
    <w:p w14:paraId="2702C7D3" w14:textId="77777777" w:rsidR="00CE05FC" w:rsidRPr="006D3124" w:rsidRDefault="006D3124" w:rsidP="006D3124">
      <w:pPr>
        <w:rPr>
          <w:lang w:val="ro-RO"/>
        </w:rPr>
      </w:pPr>
      <w:r>
        <w:rPr>
          <w:lang w:val="ro-RO"/>
        </w:rPr>
        <w:t xml:space="preserve">     - </w:t>
      </w:r>
      <w:proofErr w:type="spellStart"/>
      <w:r w:rsidR="00CE05FC" w:rsidRPr="006D3124">
        <w:rPr>
          <w:lang w:val="ro-RO"/>
        </w:rPr>
        <w:t>utilisation</w:t>
      </w:r>
      <w:proofErr w:type="spellEnd"/>
      <w:r w:rsidR="00CE05FC" w:rsidRPr="006D3124">
        <w:rPr>
          <w:lang w:val="ro-RO"/>
        </w:rPr>
        <w:t xml:space="preserve"> </w:t>
      </w:r>
      <w:proofErr w:type="spellStart"/>
      <w:r w:rsidR="00CE05FC" w:rsidRPr="006D3124">
        <w:rPr>
          <w:lang w:val="ro-RO"/>
        </w:rPr>
        <w:t>d’un</w:t>
      </w:r>
      <w:proofErr w:type="spellEnd"/>
      <w:r w:rsidR="00CE05FC" w:rsidRPr="006D3124">
        <w:rPr>
          <w:lang w:val="ro-RO"/>
        </w:rPr>
        <w:t xml:space="preserve">  </w:t>
      </w:r>
      <w:proofErr w:type="spellStart"/>
      <w:r w:rsidR="00CE05FC" w:rsidRPr="006D3124">
        <w:rPr>
          <w:lang w:val="ro-RO"/>
        </w:rPr>
        <w:t>vocabulaire</w:t>
      </w:r>
      <w:proofErr w:type="spellEnd"/>
      <w:r w:rsidR="00CE05FC" w:rsidRPr="006D3124">
        <w:rPr>
          <w:lang w:val="ro-RO"/>
        </w:rPr>
        <w:t xml:space="preserve">  </w:t>
      </w:r>
      <w:proofErr w:type="spellStart"/>
      <w:r w:rsidR="00CE05FC" w:rsidRPr="006D3124">
        <w:rPr>
          <w:lang w:val="ro-RO"/>
        </w:rPr>
        <w:t>authentique</w:t>
      </w:r>
      <w:proofErr w:type="spellEnd"/>
      <w:r w:rsidR="00CE05FC" w:rsidRPr="006D3124">
        <w:rPr>
          <w:lang w:val="ro-RO"/>
        </w:rPr>
        <w:t xml:space="preserve"> </w:t>
      </w:r>
      <w:proofErr w:type="spellStart"/>
      <w:r w:rsidR="00CE05FC" w:rsidRPr="006D3124">
        <w:rPr>
          <w:lang w:val="ro-RO"/>
        </w:rPr>
        <w:t>spécialisé</w:t>
      </w:r>
      <w:proofErr w:type="spellEnd"/>
      <w:r w:rsidR="00CE05FC" w:rsidRPr="006D3124">
        <w:rPr>
          <w:lang w:val="ro-RO"/>
        </w:rPr>
        <w:t xml:space="preserve"> dans le cadre de la </w:t>
      </w:r>
      <w:proofErr w:type="spellStart"/>
      <w:r w:rsidR="00CE05FC" w:rsidRPr="006D3124">
        <w:rPr>
          <w:lang w:val="ro-RO"/>
        </w:rPr>
        <w:t>communication</w:t>
      </w:r>
      <w:proofErr w:type="spellEnd"/>
      <w:r w:rsidR="00CE05FC" w:rsidRPr="006D3124">
        <w:rPr>
          <w:lang w:val="ro-RO"/>
        </w:rPr>
        <w:t xml:space="preserve"> dans le </w:t>
      </w:r>
      <w:r>
        <w:rPr>
          <w:lang w:val="ro-RO"/>
        </w:rPr>
        <w:t xml:space="preserve">    </w:t>
      </w:r>
      <w:r w:rsidR="00CE05FC" w:rsidRPr="006D3124">
        <w:rPr>
          <w:lang w:val="ro-RO"/>
        </w:rPr>
        <w:t xml:space="preserve">milieu </w:t>
      </w:r>
      <w:proofErr w:type="spellStart"/>
      <w:r w:rsidR="00CE05FC" w:rsidRPr="006D3124">
        <w:rPr>
          <w:lang w:val="ro-RO"/>
        </w:rPr>
        <w:t>professionnel</w:t>
      </w:r>
      <w:proofErr w:type="spellEnd"/>
      <w:r w:rsidR="00CE05FC" w:rsidRPr="006D3124">
        <w:rPr>
          <w:lang w:val="ro-RO"/>
        </w:rPr>
        <w:t xml:space="preserve"> ;</w:t>
      </w:r>
    </w:p>
    <w:p w14:paraId="30B8B675" w14:textId="77777777" w:rsidR="00CE05FC" w:rsidRPr="00CE05FC" w:rsidRDefault="00CE05FC" w:rsidP="00CE05FC">
      <w:pPr>
        <w:pStyle w:val="ListParagraph"/>
        <w:numPr>
          <w:ilvl w:val="0"/>
          <w:numId w:val="25"/>
        </w:numPr>
        <w:rPr>
          <w:lang w:val="ro-RO"/>
        </w:rPr>
      </w:pPr>
      <w:proofErr w:type="spellStart"/>
      <w:r w:rsidRPr="00CE05FC">
        <w:rPr>
          <w:lang w:val="ro-RO"/>
        </w:rPr>
        <w:t>reproduction</w:t>
      </w:r>
      <w:proofErr w:type="spellEnd"/>
      <w:r w:rsidRPr="00CE05FC">
        <w:rPr>
          <w:lang w:val="ro-RO"/>
        </w:rPr>
        <w:t xml:space="preserve"> du </w:t>
      </w:r>
      <w:proofErr w:type="spellStart"/>
      <w:r w:rsidRPr="00CE05FC">
        <w:rPr>
          <w:lang w:val="ro-RO"/>
        </w:rPr>
        <w:t>contenu</w:t>
      </w:r>
      <w:proofErr w:type="spellEnd"/>
      <w:r w:rsidRPr="00CE05FC">
        <w:rPr>
          <w:lang w:val="ro-RO"/>
        </w:rPr>
        <w:t xml:space="preserve"> </w:t>
      </w:r>
      <w:proofErr w:type="spellStart"/>
      <w:r w:rsidRPr="00CE05FC">
        <w:rPr>
          <w:lang w:val="ro-RO"/>
        </w:rPr>
        <w:t>d’un</w:t>
      </w:r>
      <w:proofErr w:type="spellEnd"/>
      <w:r w:rsidRPr="00CE05FC">
        <w:rPr>
          <w:lang w:val="ro-RO"/>
        </w:rPr>
        <w:t xml:space="preserve"> texte de </w:t>
      </w:r>
      <w:proofErr w:type="spellStart"/>
      <w:r w:rsidRPr="00CE05FC">
        <w:rPr>
          <w:lang w:val="ro-RO"/>
        </w:rPr>
        <w:t>spécialité</w:t>
      </w:r>
      <w:proofErr w:type="spellEnd"/>
      <w:r w:rsidRPr="00CE05FC">
        <w:rPr>
          <w:lang w:val="ro-RO"/>
        </w:rPr>
        <w:t xml:space="preserve"> en </w:t>
      </w:r>
      <w:proofErr w:type="spellStart"/>
      <w:r w:rsidRPr="00CE05FC">
        <w:rPr>
          <w:lang w:val="ro-RO"/>
        </w:rPr>
        <w:t>langue</w:t>
      </w:r>
      <w:proofErr w:type="spellEnd"/>
      <w:r w:rsidRPr="00CE05FC">
        <w:rPr>
          <w:lang w:val="ro-RO"/>
        </w:rPr>
        <w:t xml:space="preserve"> </w:t>
      </w:r>
      <w:proofErr w:type="spellStart"/>
      <w:r w:rsidRPr="00CE05FC">
        <w:rPr>
          <w:lang w:val="ro-RO"/>
        </w:rPr>
        <w:t>étrangère</w:t>
      </w:r>
      <w:proofErr w:type="spellEnd"/>
      <w:r w:rsidRPr="00CE05FC">
        <w:rPr>
          <w:lang w:val="ro-RO"/>
        </w:rPr>
        <w:t>;</w:t>
      </w:r>
    </w:p>
    <w:p w14:paraId="393C60F3" w14:textId="77777777" w:rsidR="00CE05FC" w:rsidRPr="00CE05FC" w:rsidRDefault="00CE05FC" w:rsidP="00CE05FC">
      <w:pPr>
        <w:pStyle w:val="ListParagraph"/>
        <w:numPr>
          <w:ilvl w:val="0"/>
          <w:numId w:val="25"/>
        </w:numPr>
        <w:rPr>
          <w:lang w:val="ro-RO"/>
        </w:rPr>
      </w:pPr>
      <w:proofErr w:type="spellStart"/>
      <w:r w:rsidRPr="00CE05FC">
        <w:rPr>
          <w:lang w:val="ro-RO"/>
        </w:rPr>
        <w:t>identification</w:t>
      </w:r>
      <w:proofErr w:type="spellEnd"/>
      <w:r w:rsidRPr="00CE05FC">
        <w:rPr>
          <w:lang w:val="ro-RO"/>
        </w:rPr>
        <w:t xml:space="preserve"> du </w:t>
      </w:r>
      <w:proofErr w:type="spellStart"/>
      <w:r w:rsidRPr="00CE05FC">
        <w:rPr>
          <w:lang w:val="ro-RO"/>
        </w:rPr>
        <w:t>lexique</w:t>
      </w:r>
      <w:proofErr w:type="spellEnd"/>
      <w:r w:rsidRPr="00CE05FC">
        <w:rPr>
          <w:lang w:val="ro-RO"/>
        </w:rPr>
        <w:t xml:space="preserve"> </w:t>
      </w:r>
      <w:proofErr w:type="spellStart"/>
      <w:r w:rsidRPr="00CE05FC">
        <w:rPr>
          <w:lang w:val="ro-RO"/>
        </w:rPr>
        <w:t>médical</w:t>
      </w:r>
      <w:proofErr w:type="spellEnd"/>
      <w:r w:rsidRPr="00CE05FC">
        <w:rPr>
          <w:lang w:val="ro-RO"/>
        </w:rPr>
        <w:t xml:space="preserve">  dans le but de </w:t>
      </w:r>
      <w:proofErr w:type="spellStart"/>
      <w:r w:rsidRPr="00CE05FC">
        <w:rPr>
          <w:lang w:val="ro-RO"/>
        </w:rPr>
        <w:t>l’utilisation</w:t>
      </w:r>
      <w:proofErr w:type="spellEnd"/>
      <w:r w:rsidRPr="00CE05FC">
        <w:rPr>
          <w:lang w:val="ro-RO"/>
        </w:rPr>
        <w:t xml:space="preserve"> </w:t>
      </w:r>
      <w:proofErr w:type="spellStart"/>
      <w:r w:rsidRPr="00CE05FC">
        <w:rPr>
          <w:lang w:val="ro-RO"/>
        </w:rPr>
        <w:t>ultérieure</w:t>
      </w:r>
      <w:proofErr w:type="spellEnd"/>
      <w:r w:rsidRPr="00CE05FC">
        <w:rPr>
          <w:lang w:val="ro-RO"/>
        </w:rPr>
        <w:t xml:space="preserve"> des </w:t>
      </w:r>
      <w:proofErr w:type="spellStart"/>
      <w:r w:rsidRPr="00CE05FC">
        <w:rPr>
          <w:lang w:val="ro-RO"/>
        </w:rPr>
        <w:t>compétences</w:t>
      </w:r>
      <w:proofErr w:type="spellEnd"/>
      <w:r w:rsidRPr="00CE05FC">
        <w:rPr>
          <w:lang w:val="ro-RO"/>
        </w:rPr>
        <w:t xml:space="preserve"> </w:t>
      </w:r>
      <w:proofErr w:type="spellStart"/>
      <w:r w:rsidRPr="00CE05FC">
        <w:rPr>
          <w:lang w:val="ro-RO"/>
        </w:rPr>
        <w:t>linguistiques</w:t>
      </w:r>
      <w:proofErr w:type="spellEnd"/>
      <w:r w:rsidRPr="00CE05FC">
        <w:rPr>
          <w:lang w:val="ro-RO"/>
        </w:rPr>
        <w:t xml:space="preserve"> et de </w:t>
      </w:r>
      <w:proofErr w:type="spellStart"/>
      <w:r w:rsidRPr="00CE05FC">
        <w:rPr>
          <w:lang w:val="ro-RO"/>
        </w:rPr>
        <w:t>communication</w:t>
      </w:r>
      <w:proofErr w:type="spellEnd"/>
      <w:r w:rsidRPr="00CE05FC">
        <w:rPr>
          <w:lang w:val="ro-RO"/>
        </w:rPr>
        <w:t xml:space="preserve"> ( </w:t>
      </w:r>
      <w:proofErr w:type="spellStart"/>
      <w:r w:rsidRPr="00CE05FC">
        <w:rPr>
          <w:lang w:val="ro-RO"/>
        </w:rPr>
        <w:t>expression</w:t>
      </w:r>
      <w:proofErr w:type="spellEnd"/>
      <w:r w:rsidRPr="00CE05FC">
        <w:rPr>
          <w:lang w:val="ro-RO"/>
        </w:rPr>
        <w:t xml:space="preserve"> orale et </w:t>
      </w:r>
      <w:proofErr w:type="spellStart"/>
      <w:r w:rsidRPr="00CE05FC">
        <w:rPr>
          <w:lang w:val="ro-RO"/>
        </w:rPr>
        <w:t>écrite</w:t>
      </w:r>
      <w:proofErr w:type="spellEnd"/>
      <w:r w:rsidRPr="00CE05FC">
        <w:rPr>
          <w:lang w:val="ro-RO"/>
        </w:rPr>
        <w:t>) ;</w:t>
      </w:r>
    </w:p>
    <w:p w14:paraId="5C6017D4" w14:textId="77777777" w:rsidR="00CE05FC" w:rsidRPr="00CE05FC" w:rsidRDefault="00CE05FC" w:rsidP="00CE05FC">
      <w:pPr>
        <w:pStyle w:val="ListParagraph"/>
        <w:numPr>
          <w:ilvl w:val="0"/>
          <w:numId w:val="25"/>
        </w:numPr>
        <w:rPr>
          <w:lang w:val="ro-RO"/>
        </w:rPr>
      </w:pPr>
      <w:proofErr w:type="spellStart"/>
      <w:r w:rsidRPr="00CE05FC">
        <w:rPr>
          <w:lang w:val="ro-RO"/>
        </w:rPr>
        <w:t>application</w:t>
      </w:r>
      <w:proofErr w:type="spellEnd"/>
      <w:r w:rsidRPr="00CE05FC">
        <w:rPr>
          <w:lang w:val="ro-RO"/>
        </w:rPr>
        <w:t xml:space="preserve">  </w:t>
      </w:r>
      <w:proofErr w:type="spellStart"/>
      <w:r w:rsidRPr="00CE05FC">
        <w:rPr>
          <w:lang w:val="ro-RO"/>
        </w:rPr>
        <w:t>correcte</w:t>
      </w:r>
      <w:proofErr w:type="spellEnd"/>
      <w:r w:rsidRPr="00CE05FC">
        <w:rPr>
          <w:lang w:val="ro-RO"/>
        </w:rPr>
        <w:t xml:space="preserve"> des </w:t>
      </w:r>
      <w:proofErr w:type="spellStart"/>
      <w:r w:rsidRPr="00CE05FC">
        <w:rPr>
          <w:lang w:val="ro-RO"/>
        </w:rPr>
        <w:t>questions</w:t>
      </w:r>
      <w:proofErr w:type="spellEnd"/>
      <w:r w:rsidRPr="00CE05FC">
        <w:rPr>
          <w:lang w:val="ro-RO"/>
        </w:rPr>
        <w:t xml:space="preserve"> et des </w:t>
      </w:r>
      <w:proofErr w:type="spellStart"/>
      <w:r w:rsidRPr="00CE05FC">
        <w:rPr>
          <w:lang w:val="ro-RO"/>
        </w:rPr>
        <w:t>réponses</w:t>
      </w:r>
      <w:proofErr w:type="spellEnd"/>
      <w:r w:rsidRPr="00CE05FC">
        <w:rPr>
          <w:lang w:val="ro-RO"/>
        </w:rPr>
        <w:t xml:space="preserve">  au </w:t>
      </w:r>
      <w:proofErr w:type="spellStart"/>
      <w:r w:rsidRPr="00CE05FC">
        <w:rPr>
          <w:lang w:val="ro-RO"/>
        </w:rPr>
        <w:t>cours</w:t>
      </w:r>
      <w:proofErr w:type="spellEnd"/>
      <w:r w:rsidRPr="00CE05FC">
        <w:rPr>
          <w:lang w:val="ro-RO"/>
        </w:rPr>
        <w:t xml:space="preserve"> </w:t>
      </w:r>
      <w:proofErr w:type="spellStart"/>
      <w:r w:rsidRPr="00CE05FC">
        <w:rPr>
          <w:lang w:val="ro-RO"/>
        </w:rPr>
        <w:t>d’une</w:t>
      </w:r>
      <w:proofErr w:type="spellEnd"/>
      <w:r w:rsidRPr="00CE05FC">
        <w:rPr>
          <w:lang w:val="ro-RO"/>
        </w:rPr>
        <w:t xml:space="preserve"> </w:t>
      </w:r>
      <w:proofErr w:type="spellStart"/>
      <w:r w:rsidRPr="00CE05FC">
        <w:rPr>
          <w:lang w:val="ro-RO"/>
        </w:rPr>
        <w:t>consultation</w:t>
      </w:r>
      <w:proofErr w:type="spellEnd"/>
      <w:r w:rsidRPr="00CE05FC">
        <w:rPr>
          <w:lang w:val="ro-RO"/>
        </w:rPr>
        <w:t xml:space="preserve"> </w:t>
      </w:r>
      <w:proofErr w:type="spellStart"/>
      <w:r w:rsidRPr="00CE05FC">
        <w:rPr>
          <w:lang w:val="ro-RO"/>
        </w:rPr>
        <w:t>médicale</w:t>
      </w:r>
      <w:proofErr w:type="spellEnd"/>
      <w:r w:rsidRPr="00CE05FC">
        <w:rPr>
          <w:lang w:val="ro-RO"/>
        </w:rPr>
        <w:t xml:space="preserve"> ;</w:t>
      </w:r>
    </w:p>
    <w:p w14:paraId="6D7EF9C7" w14:textId="77777777" w:rsidR="00CE05FC" w:rsidRPr="00CE05FC" w:rsidRDefault="00CE05FC" w:rsidP="00CE05FC">
      <w:pPr>
        <w:pStyle w:val="ListParagraph"/>
        <w:numPr>
          <w:ilvl w:val="0"/>
          <w:numId w:val="25"/>
        </w:numPr>
        <w:rPr>
          <w:lang w:val="ro-RO"/>
        </w:rPr>
      </w:pPr>
      <w:proofErr w:type="spellStart"/>
      <w:r w:rsidRPr="00CE05FC">
        <w:rPr>
          <w:lang w:val="ro-RO"/>
        </w:rPr>
        <w:t>développemment</w:t>
      </w:r>
      <w:proofErr w:type="spellEnd"/>
      <w:r w:rsidRPr="00CE05FC">
        <w:rPr>
          <w:lang w:val="ro-RO"/>
        </w:rPr>
        <w:t xml:space="preserve">  des </w:t>
      </w:r>
      <w:proofErr w:type="spellStart"/>
      <w:r w:rsidRPr="00CE05FC">
        <w:rPr>
          <w:lang w:val="ro-RO"/>
        </w:rPr>
        <w:t>compétences</w:t>
      </w:r>
      <w:proofErr w:type="spellEnd"/>
      <w:r w:rsidRPr="00CE05FC">
        <w:rPr>
          <w:lang w:val="ro-RO"/>
        </w:rPr>
        <w:t xml:space="preserve"> de </w:t>
      </w:r>
      <w:proofErr w:type="spellStart"/>
      <w:r w:rsidRPr="00CE05FC">
        <w:rPr>
          <w:lang w:val="ro-RO"/>
        </w:rPr>
        <w:t>communication</w:t>
      </w:r>
      <w:proofErr w:type="spellEnd"/>
      <w:r w:rsidRPr="00CE05FC">
        <w:rPr>
          <w:lang w:val="ro-RO"/>
        </w:rPr>
        <w:t xml:space="preserve"> </w:t>
      </w:r>
      <w:proofErr w:type="spellStart"/>
      <w:r w:rsidRPr="00CE05FC">
        <w:rPr>
          <w:lang w:val="ro-RO"/>
        </w:rPr>
        <w:t>pour</w:t>
      </w:r>
      <w:proofErr w:type="spellEnd"/>
      <w:r w:rsidRPr="00CE05FC">
        <w:rPr>
          <w:lang w:val="ro-RO"/>
        </w:rPr>
        <w:t xml:space="preserve"> </w:t>
      </w:r>
      <w:proofErr w:type="spellStart"/>
      <w:r w:rsidRPr="00CE05FC">
        <w:rPr>
          <w:lang w:val="ro-RO"/>
        </w:rPr>
        <w:t>entamer</w:t>
      </w:r>
      <w:proofErr w:type="spellEnd"/>
      <w:r w:rsidRPr="00CE05FC">
        <w:rPr>
          <w:lang w:val="ro-RO"/>
        </w:rPr>
        <w:t xml:space="preserve"> des </w:t>
      </w:r>
      <w:proofErr w:type="spellStart"/>
      <w:r w:rsidRPr="00CE05FC">
        <w:rPr>
          <w:lang w:val="ro-RO"/>
        </w:rPr>
        <w:t>conversations</w:t>
      </w:r>
      <w:proofErr w:type="spellEnd"/>
      <w:r w:rsidRPr="00CE05FC">
        <w:rPr>
          <w:lang w:val="ro-RO"/>
        </w:rPr>
        <w:t xml:space="preserve">, </w:t>
      </w:r>
      <w:proofErr w:type="spellStart"/>
      <w:r w:rsidRPr="00CE05FC">
        <w:rPr>
          <w:lang w:val="ro-RO"/>
        </w:rPr>
        <w:t>dialogues</w:t>
      </w:r>
      <w:proofErr w:type="spellEnd"/>
      <w:r w:rsidRPr="00CE05FC">
        <w:rPr>
          <w:lang w:val="ro-RO"/>
        </w:rPr>
        <w:t xml:space="preserve">, </w:t>
      </w:r>
      <w:proofErr w:type="spellStart"/>
      <w:r w:rsidRPr="00CE05FC">
        <w:rPr>
          <w:lang w:val="ro-RO"/>
        </w:rPr>
        <w:t>débats</w:t>
      </w:r>
      <w:proofErr w:type="spellEnd"/>
      <w:r w:rsidRPr="00CE05FC">
        <w:rPr>
          <w:lang w:val="ro-RO"/>
        </w:rPr>
        <w:t xml:space="preserve"> </w:t>
      </w:r>
      <w:proofErr w:type="spellStart"/>
      <w:r w:rsidRPr="00CE05FC">
        <w:rPr>
          <w:lang w:val="ro-RO"/>
        </w:rPr>
        <w:t>thématiques</w:t>
      </w:r>
      <w:proofErr w:type="spellEnd"/>
      <w:r w:rsidRPr="00CE05FC">
        <w:rPr>
          <w:lang w:val="ro-RO"/>
        </w:rPr>
        <w:t xml:space="preserve"> dans des </w:t>
      </w:r>
      <w:proofErr w:type="spellStart"/>
      <w:r w:rsidRPr="00CE05FC">
        <w:rPr>
          <w:lang w:val="ro-RO"/>
        </w:rPr>
        <w:t>situations</w:t>
      </w:r>
      <w:proofErr w:type="spellEnd"/>
      <w:r w:rsidRPr="00CE05FC">
        <w:rPr>
          <w:lang w:val="ro-RO"/>
        </w:rPr>
        <w:t xml:space="preserve"> </w:t>
      </w:r>
      <w:proofErr w:type="spellStart"/>
      <w:r w:rsidRPr="00CE05FC">
        <w:rPr>
          <w:lang w:val="ro-RO"/>
        </w:rPr>
        <w:t>professionnelles</w:t>
      </w:r>
      <w:proofErr w:type="spellEnd"/>
      <w:r w:rsidRPr="00CE05FC">
        <w:rPr>
          <w:lang w:val="ro-RO"/>
        </w:rPr>
        <w:t>;</w:t>
      </w:r>
    </w:p>
    <w:p w14:paraId="3B41385C" w14:textId="77777777" w:rsidR="00CE05FC" w:rsidRPr="00CE05FC" w:rsidRDefault="00CE05FC" w:rsidP="00CE05FC">
      <w:pPr>
        <w:pStyle w:val="ListParagraph"/>
        <w:numPr>
          <w:ilvl w:val="0"/>
          <w:numId w:val="25"/>
        </w:numPr>
        <w:rPr>
          <w:lang w:val="ro-RO"/>
        </w:rPr>
      </w:pPr>
      <w:proofErr w:type="spellStart"/>
      <w:r w:rsidRPr="00CE05FC">
        <w:rPr>
          <w:lang w:val="ro-RO"/>
        </w:rPr>
        <w:t>identification</w:t>
      </w:r>
      <w:proofErr w:type="spellEnd"/>
      <w:r w:rsidRPr="00CE05FC">
        <w:rPr>
          <w:lang w:val="ro-RO"/>
        </w:rPr>
        <w:t xml:space="preserve"> des </w:t>
      </w:r>
      <w:proofErr w:type="spellStart"/>
      <w:r w:rsidRPr="00CE05FC">
        <w:rPr>
          <w:lang w:val="ro-RO"/>
        </w:rPr>
        <w:t>abréviations</w:t>
      </w:r>
      <w:proofErr w:type="spellEnd"/>
      <w:r w:rsidRPr="00CE05FC">
        <w:rPr>
          <w:lang w:val="ro-RO"/>
        </w:rPr>
        <w:t xml:space="preserve"> , des </w:t>
      </w:r>
      <w:proofErr w:type="spellStart"/>
      <w:r w:rsidRPr="00CE05FC">
        <w:rPr>
          <w:lang w:val="ro-RO"/>
        </w:rPr>
        <w:t>symboles</w:t>
      </w:r>
      <w:proofErr w:type="spellEnd"/>
      <w:r w:rsidRPr="00CE05FC">
        <w:rPr>
          <w:lang w:val="ro-RO"/>
        </w:rPr>
        <w:t xml:space="preserve">  et </w:t>
      </w:r>
      <w:proofErr w:type="spellStart"/>
      <w:r w:rsidRPr="00CE05FC">
        <w:rPr>
          <w:lang w:val="ro-RO"/>
        </w:rPr>
        <w:t>les</w:t>
      </w:r>
      <w:proofErr w:type="spellEnd"/>
      <w:r w:rsidRPr="00CE05FC">
        <w:rPr>
          <w:lang w:val="ro-RO"/>
        </w:rPr>
        <w:t xml:space="preserve"> </w:t>
      </w:r>
      <w:proofErr w:type="spellStart"/>
      <w:r w:rsidRPr="00CE05FC">
        <w:rPr>
          <w:lang w:val="ro-RO"/>
        </w:rPr>
        <w:t>particularités</w:t>
      </w:r>
      <w:proofErr w:type="spellEnd"/>
      <w:r w:rsidRPr="00CE05FC">
        <w:rPr>
          <w:lang w:val="ro-RO"/>
        </w:rPr>
        <w:t xml:space="preserve"> du </w:t>
      </w:r>
      <w:proofErr w:type="spellStart"/>
      <w:r w:rsidRPr="00CE05FC">
        <w:rPr>
          <w:lang w:val="ro-RO"/>
        </w:rPr>
        <w:t>langage</w:t>
      </w:r>
      <w:proofErr w:type="spellEnd"/>
      <w:r w:rsidRPr="00CE05FC">
        <w:rPr>
          <w:lang w:val="ro-RO"/>
        </w:rPr>
        <w:t xml:space="preserve"> </w:t>
      </w:r>
      <w:proofErr w:type="spellStart"/>
      <w:r w:rsidRPr="00CE05FC">
        <w:rPr>
          <w:lang w:val="ro-RO"/>
        </w:rPr>
        <w:t>professionnel</w:t>
      </w:r>
      <w:proofErr w:type="spellEnd"/>
      <w:r w:rsidRPr="00CE05FC">
        <w:rPr>
          <w:lang w:val="ro-RO"/>
        </w:rPr>
        <w:t xml:space="preserve"> </w:t>
      </w:r>
      <w:proofErr w:type="spellStart"/>
      <w:r w:rsidRPr="00CE05FC">
        <w:rPr>
          <w:lang w:val="ro-RO"/>
        </w:rPr>
        <w:t>médical</w:t>
      </w:r>
      <w:proofErr w:type="spellEnd"/>
      <w:r w:rsidRPr="00CE05FC">
        <w:rPr>
          <w:lang w:val="ro-RO"/>
        </w:rPr>
        <w:t>;</w:t>
      </w:r>
    </w:p>
    <w:p w14:paraId="501BFF02" w14:textId="77777777" w:rsidR="00CE05FC" w:rsidRPr="00CE05FC" w:rsidRDefault="00CE05FC" w:rsidP="00CE05FC">
      <w:pPr>
        <w:rPr>
          <w:lang w:val="ro-RO"/>
        </w:rPr>
      </w:pPr>
    </w:p>
    <w:p w14:paraId="5D12C48B" w14:textId="77777777" w:rsidR="00C32243" w:rsidRDefault="007D2A24" w:rsidP="00CE05FC">
      <w:pPr>
        <w:pStyle w:val="Heading1"/>
        <w:numPr>
          <w:ilvl w:val="0"/>
          <w:numId w:val="26"/>
        </w:numPr>
        <w:spacing w:before="120"/>
        <w:jc w:val="left"/>
        <w:rPr>
          <w:rFonts w:asciiTheme="majorHAnsi" w:hAnsiTheme="majorHAnsi"/>
          <w:sz w:val="24"/>
        </w:rPr>
      </w:pPr>
      <w:bookmarkStart w:id="1" w:name="OLE_LINK1"/>
      <w:bookmarkStart w:id="2" w:name="OLE_LINK2"/>
      <w:r w:rsidRPr="00B602A4">
        <w:rPr>
          <w:rFonts w:asciiTheme="majorHAnsi" w:hAnsiTheme="majorHAnsi"/>
          <w:sz w:val="24"/>
        </w:rPr>
        <w:t xml:space="preserve">au </w:t>
      </w:r>
      <w:proofErr w:type="spellStart"/>
      <w:r w:rsidRPr="00B602A4">
        <w:rPr>
          <w:rFonts w:asciiTheme="majorHAnsi" w:hAnsiTheme="majorHAnsi"/>
          <w:sz w:val="24"/>
        </w:rPr>
        <w:t>niveau</w:t>
      </w:r>
      <w:proofErr w:type="spellEnd"/>
      <w:r w:rsidRPr="00B602A4">
        <w:rPr>
          <w:rFonts w:asciiTheme="majorHAnsi" w:hAnsiTheme="majorHAnsi"/>
          <w:sz w:val="24"/>
        </w:rPr>
        <w:t xml:space="preserve"> </w:t>
      </w:r>
      <w:proofErr w:type="spellStart"/>
      <w:r w:rsidRPr="00B602A4">
        <w:rPr>
          <w:rFonts w:asciiTheme="majorHAnsi" w:hAnsiTheme="majorHAnsi"/>
          <w:sz w:val="24"/>
        </w:rPr>
        <w:t>d’integration</w:t>
      </w:r>
      <w:proofErr w:type="spellEnd"/>
      <w:r w:rsidR="00C32243" w:rsidRPr="00B602A4">
        <w:rPr>
          <w:rFonts w:asciiTheme="majorHAnsi" w:hAnsiTheme="majorHAnsi"/>
          <w:sz w:val="24"/>
        </w:rPr>
        <w:t>:</w:t>
      </w:r>
    </w:p>
    <w:p w14:paraId="340AFA03" w14:textId="77777777" w:rsidR="00CE05FC" w:rsidRPr="00CE05FC" w:rsidRDefault="00CE05FC" w:rsidP="00CE05FC">
      <w:pPr>
        <w:pStyle w:val="ListParagraph"/>
        <w:numPr>
          <w:ilvl w:val="0"/>
          <w:numId w:val="31"/>
        </w:numPr>
        <w:rPr>
          <w:lang w:val="ro-RO"/>
        </w:rPr>
      </w:pPr>
      <w:proofErr w:type="spellStart"/>
      <w:r w:rsidRPr="00CE05FC">
        <w:rPr>
          <w:lang w:val="ro-RO"/>
        </w:rPr>
        <w:t>création</w:t>
      </w:r>
      <w:proofErr w:type="spellEnd"/>
      <w:r w:rsidRPr="00CE05FC">
        <w:rPr>
          <w:lang w:val="ro-RO"/>
        </w:rPr>
        <w:t xml:space="preserve"> des </w:t>
      </w:r>
      <w:proofErr w:type="spellStart"/>
      <w:r w:rsidRPr="00CE05FC">
        <w:rPr>
          <w:lang w:val="ro-RO"/>
        </w:rPr>
        <w:t>situations</w:t>
      </w:r>
      <w:proofErr w:type="spellEnd"/>
      <w:r w:rsidRPr="00CE05FC">
        <w:rPr>
          <w:lang w:val="ro-RO"/>
        </w:rPr>
        <w:t xml:space="preserve"> et des </w:t>
      </w:r>
      <w:proofErr w:type="spellStart"/>
      <w:r w:rsidRPr="00CE05FC">
        <w:rPr>
          <w:lang w:val="ro-RO"/>
        </w:rPr>
        <w:t>plans</w:t>
      </w:r>
      <w:proofErr w:type="spellEnd"/>
      <w:r w:rsidRPr="00CE05FC">
        <w:rPr>
          <w:lang w:val="ro-RO"/>
        </w:rPr>
        <w:t xml:space="preserve"> </w:t>
      </w:r>
      <w:proofErr w:type="spellStart"/>
      <w:r w:rsidRPr="00CE05FC">
        <w:rPr>
          <w:lang w:val="ro-RO"/>
        </w:rPr>
        <w:t>d’actions</w:t>
      </w:r>
      <w:proofErr w:type="spellEnd"/>
      <w:r w:rsidRPr="00CE05FC">
        <w:rPr>
          <w:lang w:val="ro-RO"/>
        </w:rPr>
        <w:t xml:space="preserve"> dans un contexte de </w:t>
      </w:r>
      <w:proofErr w:type="spellStart"/>
      <w:r w:rsidRPr="00CE05FC">
        <w:rPr>
          <w:lang w:val="ro-RO"/>
        </w:rPr>
        <w:t>référence</w:t>
      </w:r>
      <w:proofErr w:type="spellEnd"/>
      <w:r w:rsidRPr="00CE05FC">
        <w:rPr>
          <w:lang w:val="ro-RO"/>
        </w:rPr>
        <w:t xml:space="preserve"> ;</w:t>
      </w:r>
    </w:p>
    <w:p w14:paraId="2426260D" w14:textId="77777777" w:rsidR="00CE05FC" w:rsidRPr="00CE05FC" w:rsidRDefault="00CE05FC" w:rsidP="00CE05FC">
      <w:pPr>
        <w:pStyle w:val="ListParagraph"/>
        <w:numPr>
          <w:ilvl w:val="0"/>
          <w:numId w:val="31"/>
        </w:numPr>
        <w:rPr>
          <w:lang w:val="ro-RO"/>
        </w:rPr>
      </w:pPr>
      <w:proofErr w:type="spellStart"/>
      <w:r w:rsidRPr="00CE05FC">
        <w:rPr>
          <w:lang w:val="ro-RO"/>
        </w:rPr>
        <w:t>démonstration</w:t>
      </w:r>
      <w:proofErr w:type="spellEnd"/>
      <w:r w:rsidRPr="00CE05FC">
        <w:rPr>
          <w:lang w:val="ro-RO"/>
        </w:rPr>
        <w:t xml:space="preserve">  des </w:t>
      </w:r>
      <w:proofErr w:type="spellStart"/>
      <w:r w:rsidRPr="00CE05FC">
        <w:rPr>
          <w:lang w:val="ro-RO"/>
        </w:rPr>
        <w:t>capacités</w:t>
      </w:r>
      <w:proofErr w:type="spellEnd"/>
      <w:r w:rsidRPr="00CE05FC">
        <w:rPr>
          <w:lang w:val="ro-RO"/>
        </w:rPr>
        <w:t xml:space="preserve"> </w:t>
      </w:r>
      <w:proofErr w:type="spellStart"/>
      <w:r w:rsidRPr="00CE05FC">
        <w:rPr>
          <w:lang w:val="ro-RO"/>
        </w:rPr>
        <w:t>d’apprendre</w:t>
      </w:r>
      <w:proofErr w:type="spellEnd"/>
      <w:r w:rsidRPr="00CE05FC">
        <w:rPr>
          <w:lang w:val="ro-RO"/>
        </w:rPr>
        <w:t xml:space="preserve">  à </w:t>
      </w:r>
      <w:proofErr w:type="spellStart"/>
      <w:r w:rsidRPr="00CE05FC">
        <w:rPr>
          <w:lang w:val="ro-RO"/>
        </w:rPr>
        <w:t>apprendre</w:t>
      </w:r>
      <w:proofErr w:type="spellEnd"/>
      <w:r w:rsidRPr="00CE05FC">
        <w:rPr>
          <w:lang w:val="ro-RO"/>
        </w:rPr>
        <w:t xml:space="preserve">, ce </w:t>
      </w:r>
      <w:proofErr w:type="spellStart"/>
      <w:r w:rsidRPr="00CE05FC">
        <w:rPr>
          <w:lang w:val="ro-RO"/>
        </w:rPr>
        <w:t>qui</w:t>
      </w:r>
      <w:proofErr w:type="spellEnd"/>
      <w:r w:rsidRPr="00CE05FC">
        <w:rPr>
          <w:lang w:val="ro-RO"/>
        </w:rPr>
        <w:t xml:space="preserve"> </w:t>
      </w:r>
      <w:proofErr w:type="spellStart"/>
      <w:r w:rsidRPr="00CE05FC">
        <w:rPr>
          <w:lang w:val="ro-RO"/>
        </w:rPr>
        <w:t>contrinuera</w:t>
      </w:r>
      <w:proofErr w:type="spellEnd"/>
      <w:r w:rsidRPr="00CE05FC">
        <w:rPr>
          <w:lang w:val="ro-RO"/>
        </w:rPr>
        <w:t xml:space="preserve"> au management du </w:t>
      </w:r>
      <w:proofErr w:type="spellStart"/>
      <w:r w:rsidRPr="00CE05FC">
        <w:rPr>
          <w:lang w:val="ro-RO"/>
        </w:rPr>
        <w:t>parcours</w:t>
      </w:r>
      <w:proofErr w:type="spellEnd"/>
      <w:r w:rsidRPr="00CE05FC">
        <w:rPr>
          <w:lang w:val="ro-RO"/>
        </w:rPr>
        <w:t xml:space="preserve"> </w:t>
      </w:r>
      <w:proofErr w:type="spellStart"/>
      <w:r w:rsidRPr="00CE05FC">
        <w:rPr>
          <w:lang w:val="ro-RO"/>
        </w:rPr>
        <w:t>professionnel</w:t>
      </w:r>
      <w:proofErr w:type="spellEnd"/>
      <w:r w:rsidRPr="00CE05FC">
        <w:rPr>
          <w:lang w:val="ro-RO"/>
        </w:rPr>
        <w:t>;</w:t>
      </w:r>
    </w:p>
    <w:p w14:paraId="668E75D8" w14:textId="77777777" w:rsidR="00CE05FC" w:rsidRPr="00CE05FC" w:rsidRDefault="00CE05FC" w:rsidP="00CE05FC">
      <w:pPr>
        <w:pStyle w:val="ListParagraph"/>
        <w:numPr>
          <w:ilvl w:val="0"/>
          <w:numId w:val="31"/>
        </w:numPr>
        <w:rPr>
          <w:lang w:val="ro-RO"/>
        </w:rPr>
      </w:pPr>
      <w:proofErr w:type="spellStart"/>
      <w:r w:rsidRPr="00CE05FC">
        <w:rPr>
          <w:lang w:val="ro-RO"/>
        </w:rPr>
        <w:lastRenderedPageBreak/>
        <w:t>participation</w:t>
      </w:r>
      <w:proofErr w:type="spellEnd"/>
      <w:r w:rsidRPr="00CE05FC">
        <w:rPr>
          <w:lang w:val="ro-RO"/>
        </w:rPr>
        <w:t xml:space="preserve"> active  </w:t>
      </w:r>
      <w:proofErr w:type="spellStart"/>
      <w:r w:rsidRPr="00CE05FC">
        <w:rPr>
          <w:lang w:val="ro-RO"/>
        </w:rPr>
        <w:t>aux</w:t>
      </w:r>
      <w:proofErr w:type="spellEnd"/>
      <w:r w:rsidRPr="00CE05FC">
        <w:rPr>
          <w:lang w:val="ro-RO"/>
        </w:rPr>
        <w:t xml:space="preserve"> </w:t>
      </w:r>
      <w:proofErr w:type="spellStart"/>
      <w:r w:rsidRPr="00CE05FC">
        <w:rPr>
          <w:lang w:val="ro-RO"/>
        </w:rPr>
        <w:t>congrès</w:t>
      </w:r>
      <w:proofErr w:type="spellEnd"/>
      <w:r w:rsidRPr="00CE05FC">
        <w:rPr>
          <w:lang w:val="ro-RO"/>
        </w:rPr>
        <w:t xml:space="preserve">, </w:t>
      </w:r>
      <w:proofErr w:type="spellStart"/>
      <w:r w:rsidRPr="00CE05FC">
        <w:rPr>
          <w:lang w:val="ro-RO"/>
        </w:rPr>
        <w:t>conférences</w:t>
      </w:r>
      <w:proofErr w:type="spellEnd"/>
      <w:r w:rsidRPr="00CE05FC">
        <w:rPr>
          <w:lang w:val="ro-RO"/>
        </w:rPr>
        <w:t xml:space="preserve">, </w:t>
      </w:r>
      <w:proofErr w:type="spellStart"/>
      <w:r w:rsidRPr="00CE05FC">
        <w:rPr>
          <w:lang w:val="ro-RO"/>
        </w:rPr>
        <w:t>séminaires</w:t>
      </w:r>
      <w:proofErr w:type="spellEnd"/>
      <w:r w:rsidRPr="00CE05FC">
        <w:rPr>
          <w:lang w:val="ro-RO"/>
        </w:rPr>
        <w:t xml:space="preserve"> </w:t>
      </w:r>
      <w:proofErr w:type="spellStart"/>
      <w:r w:rsidRPr="00CE05FC">
        <w:rPr>
          <w:lang w:val="ro-RO"/>
        </w:rPr>
        <w:t>nationaux</w:t>
      </w:r>
      <w:proofErr w:type="spellEnd"/>
      <w:r w:rsidRPr="00CE05FC">
        <w:rPr>
          <w:lang w:val="ro-RO"/>
        </w:rPr>
        <w:t xml:space="preserve"> et </w:t>
      </w:r>
      <w:proofErr w:type="spellStart"/>
      <w:r w:rsidRPr="00CE05FC">
        <w:rPr>
          <w:lang w:val="ro-RO"/>
        </w:rPr>
        <w:t>internationaux</w:t>
      </w:r>
      <w:proofErr w:type="spellEnd"/>
      <w:r w:rsidRPr="00CE05FC">
        <w:rPr>
          <w:lang w:val="ro-RO"/>
        </w:rPr>
        <w:t>;</w:t>
      </w:r>
    </w:p>
    <w:p w14:paraId="024BD75C" w14:textId="77777777" w:rsidR="00CE05FC" w:rsidRPr="00CE05FC" w:rsidRDefault="00CE05FC" w:rsidP="00CE05FC">
      <w:pPr>
        <w:pStyle w:val="ListParagraph"/>
        <w:numPr>
          <w:ilvl w:val="0"/>
          <w:numId w:val="31"/>
        </w:numPr>
        <w:rPr>
          <w:lang w:val="ro-RO"/>
        </w:rPr>
      </w:pPr>
      <w:proofErr w:type="spellStart"/>
      <w:r w:rsidRPr="00CE05FC">
        <w:rPr>
          <w:lang w:val="ro-RO"/>
        </w:rPr>
        <w:t>utilisation</w:t>
      </w:r>
      <w:proofErr w:type="spellEnd"/>
      <w:r w:rsidRPr="00CE05FC">
        <w:rPr>
          <w:lang w:val="ro-RO"/>
        </w:rPr>
        <w:t xml:space="preserve"> des </w:t>
      </w:r>
      <w:proofErr w:type="spellStart"/>
      <w:r w:rsidRPr="00CE05FC">
        <w:rPr>
          <w:lang w:val="ro-RO"/>
        </w:rPr>
        <w:t>savoirs</w:t>
      </w:r>
      <w:proofErr w:type="spellEnd"/>
      <w:r w:rsidRPr="00CE05FC">
        <w:rPr>
          <w:lang w:val="ro-RO"/>
        </w:rPr>
        <w:t xml:space="preserve"> et des </w:t>
      </w:r>
      <w:proofErr w:type="spellStart"/>
      <w:r w:rsidRPr="00CE05FC">
        <w:rPr>
          <w:lang w:val="ro-RO"/>
        </w:rPr>
        <w:t>savoir</w:t>
      </w:r>
      <w:proofErr w:type="spellEnd"/>
      <w:r w:rsidRPr="00CE05FC">
        <w:rPr>
          <w:lang w:val="ro-RO"/>
        </w:rPr>
        <w:t xml:space="preserve"> – </w:t>
      </w:r>
      <w:proofErr w:type="spellStart"/>
      <w:r w:rsidRPr="00CE05FC">
        <w:rPr>
          <w:lang w:val="ro-RO"/>
        </w:rPr>
        <w:t>faire</w:t>
      </w:r>
      <w:proofErr w:type="spellEnd"/>
      <w:r w:rsidRPr="00CE05FC">
        <w:rPr>
          <w:lang w:val="ro-RO"/>
        </w:rPr>
        <w:t xml:space="preserve"> acquis dans </w:t>
      </w:r>
      <w:proofErr w:type="spellStart"/>
      <w:r w:rsidRPr="00CE05FC">
        <w:rPr>
          <w:lang w:val="ro-RO"/>
        </w:rPr>
        <w:t>l’activité</w:t>
      </w:r>
      <w:proofErr w:type="spellEnd"/>
      <w:r w:rsidRPr="00CE05FC">
        <w:rPr>
          <w:lang w:val="ro-RO"/>
        </w:rPr>
        <w:t xml:space="preserve"> de </w:t>
      </w:r>
      <w:proofErr w:type="spellStart"/>
      <w:r w:rsidRPr="00CE05FC">
        <w:rPr>
          <w:lang w:val="ro-RO"/>
        </w:rPr>
        <w:t>recherche</w:t>
      </w:r>
      <w:proofErr w:type="spellEnd"/>
      <w:r w:rsidRPr="00CE05FC">
        <w:rPr>
          <w:lang w:val="ro-RO"/>
        </w:rPr>
        <w:t xml:space="preserve">/ </w:t>
      </w:r>
      <w:proofErr w:type="spellStart"/>
      <w:r w:rsidRPr="00CE05FC">
        <w:rPr>
          <w:lang w:val="ro-RO"/>
        </w:rPr>
        <w:t>rédaction</w:t>
      </w:r>
      <w:proofErr w:type="spellEnd"/>
      <w:r w:rsidRPr="00CE05FC">
        <w:rPr>
          <w:lang w:val="ro-RO"/>
        </w:rPr>
        <w:t xml:space="preserve"> de </w:t>
      </w:r>
      <w:proofErr w:type="spellStart"/>
      <w:r w:rsidRPr="00CE05FC">
        <w:rPr>
          <w:lang w:val="ro-RO"/>
        </w:rPr>
        <w:t>certains</w:t>
      </w:r>
      <w:proofErr w:type="spellEnd"/>
      <w:r w:rsidRPr="00CE05FC">
        <w:rPr>
          <w:lang w:val="ro-RO"/>
        </w:rPr>
        <w:t xml:space="preserve"> </w:t>
      </w:r>
      <w:proofErr w:type="spellStart"/>
      <w:r w:rsidRPr="00CE05FC">
        <w:rPr>
          <w:lang w:val="ro-RO"/>
        </w:rPr>
        <w:t>travaux</w:t>
      </w:r>
      <w:proofErr w:type="spellEnd"/>
      <w:r w:rsidRPr="00CE05FC">
        <w:rPr>
          <w:lang w:val="ro-RO"/>
        </w:rPr>
        <w:t xml:space="preserve"> de </w:t>
      </w:r>
      <w:proofErr w:type="spellStart"/>
      <w:r w:rsidRPr="00CE05FC">
        <w:rPr>
          <w:lang w:val="ro-RO"/>
        </w:rPr>
        <w:t>spécialité</w:t>
      </w:r>
      <w:proofErr w:type="spellEnd"/>
      <w:r w:rsidRPr="00CE05FC">
        <w:rPr>
          <w:lang w:val="ro-RO"/>
        </w:rPr>
        <w:t xml:space="preserve"> en </w:t>
      </w:r>
      <w:proofErr w:type="spellStart"/>
      <w:r w:rsidRPr="00CE05FC">
        <w:rPr>
          <w:lang w:val="ro-RO"/>
        </w:rPr>
        <w:t>langue</w:t>
      </w:r>
      <w:proofErr w:type="spellEnd"/>
      <w:r w:rsidRPr="00CE05FC">
        <w:rPr>
          <w:lang w:val="ro-RO"/>
        </w:rPr>
        <w:t xml:space="preserve"> </w:t>
      </w:r>
      <w:proofErr w:type="spellStart"/>
      <w:r w:rsidRPr="00CE05FC">
        <w:rPr>
          <w:lang w:val="ro-RO"/>
        </w:rPr>
        <w:t>étrangère</w:t>
      </w:r>
      <w:proofErr w:type="spellEnd"/>
      <w:r w:rsidRPr="00CE05FC">
        <w:rPr>
          <w:lang w:val="ro-RO"/>
        </w:rPr>
        <w:t>;</w:t>
      </w:r>
    </w:p>
    <w:p w14:paraId="32918983" w14:textId="77777777" w:rsidR="00CE05FC" w:rsidRPr="00CE05FC" w:rsidRDefault="00CE05FC" w:rsidP="00CE05FC">
      <w:pPr>
        <w:pStyle w:val="ListParagraph"/>
        <w:numPr>
          <w:ilvl w:val="0"/>
          <w:numId w:val="31"/>
        </w:numPr>
        <w:rPr>
          <w:lang w:val="ro-RO"/>
        </w:rPr>
      </w:pPr>
      <w:proofErr w:type="spellStart"/>
      <w:r w:rsidRPr="00CE05FC">
        <w:rPr>
          <w:lang w:val="ro-RO"/>
        </w:rPr>
        <w:t>évaluation</w:t>
      </w:r>
      <w:proofErr w:type="spellEnd"/>
      <w:r w:rsidRPr="00CE05FC">
        <w:rPr>
          <w:lang w:val="ro-RO"/>
        </w:rPr>
        <w:t xml:space="preserve"> du  </w:t>
      </w:r>
      <w:proofErr w:type="spellStart"/>
      <w:r w:rsidRPr="00CE05FC">
        <w:rPr>
          <w:lang w:val="ro-RO"/>
        </w:rPr>
        <w:t>rôle</w:t>
      </w:r>
      <w:proofErr w:type="spellEnd"/>
      <w:r w:rsidRPr="00CE05FC">
        <w:rPr>
          <w:lang w:val="ro-RO"/>
        </w:rPr>
        <w:t xml:space="preserve"> de la </w:t>
      </w:r>
      <w:proofErr w:type="spellStart"/>
      <w:r w:rsidRPr="00CE05FC">
        <w:rPr>
          <w:lang w:val="ro-RO"/>
        </w:rPr>
        <w:t>langue</w:t>
      </w:r>
      <w:proofErr w:type="spellEnd"/>
      <w:r w:rsidRPr="00CE05FC">
        <w:rPr>
          <w:lang w:val="ro-RO"/>
        </w:rPr>
        <w:t xml:space="preserve"> </w:t>
      </w:r>
      <w:proofErr w:type="spellStart"/>
      <w:r w:rsidRPr="00CE05FC">
        <w:rPr>
          <w:lang w:val="ro-RO"/>
        </w:rPr>
        <w:t>étrangère</w:t>
      </w:r>
      <w:proofErr w:type="spellEnd"/>
      <w:r w:rsidRPr="00CE05FC">
        <w:rPr>
          <w:lang w:val="ro-RO"/>
        </w:rPr>
        <w:t xml:space="preserve"> dans le contexte </w:t>
      </w:r>
      <w:proofErr w:type="spellStart"/>
      <w:r w:rsidRPr="00CE05FC">
        <w:rPr>
          <w:lang w:val="ro-RO"/>
        </w:rPr>
        <w:t>professionnel</w:t>
      </w:r>
      <w:proofErr w:type="spellEnd"/>
      <w:r w:rsidRPr="00CE05FC">
        <w:rPr>
          <w:lang w:val="ro-RO"/>
        </w:rPr>
        <w:t xml:space="preserve"> dans la </w:t>
      </w:r>
      <w:proofErr w:type="spellStart"/>
      <w:r w:rsidRPr="00CE05FC">
        <w:rPr>
          <w:lang w:val="ro-RO"/>
        </w:rPr>
        <w:t>formation</w:t>
      </w:r>
      <w:proofErr w:type="spellEnd"/>
      <w:r w:rsidRPr="00CE05FC">
        <w:rPr>
          <w:lang w:val="ro-RO"/>
        </w:rPr>
        <w:t xml:space="preserve"> du </w:t>
      </w:r>
      <w:proofErr w:type="spellStart"/>
      <w:r w:rsidRPr="00CE05FC">
        <w:rPr>
          <w:lang w:val="ro-RO"/>
        </w:rPr>
        <w:t>futur</w:t>
      </w:r>
      <w:proofErr w:type="spellEnd"/>
      <w:r w:rsidRPr="00CE05FC">
        <w:rPr>
          <w:lang w:val="ro-RO"/>
        </w:rPr>
        <w:t xml:space="preserve"> </w:t>
      </w:r>
      <w:proofErr w:type="spellStart"/>
      <w:r w:rsidRPr="00CE05FC">
        <w:rPr>
          <w:lang w:val="ro-RO"/>
        </w:rPr>
        <w:t>spécialiste</w:t>
      </w:r>
      <w:proofErr w:type="spellEnd"/>
      <w:r w:rsidRPr="00CE05FC">
        <w:rPr>
          <w:lang w:val="ro-RO"/>
        </w:rPr>
        <w:t xml:space="preserve"> de la </w:t>
      </w:r>
      <w:proofErr w:type="spellStart"/>
      <w:r w:rsidRPr="00CE05FC">
        <w:rPr>
          <w:lang w:val="ro-RO"/>
        </w:rPr>
        <w:t>santé</w:t>
      </w:r>
      <w:proofErr w:type="spellEnd"/>
      <w:r w:rsidRPr="00CE05FC">
        <w:rPr>
          <w:lang w:val="ro-RO"/>
        </w:rPr>
        <w:t>;</w:t>
      </w:r>
    </w:p>
    <w:bookmarkEnd w:id="1"/>
    <w:bookmarkEnd w:id="2"/>
    <w:p w14:paraId="14553D10" w14:textId="77777777" w:rsidR="003F3EBD" w:rsidRPr="00B602A4" w:rsidRDefault="003F3EBD" w:rsidP="003F3EBD">
      <w:pPr>
        <w:pStyle w:val="BodyTextIndent3"/>
        <w:widowControl w:val="0"/>
        <w:jc w:val="both"/>
        <w:rPr>
          <w:rFonts w:asciiTheme="majorHAnsi" w:hAnsiTheme="majorHAnsi"/>
          <w:sz w:val="16"/>
        </w:rPr>
      </w:pPr>
    </w:p>
    <w:p w14:paraId="25144A75" w14:textId="77777777" w:rsidR="00965478" w:rsidRPr="00B602A4" w:rsidRDefault="00DF0344" w:rsidP="00E41B54">
      <w:pPr>
        <w:pStyle w:val="ListParagraph"/>
        <w:widowControl w:val="0"/>
        <w:numPr>
          <w:ilvl w:val="0"/>
          <w:numId w:val="7"/>
        </w:numPr>
        <w:spacing w:before="360" w:after="240"/>
        <w:ind w:left="709" w:hanging="567"/>
        <w:contextualSpacing w:val="0"/>
        <w:rPr>
          <w:rFonts w:asciiTheme="majorHAnsi" w:hAnsiTheme="majorHAnsi"/>
          <w:b/>
          <w:caps/>
          <w:sz w:val="28"/>
          <w:lang w:val="ro-RO"/>
        </w:rPr>
      </w:pPr>
      <w:r w:rsidRPr="00B602A4">
        <w:rPr>
          <w:rFonts w:asciiTheme="majorHAnsi" w:hAnsiTheme="majorHAnsi"/>
          <w:b/>
          <w:caps/>
          <w:sz w:val="28"/>
          <w:lang w:val="ro-RO"/>
        </w:rPr>
        <w:t xml:space="preserve"> CondiT</w:t>
      </w:r>
      <w:r w:rsidR="00C32243" w:rsidRPr="00B602A4">
        <w:rPr>
          <w:rFonts w:asciiTheme="majorHAnsi" w:hAnsiTheme="majorHAnsi"/>
          <w:b/>
          <w:caps/>
          <w:sz w:val="28"/>
          <w:lang w:val="ro-RO"/>
        </w:rPr>
        <w:t>ion</w:t>
      </w:r>
      <w:r w:rsidRPr="00B602A4">
        <w:rPr>
          <w:rFonts w:asciiTheme="majorHAnsi" w:hAnsiTheme="majorHAnsi"/>
          <w:b/>
          <w:caps/>
          <w:sz w:val="28"/>
          <w:lang w:val="ro-RO"/>
        </w:rPr>
        <w:t xml:space="preserve">S ET </w:t>
      </w:r>
      <w:r w:rsidR="00C32243" w:rsidRPr="00B602A4">
        <w:rPr>
          <w:rFonts w:asciiTheme="majorHAnsi" w:hAnsiTheme="majorHAnsi"/>
          <w:b/>
          <w:caps/>
          <w:sz w:val="28"/>
          <w:lang w:val="ro-RO"/>
        </w:rPr>
        <w:t>exigen</w:t>
      </w:r>
      <w:r w:rsidRPr="00B602A4">
        <w:rPr>
          <w:rFonts w:asciiTheme="majorHAnsi" w:hAnsiTheme="majorHAnsi"/>
          <w:b/>
          <w:caps/>
          <w:sz w:val="28"/>
          <w:lang w:val="ro-RO"/>
        </w:rPr>
        <w:t>CES  prÉalab</w:t>
      </w:r>
      <w:r w:rsidR="00C32243" w:rsidRPr="00B602A4">
        <w:rPr>
          <w:rFonts w:asciiTheme="majorHAnsi" w:hAnsiTheme="majorHAnsi"/>
          <w:b/>
          <w:caps/>
          <w:sz w:val="28"/>
          <w:lang w:val="ro-RO"/>
        </w:rPr>
        <w:t>le</w:t>
      </w:r>
      <w:r w:rsidRPr="00B602A4">
        <w:rPr>
          <w:rFonts w:asciiTheme="majorHAnsi" w:hAnsiTheme="majorHAnsi"/>
          <w:b/>
          <w:caps/>
          <w:sz w:val="28"/>
          <w:lang w:val="ro-RO"/>
        </w:rPr>
        <w:t>s</w:t>
      </w:r>
      <w:r w:rsidR="007F493E" w:rsidRPr="00B602A4">
        <w:rPr>
          <w:rFonts w:asciiTheme="majorHAnsi" w:hAnsiTheme="majorHAnsi"/>
          <w:b/>
          <w:caps/>
          <w:sz w:val="28"/>
          <w:lang w:val="ro-RO"/>
        </w:rPr>
        <w:t xml:space="preserve"> </w:t>
      </w:r>
    </w:p>
    <w:p w14:paraId="16793476" w14:textId="77777777" w:rsidR="00CE05FC" w:rsidRPr="00681334" w:rsidRDefault="00CE05FC" w:rsidP="00CE05FC">
      <w:pPr>
        <w:numPr>
          <w:ilvl w:val="0"/>
          <w:numId w:val="33"/>
        </w:numPr>
        <w:jc w:val="both"/>
        <w:rPr>
          <w:b/>
          <w:lang w:val="ro-RO"/>
        </w:rPr>
      </w:pPr>
      <w:proofErr w:type="spellStart"/>
      <w:r>
        <w:rPr>
          <w:lang w:val="ro-RO"/>
        </w:rPr>
        <w:t>Niveau</w:t>
      </w:r>
      <w:proofErr w:type="spellEnd"/>
      <w:r>
        <w:rPr>
          <w:lang w:val="ro-RO"/>
        </w:rPr>
        <w:t xml:space="preserve"> minimal A2 –B1 de </w:t>
      </w:r>
      <w:proofErr w:type="spellStart"/>
      <w:r>
        <w:rPr>
          <w:lang w:val="ro-RO"/>
        </w:rPr>
        <w:t>maîtrise</w:t>
      </w:r>
      <w:proofErr w:type="spellEnd"/>
      <w:r>
        <w:rPr>
          <w:lang w:val="ro-RO"/>
        </w:rPr>
        <w:t xml:space="preserve"> des </w:t>
      </w:r>
      <w:proofErr w:type="spellStart"/>
      <w:r>
        <w:rPr>
          <w:lang w:val="ro-RO"/>
        </w:rPr>
        <w:t>langues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étrangères</w:t>
      </w:r>
      <w:proofErr w:type="spellEnd"/>
      <w:r>
        <w:rPr>
          <w:lang w:val="ro-RO"/>
        </w:rPr>
        <w:t xml:space="preserve"> conforme au CECRL:</w:t>
      </w:r>
    </w:p>
    <w:p w14:paraId="42DE510F" w14:textId="77777777" w:rsidR="00CE05FC" w:rsidRPr="00681334" w:rsidRDefault="00CE05FC" w:rsidP="00CE05FC">
      <w:pPr>
        <w:numPr>
          <w:ilvl w:val="0"/>
          <w:numId w:val="33"/>
        </w:numPr>
        <w:jc w:val="both"/>
        <w:rPr>
          <w:lang w:val="ro-RO"/>
        </w:rPr>
      </w:pPr>
      <w:proofErr w:type="spellStart"/>
      <w:r>
        <w:rPr>
          <w:lang w:val="ro-RO"/>
        </w:rPr>
        <w:t>Compétences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numériques</w:t>
      </w:r>
      <w:proofErr w:type="spellEnd"/>
      <w:r>
        <w:rPr>
          <w:lang w:val="ro-RO"/>
        </w:rPr>
        <w:t xml:space="preserve"> ( </w:t>
      </w:r>
      <w:proofErr w:type="spellStart"/>
      <w:r>
        <w:rPr>
          <w:lang w:val="ro-RO"/>
        </w:rPr>
        <w:t>utilisation</w:t>
      </w:r>
      <w:proofErr w:type="spellEnd"/>
      <w:r>
        <w:rPr>
          <w:lang w:val="ro-RO"/>
        </w:rPr>
        <w:t xml:space="preserve"> de </w:t>
      </w:r>
      <w:proofErr w:type="spellStart"/>
      <w:r>
        <w:rPr>
          <w:lang w:val="ro-RO"/>
        </w:rPr>
        <w:t>l’internet</w:t>
      </w:r>
      <w:proofErr w:type="spellEnd"/>
      <w:r>
        <w:rPr>
          <w:lang w:val="ro-RO"/>
        </w:rPr>
        <w:t xml:space="preserve">) </w:t>
      </w:r>
      <w:proofErr w:type="spellStart"/>
      <w:r>
        <w:rPr>
          <w:lang w:val="ro-RO"/>
        </w:rPr>
        <w:t>pour</w:t>
      </w:r>
      <w:proofErr w:type="spellEnd"/>
      <w:r>
        <w:rPr>
          <w:lang w:val="ro-RO"/>
        </w:rPr>
        <w:t xml:space="preserve"> la </w:t>
      </w:r>
      <w:proofErr w:type="spellStart"/>
      <w:r>
        <w:rPr>
          <w:lang w:val="ro-RO"/>
        </w:rPr>
        <w:t>réalisation</w:t>
      </w:r>
      <w:proofErr w:type="spellEnd"/>
      <w:r>
        <w:rPr>
          <w:lang w:val="ro-RO"/>
        </w:rPr>
        <w:t xml:space="preserve"> des </w:t>
      </w:r>
      <w:proofErr w:type="spellStart"/>
      <w:r>
        <w:rPr>
          <w:lang w:val="ro-RO"/>
        </w:rPr>
        <w:t>tâches</w:t>
      </w:r>
      <w:proofErr w:type="spellEnd"/>
      <w:r>
        <w:rPr>
          <w:lang w:val="ro-RO"/>
        </w:rPr>
        <w:t xml:space="preserve">, </w:t>
      </w:r>
      <w:proofErr w:type="spellStart"/>
      <w:r>
        <w:rPr>
          <w:lang w:val="ro-RO"/>
        </w:rPr>
        <w:t>projets</w:t>
      </w:r>
      <w:proofErr w:type="spellEnd"/>
      <w:r>
        <w:rPr>
          <w:lang w:val="ro-RO"/>
        </w:rPr>
        <w:t xml:space="preserve">, </w:t>
      </w:r>
      <w:proofErr w:type="spellStart"/>
      <w:r>
        <w:rPr>
          <w:lang w:val="ro-RO"/>
        </w:rPr>
        <w:t>évaluations</w:t>
      </w:r>
      <w:proofErr w:type="spellEnd"/>
      <w:r w:rsidRPr="00681334">
        <w:rPr>
          <w:lang w:val="ro-RO"/>
        </w:rPr>
        <w:t>;</w:t>
      </w:r>
    </w:p>
    <w:p w14:paraId="65D87D25" w14:textId="77777777" w:rsidR="00CE05FC" w:rsidRPr="00681334" w:rsidRDefault="00CE05FC" w:rsidP="00CE05FC">
      <w:pPr>
        <w:numPr>
          <w:ilvl w:val="0"/>
          <w:numId w:val="33"/>
        </w:numPr>
        <w:jc w:val="both"/>
        <w:rPr>
          <w:lang w:val="ro-RO"/>
        </w:rPr>
      </w:pPr>
      <w:proofErr w:type="spellStart"/>
      <w:r>
        <w:rPr>
          <w:lang w:val="ro-RO"/>
        </w:rPr>
        <w:t>Habiletés</w:t>
      </w:r>
      <w:proofErr w:type="spellEnd"/>
      <w:r>
        <w:rPr>
          <w:lang w:val="ro-RO"/>
        </w:rPr>
        <w:t xml:space="preserve"> de </w:t>
      </w:r>
      <w:proofErr w:type="spellStart"/>
      <w:r>
        <w:rPr>
          <w:lang w:val="ro-RO"/>
        </w:rPr>
        <w:t>communication</w:t>
      </w:r>
      <w:proofErr w:type="spellEnd"/>
      <w:r>
        <w:rPr>
          <w:lang w:val="ro-RO"/>
        </w:rPr>
        <w:t xml:space="preserve"> et de </w:t>
      </w:r>
      <w:proofErr w:type="spellStart"/>
      <w:r>
        <w:rPr>
          <w:lang w:val="ro-RO"/>
        </w:rPr>
        <w:t>travail</w:t>
      </w:r>
      <w:proofErr w:type="spellEnd"/>
      <w:r>
        <w:rPr>
          <w:lang w:val="ro-RO"/>
        </w:rPr>
        <w:t xml:space="preserve"> en </w:t>
      </w:r>
      <w:proofErr w:type="spellStart"/>
      <w:r>
        <w:rPr>
          <w:lang w:val="ro-RO"/>
        </w:rPr>
        <w:t>équipe</w:t>
      </w:r>
      <w:proofErr w:type="spellEnd"/>
      <w:r>
        <w:rPr>
          <w:lang w:val="ro-RO"/>
        </w:rPr>
        <w:t>:</w:t>
      </w:r>
    </w:p>
    <w:p w14:paraId="3D45E655" w14:textId="77777777" w:rsidR="00E41B54" w:rsidRPr="00CE05FC" w:rsidRDefault="00CE05FC" w:rsidP="00CE05FC">
      <w:pPr>
        <w:numPr>
          <w:ilvl w:val="0"/>
          <w:numId w:val="33"/>
        </w:numPr>
        <w:jc w:val="both"/>
        <w:rPr>
          <w:lang w:val="ro-RO"/>
        </w:rPr>
      </w:pPr>
      <w:r>
        <w:rPr>
          <w:lang w:val="ro-RO"/>
        </w:rPr>
        <w:t xml:space="preserve">Autonomie dans la </w:t>
      </w:r>
      <w:proofErr w:type="spellStart"/>
      <w:r>
        <w:rPr>
          <w:lang w:val="ro-RO"/>
        </w:rPr>
        <w:t>réalisation</w:t>
      </w:r>
      <w:proofErr w:type="spellEnd"/>
      <w:r>
        <w:rPr>
          <w:lang w:val="ro-RO"/>
        </w:rPr>
        <w:t xml:space="preserve"> du </w:t>
      </w:r>
      <w:proofErr w:type="spellStart"/>
      <w:r>
        <w:rPr>
          <w:lang w:val="ro-RO"/>
        </w:rPr>
        <w:t>travail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individuel</w:t>
      </w:r>
      <w:proofErr w:type="spellEnd"/>
      <w:r>
        <w:rPr>
          <w:lang w:val="ro-RO"/>
        </w:rPr>
        <w:t>.</w:t>
      </w:r>
    </w:p>
    <w:p w14:paraId="3DA22851" w14:textId="77777777" w:rsidR="00C32243" w:rsidRPr="00B602A4" w:rsidRDefault="006332AA" w:rsidP="0031370B">
      <w:pPr>
        <w:pStyle w:val="ListParagraph"/>
        <w:widowControl w:val="0"/>
        <w:numPr>
          <w:ilvl w:val="0"/>
          <w:numId w:val="7"/>
        </w:numPr>
        <w:spacing w:before="360" w:after="240"/>
        <w:ind w:left="709" w:hanging="567"/>
        <w:contextualSpacing w:val="0"/>
        <w:rPr>
          <w:rFonts w:asciiTheme="majorHAnsi" w:hAnsiTheme="majorHAnsi"/>
          <w:b/>
          <w:caps/>
          <w:sz w:val="28"/>
          <w:lang w:val="ro-RO"/>
        </w:rPr>
      </w:pPr>
      <w:r w:rsidRPr="00B602A4">
        <w:rPr>
          <w:rFonts w:asciiTheme="majorHAnsi" w:hAnsiTheme="majorHAnsi"/>
          <w:b/>
          <w:caps/>
          <w:sz w:val="28"/>
          <w:lang w:val="ro-RO"/>
        </w:rPr>
        <w:t>T</w:t>
      </w:r>
      <w:r w:rsidR="003B694F" w:rsidRPr="00B602A4">
        <w:rPr>
          <w:rFonts w:asciiTheme="majorHAnsi" w:hAnsiTheme="majorHAnsi"/>
          <w:b/>
          <w:caps/>
          <w:sz w:val="28"/>
          <w:lang w:val="ro-RO"/>
        </w:rPr>
        <w:t>HÉMATIque  ET  RÉ</w:t>
      </w:r>
      <w:r w:rsidRPr="00B602A4">
        <w:rPr>
          <w:rFonts w:asciiTheme="majorHAnsi" w:hAnsiTheme="majorHAnsi"/>
          <w:b/>
          <w:caps/>
          <w:sz w:val="28"/>
          <w:lang w:val="ro-RO"/>
        </w:rPr>
        <w:t>PARTI</w:t>
      </w:r>
      <w:r w:rsidR="003B694F" w:rsidRPr="00B602A4">
        <w:rPr>
          <w:rFonts w:asciiTheme="majorHAnsi" w:hAnsiTheme="majorHAnsi"/>
          <w:b/>
          <w:caps/>
          <w:sz w:val="28"/>
          <w:lang w:val="ro-RO"/>
        </w:rPr>
        <w:t xml:space="preserve">tion  ORIENTATIVE </w:t>
      </w:r>
      <w:r w:rsidRPr="00B602A4">
        <w:rPr>
          <w:rFonts w:asciiTheme="majorHAnsi" w:hAnsiTheme="majorHAnsi"/>
          <w:b/>
          <w:caps/>
          <w:sz w:val="28"/>
          <w:lang w:val="ro-RO"/>
        </w:rPr>
        <w:t xml:space="preserve"> </w:t>
      </w:r>
      <w:r w:rsidR="003B694F" w:rsidRPr="00B602A4">
        <w:rPr>
          <w:rFonts w:asciiTheme="majorHAnsi" w:hAnsiTheme="majorHAnsi"/>
          <w:b/>
          <w:caps/>
          <w:sz w:val="28"/>
          <w:lang w:val="ro-RO"/>
        </w:rPr>
        <w:t>DES HEURES</w:t>
      </w:r>
      <w:r w:rsidRPr="00B602A4">
        <w:rPr>
          <w:rFonts w:asciiTheme="majorHAnsi" w:hAnsiTheme="majorHAnsi"/>
          <w:b/>
          <w:caps/>
          <w:sz w:val="28"/>
          <w:lang w:val="ro-RO"/>
        </w:rPr>
        <w:t xml:space="preserve"> </w:t>
      </w:r>
    </w:p>
    <w:p w14:paraId="10F17250" w14:textId="77777777" w:rsidR="006332AA" w:rsidRDefault="003B694F" w:rsidP="00951837">
      <w:pPr>
        <w:widowControl w:val="0"/>
        <w:rPr>
          <w:rFonts w:asciiTheme="majorHAnsi" w:hAnsiTheme="majorHAnsi"/>
          <w:b/>
          <w:lang w:val="fr-FR"/>
        </w:rPr>
      </w:pPr>
      <w:r w:rsidRPr="00B602A4">
        <w:rPr>
          <w:rFonts w:asciiTheme="majorHAnsi" w:hAnsiTheme="majorHAnsi"/>
          <w:b/>
          <w:lang w:val="fr-FR"/>
        </w:rPr>
        <w:t>Cours (magistraux), travaux pratiques/séminaires et travail individuel</w:t>
      </w:r>
    </w:p>
    <w:p w14:paraId="19BB1419" w14:textId="77777777" w:rsidR="00301D0D" w:rsidRDefault="00301D0D" w:rsidP="00951837">
      <w:pPr>
        <w:widowControl w:val="0"/>
        <w:rPr>
          <w:rFonts w:asciiTheme="majorHAnsi" w:hAnsiTheme="majorHAnsi"/>
          <w:b/>
          <w:lang w:val="fr-FR"/>
        </w:rPr>
      </w:pPr>
      <w:r>
        <w:rPr>
          <w:rFonts w:asciiTheme="majorHAnsi" w:hAnsiTheme="majorHAnsi"/>
          <w:b/>
          <w:lang w:val="fr-FR"/>
        </w:rPr>
        <w:t xml:space="preserve">Semestre </w:t>
      </w:r>
      <w:proofErr w:type="gramStart"/>
      <w:r>
        <w:rPr>
          <w:rFonts w:asciiTheme="majorHAnsi" w:hAnsiTheme="majorHAnsi"/>
          <w:b/>
          <w:lang w:val="fr-FR"/>
        </w:rPr>
        <w:t>III ,</w:t>
      </w:r>
      <w:proofErr w:type="gramEnd"/>
      <w:r>
        <w:rPr>
          <w:rFonts w:asciiTheme="majorHAnsi" w:hAnsiTheme="majorHAnsi"/>
          <w:b/>
          <w:lang w:val="fr-FR"/>
        </w:rPr>
        <w:t xml:space="preserve"> Langue anglaise</w:t>
      </w:r>
    </w:p>
    <w:p w14:paraId="38FEBCED" w14:textId="77777777" w:rsidR="00CE05FC" w:rsidRDefault="00CE05FC" w:rsidP="00951837">
      <w:pPr>
        <w:widowControl w:val="0"/>
        <w:rPr>
          <w:rFonts w:asciiTheme="majorHAnsi" w:hAnsiTheme="majorHAnsi"/>
          <w:b/>
          <w:lang w:val="fr-FR"/>
        </w:rPr>
      </w:pPr>
    </w:p>
    <w:tbl>
      <w:tblPr>
        <w:tblW w:w="11628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709"/>
        <w:gridCol w:w="851"/>
        <w:gridCol w:w="1988"/>
      </w:tblGrid>
      <w:tr w:rsidR="00CE05FC" w:rsidRPr="00B602A4" w14:paraId="588264CF" w14:textId="77777777" w:rsidTr="00CE05FC">
        <w:trPr>
          <w:trHeight w:val="428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FA2B2A1" w14:textId="77777777" w:rsidR="00CE05FC" w:rsidRPr="00681334" w:rsidRDefault="00CE05FC" w:rsidP="00D55EEE">
            <w:pPr>
              <w:jc w:val="center"/>
              <w:rPr>
                <w:snapToGrid w:val="0"/>
                <w:lang w:val="ro-RO"/>
              </w:rPr>
            </w:pPr>
            <w:proofErr w:type="spellStart"/>
            <w:r w:rsidRPr="00681334">
              <w:rPr>
                <w:szCs w:val="22"/>
                <w:lang w:val="ro-RO"/>
              </w:rPr>
              <w:t>Nr.d</w:t>
            </w:r>
            <w:proofErr w:type="spellEnd"/>
            <w:r w:rsidRPr="00681334">
              <w:rPr>
                <w:szCs w:val="22"/>
                <w:lang w:val="ro-RO"/>
              </w:rPr>
              <w:t>/o</w:t>
            </w:r>
            <w:r w:rsidRPr="00681334">
              <w:rPr>
                <w:snapToGrid w:val="0"/>
                <w:lang w:val="ro-RO"/>
              </w:rPr>
              <w:t xml:space="preserve"> </w:t>
            </w:r>
          </w:p>
        </w:tc>
        <w:tc>
          <w:tcPr>
            <w:tcW w:w="73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B9EDC" w14:textId="77777777" w:rsidR="00CE05FC" w:rsidRPr="005E0DFC" w:rsidRDefault="00CE05FC" w:rsidP="00D55EEE">
            <w:pPr>
              <w:widowControl w:val="0"/>
              <w:jc w:val="center"/>
              <w:rPr>
                <w:b/>
                <w:spacing w:val="-4"/>
                <w:lang w:val="ro-RO"/>
              </w:rPr>
            </w:pPr>
            <w:r w:rsidRPr="005E0DFC">
              <w:rPr>
                <w:b/>
                <w:szCs w:val="22"/>
                <w:lang w:val="ro-RO"/>
              </w:rPr>
              <w:t>ТHEME</w:t>
            </w:r>
          </w:p>
        </w:tc>
        <w:tc>
          <w:tcPr>
            <w:tcW w:w="3548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5FA25A1" w14:textId="77777777" w:rsidR="00CE05FC" w:rsidRPr="006D3124" w:rsidRDefault="00CE05FC" w:rsidP="00D55EE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ro-RO"/>
              </w:rPr>
            </w:pPr>
            <w:proofErr w:type="spellStart"/>
            <w:r w:rsidRPr="006D3124">
              <w:rPr>
                <w:rFonts w:asciiTheme="majorHAnsi" w:hAnsiTheme="majorHAnsi"/>
                <w:b/>
                <w:sz w:val="20"/>
                <w:szCs w:val="20"/>
                <w:lang w:val="ro-RO"/>
              </w:rPr>
              <w:t>Nombre</w:t>
            </w:r>
            <w:proofErr w:type="spellEnd"/>
            <w:r w:rsidRPr="006D3124">
              <w:rPr>
                <w:rFonts w:asciiTheme="majorHAnsi" w:hAnsiTheme="majorHAnsi"/>
                <w:b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D3124">
              <w:rPr>
                <w:rFonts w:asciiTheme="majorHAnsi" w:hAnsiTheme="majorHAnsi"/>
                <w:b/>
                <w:sz w:val="20"/>
                <w:szCs w:val="20"/>
                <w:lang w:val="ro-RO"/>
              </w:rPr>
              <w:t>d’heures</w:t>
            </w:r>
            <w:proofErr w:type="spellEnd"/>
          </w:p>
        </w:tc>
      </w:tr>
      <w:tr w:rsidR="00CE05FC" w:rsidRPr="00B602A4" w14:paraId="265A7603" w14:textId="77777777" w:rsidTr="00130D73">
        <w:trPr>
          <w:trHeight w:val="427"/>
        </w:trPr>
        <w:tc>
          <w:tcPr>
            <w:tcW w:w="70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3271" w14:textId="77777777" w:rsidR="00CE05FC" w:rsidRPr="00681334" w:rsidRDefault="00CE05FC" w:rsidP="00D55EEE">
            <w:pPr>
              <w:jc w:val="center"/>
              <w:rPr>
                <w:szCs w:val="22"/>
                <w:lang w:val="ro-RO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D957" w14:textId="77777777" w:rsidR="00CE05FC" w:rsidRPr="005E0DFC" w:rsidRDefault="00CE05FC" w:rsidP="00D55EEE">
            <w:pPr>
              <w:widowControl w:val="0"/>
              <w:jc w:val="center"/>
              <w:rPr>
                <w:b/>
                <w:szCs w:val="22"/>
                <w:lang w:val="ro-RO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BDFB29A" w14:textId="77777777" w:rsidR="00CE05FC" w:rsidRPr="006D3124" w:rsidRDefault="00CE05FC" w:rsidP="00D55EE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ro-RO"/>
              </w:rPr>
            </w:pPr>
            <w:proofErr w:type="spellStart"/>
            <w:r w:rsidRPr="006D3124">
              <w:rPr>
                <w:rFonts w:asciiTheme="majorHAnsi" w:hAnsiTheme="majorHAnsi"/>
                <w:b/>
                <w:sz w:val="20"/>
                <w:szCs w:val="20"/>
                <w:lang w:val="ro-RO"/>
              </w:rPr>
              <w:t>Cours</w:t>
            </w:r>
            <w:proofErr w:type="spellEnd"/>
            <w:r w:rsidRPr="006D3124">
              <w:rPr>
                <w:rFonts w:asciiTheme="majorHAnsi" w:hAnsiTheme="majorHAnsi"/>
                <w:b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D3124">
              <w:rPr>
                <w:rFonts w:asciiTheme="majorHAnsi" w:hAnsiTheme="majorHAnsi"/>
                <w:b/>
                <w:sz w:val="20"/>
                <w:szCs w:val="20"/>
                <w:lang w:val="ro-RO"/>
              </w:rPr>
              <w:t>magistraux</w:t>
            </w:r>
            <w:proofErr w:type="spellEnd"/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FD3892D" w14:textId="77777777" w:rsidR="00CE05FC" w:rsidRPr="006D3124" w:rsidRDefault="00301D0D" w:rsidP="00D55EE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ro-RO"/>
              </w:rPr>
            </w:pPr>
            <w:proofErr w:type="spellStart"/>
            <w:r w:rsidRPr="006D3124">
              <w:rPr>
                <w:rFonts w:asciiTheme="majorHAnsi" w:hAnsiTheme="majorHAnsi"/>
                <w:b/>
                <w:sz w:val="20"/>
                <w:szCs w:val="20"/>
                <w:lang w:val="ro-RO"/>
              </w:rPr>
              <w:t>Travaux</w:t>
            </w:r>
            <w:proofErr w:type="spellEnd"/>
            <w:r w:rsidRPr="006D3124">
              <w:rPr>
                <w:rFonts w:asciiTheme="majorHAnsi" w:hAnsiTheme="majorHAnsi"/>
                <w:b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D3124">
              <w:rPr>
                <w:rFonts w:asciiTheme="majorHAnsi" w:hAnsiTheme="majorHAnsi"/>
                <w:b/>
                <w:sz w:val="20"/>
                <w:szCs w:val="20"/>
                <w:lang w:val="ro-RO"/>
              </w:rPr>
              <w:t>pratiques</w:t>
            </w:r>
            <w:proofErr w:type="spellEnd"/>
          </w:p>
        </w:tc>
        <w:tc>
          <w:tcPr>
            <w:tcW w:w="198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14244E9" w14:textId="77777777" w:rsidR="00CE05FC" w:rsidRPr="006D3124" w:rsidRDefault="00301D0D" w:rsidP="00130D73">
            <w:pPr>
              <w:rPr>
                <w:rFonts w:asciiTheme="majorHAnsi" w:hAnsiTheme="majorHAnsi"/>
                <w:b/>
                <w:sz w:val="20"/>
                <w:szCs w:val="20"/>
                <w:lang w:val="ro-RO"/>
              </w:rPr>
            </w:pPr>
            <w:proofErr w:type="spellStart"/>
            <w:r w:rsidRPr="006D3124">
              <w:rPr>
                <w:rFonts w:asciiTheme="majorHAnsi" w:hAnsiTheme="majorHAnsi"/>
                <w:b/>
                <w:sz w:val="20"/>
                <w:szCs w:val="20"/>
                <w:lang w:val="ro-RO"/>
              </w:rPr>
              <w:t>etude</w:t>
            </w:r>
            <w:proofErr w:type="spellEnd"/>
            <w:r w:rsidRPr="006D3124">
              <w:rPr>
                <w:rFonts w:asciiTheme="majorHAnsi" w:hAnsiTheme="majorHAnsi"/>
                <w:b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D3124">
              <w:rPr>
                <w:rFonts w:asciiTheme="majorHAnsi" w:hAnsiTheme="majorHAnsi"/>
                <w:b/>
                <w:sz w:val="20"/>
                <w:szCs w:val="20"/>
                <w:lang w:val="ro-RO"/>
              </w:rPr>
              <w:t>individuelle</w:t>
            </w:r>
            <w:proofErr w:type="spellEnd"/>
          </w:p>
        </w:tc>
      </w:tr>
      <w:tr w:rsidR="00CE05FC" w14:paraId="775286FF" w14:textId="77777777" w:rsidTr="00130D73">
        <w:trPr>
          <w:trHeight w:val="56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22FC" w14:textId="77777777" w:rsidR="00CE05FC" w:rsidRPr="00681334" w:rsidRDefault="00CE05FC" w:rsidP="00D55EEE">
            <w:pPr>
              <w:jc w:val="center"/>
              <w:rPr>
                <w:lang w:val="ro-RO"/>
              </w:rPr>
            </w:pPr>
            <w:r>
              <w:rPr>
                <w:szCs w:val="22"/>
                <w:lang w:val="ro-RO"/>
              </w:rPr>
              <w:t>1.</w: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0BD7" w14:textId="77777777" w:rsidR="00CE05FC" w:rsidRDefault="00CE05FC" w:rsidP="00D55EEE">
            <w:pPr>
              <w:widowControl w:val="0"/>
              <w:rPr>
                <w:lang w:val="ro-RO"/>
              </w:rPr>
            </w:pPr>
            <w:proofErr w:type="spellStart"/>
            <w:r>
              <w:rPr>
                <w:lang w:val="ro-RO"/>
              </w:rPr>
              <w:t>Assistance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médicale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primaire</w:t>
            </w:r>
            <w:proofErr w:type="spellEnd"/>
            <w:r>
              <w:rPr>
                <w:lang w:val="ro-RO"/>
              </w:rPr>
              <w:t xml:space="preserve">  et </w:t>
            </w:r>
            <w:proofErr w:type="spellStart"/>
            <w:r>
              <w:rPr>
                <w:lang w:val="ro-RO"/>
              </w:rPr>
              <w:t>situations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urgentes</w:t>
            </w:r>
            <w:proofErr w:type="spellEnd"/>
            <w:r>
              <w:rPr>
                <w:lang w:val="ro-RO"/>
              </w:rPr>
              <w:t xml:space="preserve">. </w:t>
            </w:r>
            <w:proofErr w:type="spellStart"/>
            <w:r>
              <w:rPr>
                <w:lang w:val="ro-RO"/>
              </w:rPr>
              <w:t>Evaluation</w:t>
            </w:r>
            <w:proofErr w:type="spellEnd"/>
            <w:r>
              <w:rPr>
                <w:lang w:val="ro-RO"/>
              </w:rPr>
              <w:t xml:space="preserve"> du </w:t>
            </w:r>
            <w:proofErr w:type="spellStart"/>
            <w:r>
              <w:rPr>
                <w:lang w:val="ro-RO"/>
              </w:rPr>
              <w:t>patient</w:t>
            </w:r>
            <w:proofErr w:type="spellEnd"/>
            <w:r>
              <w:rPr>
                <w:lang w:val="ro-RO"/>
              </w:rPr>
              <w:t xml:space="preserve"> et </w:t>
            </w:r>
            <w:proofErr w:type="spellStart"/>
            <w:r>
              <w:rPr>
                <w:lang w:val="ro-RO"/>
              </w:rPr>
              <w:t>gestion</w:t>
            </w:r>
            <w:proofErr w:type="spellEnd"/>
            <w:r>
              <w:rPr>
                <w:lang w:val="ro-RO"/>
              </w:rPr>
              <w:t xml:space="preserve"> des </w:t>
            </w:r>
            <w:proofErr w:type="spellStart"/>
            <w:r>
              <w:rPr>
                <w:lang w:val="ro-RO"/>
              </w:rPr>
              <w:t>situations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critiques</w:t>
            </w:r>
            <w:proofErr w:type="spellEnd"/>
            <w:r>
              <w:rPr>
                <w:lang w:val="ro-RO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701F54" w14:textId="77777777" w:rsidR="00CE05FC" w:rsidRPr="00AB4096" w:rsidRDefault="00CE05FC" w:rsidP="00D55EEE">
            <w:pPr>
              <w:spacing w:before="60" w:after="60"/>
              <w:jc w:val="center"/>
              <w:rPr>
                <w:sz w:val="18"/>
                <w:lang w:val="ro-RO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ECCC1" w14:textId="77777777" w:rsidR="00CE05FC" w:rsidRPr="00130D73" w:rsidRDefault="00CE05FC" w:rsidP="00D55EEE">
            <w:pPr>
              <w:spacing w:before="60" w:after="60"/>
              <w:jc w:val="center"/>
              <w:rPr>
                <w:sz w:val="22"/>
                <w:szCs w:val="22"/>
                <w:lang w:val="ro-RO"/>
              </w:rPr>
            </w:pPr>
            <w:r w:rsidRPr="00130D73"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19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B1F00A" w14:textId="77777777" w:rsidR="00CE05FC" w:rsidRPr="00130D73" w:rsidRDefault="00CE05FC" w:rsidP="00130D73">
            <w:pPr>
              <w:spacing w:before="60" w:after="60"/>
              <w:rPr>
                <w:sz w:val="22"/>
                <w:szCs w:val="22"/>
                <w:lang w:val="ro-RO"/>
              </w:rPr>
            </w:pPr>
            <w:r w:rsidRPr="00130D73">
              <w:rPr>
                <w:sz w:val="22"/>
                <w:szCs w:val="22"/>
                <w:lang w:val="ro-RO"/>
              </w:rPr>
              <w:t>4</w:t>
            </w:r>
          </w:p>
        </w:tc>
      </w:tr>
      <w:tr w:rsidR="00CE05FC" w14:paraId="5502C3C6" w14:textId="77777777" w:rsidTr="00130D73">
        <w:trPr>
          <w:trHeight w:val="56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DCE6" w14:textId="77777777" w:rsidR="00CE05FC" w:rsidRDefault="00CE05FC" w:rsidP="00D55EEE">
            <w:pPr>
              <w:jc w:val="center"/>
              <w:rPr>
                <w:lang w:val="ro-RO"/>
              </w:rPr>
            </w:pPr>
            <w:r>
              <w:rPr>
                <w:szCs w:val="22"/>
                <w:lang w:val="ro-RO"/>
              </w:rPr>
              <w:t>2.</w:t>
            </w:r>
          </w:p>
          <w:p w14:paraId="2C542B90" w14:textId="77777777" w:rsidR="00CE05FC" w:rsidRPr="00681334" w:rsidRDefault="00CE05FC" w:rsidP="00D55EEE">
            <w:pPr>
              <w:jc w:val="center"/>
              <w:rPr>
                <w:lang w:val="ro-RO"/>
              </w:rPr>
            </w:pP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FC25" w14:textId="77777777" w:rsidR="00CE05FC" w:rsidRDefault="00CE05FC" w:rsidP="00D55EEE">
            <w:pPr>
              <w:widowControl w:val="0"/>
              <w:rPr>
                <w:lang w:val="ro-RO"/>
              </w:rPr>
            </w:pPr>
            <w:r>
              <w:rPr>
                <w:lang w:val="ro-RO"/>
              </w:rPr>
              <w:t xml:space="preserve">Ictus  </w:t>
            </w:r>
            <w:proofErr w:type="spellStart"/>
            <w:r>
              <w:rPr>
                <w:lang w:val="ro-RO"/>
              </w:rPr>
              <w:t>cérébral</w:t>
            </w:r>
            <w:proofErr w:type="spellEnd"/>
            <w:r>
              <w:rPr>
                <w:lang w:val="ro-RO"/>
              </w:rPr>
              <w:t xml:space="preserve"> et sa </w:t>
            </w:r>
            <w:proofErr w:type="spellStart"/>
            <w:r>
              <w:rPr>
                <w:lang w:val="ro-RO"/>
              </w:rPr>
              <w:t>classification</w:t>
            </w:r>
            <w:proofErr w:type="spellEnd"/>
            <w:r>
              <w:rPr>
                <w:lang w:val="ro-RO"/>
              </w:rPr>
              <w:t xml:space="preserve">. </w:t>
            </w:r>
            <w:proofErr w:type="spellStart"/>
            <w:r>
              <w:rPr>
                <w:lang w:val="ro-RO"/>
              </w:rPr>
              <w:t>Facteurs</w:t>
            </w:r>
            <w:proofErr w:type="spellEnd"/>
            <w:r>
              <w:rPr>
                <w:lang w:val="ro-RO"/>
              </w:rPr>
              <w:t xml:space="preserve"> de </w:t>
            </w:r>
            <w:proofErr w:type="spellStart"/>
            <w:r>
              <w:rPr>
                <w:lang w:val="ro-RO"/>
              </w:rPr>
              <w:t>risque</w:t>
            </w:r>
            <w:proofErr w:type="spellEnd"/>
            <w:r>
              <w:rPr>
                <w:lang w:val="ro-RO"/>
              </w:rPr>
              <w:t xml:space="preserve">  et diagnostic. </w:t>
            </w:r>
            <w:proofErr w:type="spellStart"/>
            <w:r>
              <w:rPr>
                <w:lang w:val="ro-RO"/>
              </w:rPr>
              <w:t>Prévention</w:t>
            </w:r>
            <w:proofErr w:type="spellEnd"/>
            <w:r>
              <w:rPr>
                <w:lang w:val="ro-RO"/>
              </w:rPr>
              <w:t xml:space="preserve"> et </w:t>
            </w:r>
            <w:proofErr w:type="spellStart"/>
            <w:r>
              <w:rPr>
                <w:lang w:val="ro-RO"/>
              </w:rPr>
              <w:t>éducation</w:t>
            </w:r>
            <w:proofErr w:type="spellEnd"/>
            <w:r>
              <w:rPr>
                <w:lang w:val="ro-RO"/>
              </w:rPr>
              <w:t xml:space="preserve">. </w:t>
            </w:r>
            <w:proofErr w:type="spellStart"/>
            <w:r>
              <w:rPr>
                <w:lang w:val="ro-RO"/>
              </w:rPr>
              <w:t>Cas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clinique</w:t>
            </w:r>
            <w:proofErr w:type="spellEnd"/>
            <w:r>
              <w:rPr>
                <w:lang w:val="ro-RO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730E033" w14:textId="77777777" w:rsidR="00CE05FC" w:rsidRDefault="00CE05FC" w:rsidP="00D55EEE">
            <w:pPr>
              <w:spacing w:before="60" w:after="60"/>
              <w:jc w:val="center"/>
              <w:rPr>
                <w:sz w:val="18"/>
                <w:lang w:val="ro-RO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5C650" w14:textId="77777777" w:rsidR="00CE05FC" w:rsidRPr="00130D73" w:rsidRDefault="00CE05FC" w:rsidP="00D55EEE">
            <w:pPr>
              <w:spacing w:before="60" w:after="60"/>
              <w:jc w:val="center"/>
              <w:rPr>
                <w:sz w:val="22"/>
                <w:szCs w:val="22"/>
                <w:lang w:val="ro-RO"/>
              </w:rPr>
            </w:pPr>
            <w:r w:rsidRPr="00130D73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9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65D755" w14:textId="77777777" w:rsidR="00CE05FC" w:rsidRPr="00130D73" w:rsidRDefault="00CE05FC" w:rsidP="00130D73">
            <w:pPr>
              <w:spacing w:before="60" w:after="60"/>
              <w:rPr>
                <w:sz w:val="22"/>
                <w:szCs w:val="22"/>
                <w:lang w:val="ro-RO"/>
              </w:rPr>
            </w:pPr>
            <w:r w:rsidRPr="00130D73">
              <w:rPr>
                <w:sz w:val="22"/>
                <w:szCs w:val="22"/>
                <w:lang w:val="ro-RO"/>
              </w:rPr>
              <w:t>2</w:t>
            </w:r>
          </w:p>
        </w:tc>
      </w:tr>
      <w:tr w:rsidR="00CE05FC" w14:paraId="7C9CC86F" w14:textId="77777777" w:rsidTr="00130D73">
        <w:trPr>
          <w:trHeight w:val="56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7259" w14:textId="77777777" w:rsidR="00CE05FC" w:rsidRDefault="00CE05FC" w:rsidP="00D55EEE">
            <w:pPr>
              <w:jc w:val="center"/>
              <w:rPr>
                <w:lang w:val="ro-RO"/>
              </w:rPr>
            </w:pPr>
            <w:r>
              <w:rPr>
                <w:szCs w:val="22"/>
                <w:lang w:val="ro-RO"/>
              </w:rPr>
              <w:t>3.</w: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9DFF" w14:textId="77777777" w:rsidR="00CE05FC" w:rsidRDefault="00CE05FC" w:rsidP="00D55EEE">
            <w:pPr>
              <w:widowControl w:val="0"/>
              <w:rPr>
                <w:lang w:val="ro-RO"/>
              </w:rPr>
            </w:pPr>
            <w:proofErr w:type="spellStart"/>
            <w:r>
              <w:rPr>
                <w:lang w:val="ro-RO"/>
              </w:rPr>
              <w:t>Maladies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cardiovasculaires</w:t>
            </w:r>
            <w:proofErr w:type="spellEnd"/>
            <w:r>
              <w:rPr>
                <w:lang w:val="ro-RO"/>
              </w:rPr>
              <w:t xml:space="preserve">. </w:t>
            </w:r>
            <w:proofErr w:type="spellStart"/>
            <w:r>
              <w:rPr>
                <w:lang w:val="ro-RO"/>
              </w:rPr>
              <w:t>Facteurs</w:t>
            </w:r>
            <w:proofErr w:type="spellEnd"/>
            <w:r>
              <w:rPr>
                <w:lang w:val="ro-RO"/>
              </w:rPr>
              <w:t xml:space="preserve"> de </w:t>
            </w:r>
            <w:proofErr w:type="spellStart"/>
            <w:r>
              <w:rPr>
                <w:lang w:val="ro-RO"/>
              </w:rPr>
              <w:t>risque</w:t>
            </w:r>
            <w:proofErr w:type="spellEnd"/>
            <w:r>
              <w:rPr>
                <w:lang w:val="ro-RO"/>
              </w:rPr>
              <w:t xml:space="preserve">; </w:t>
            </w:r>
            <w:proofErr w:type="spellStart"/>
            <w:r>
              <w:rPr>
                <w:lang w:val="ro-RO"/>
              </w:rPr>
              <w:t>évaluation</w:t>
            </w:r>
            <w:proofErr w:type="spellEnd"/>
            <w:r>
              <w:rPr>
                <w:lang w:val="ro-RO"/>
              </w:rPr>
              <w:t xml:space="preserve"> et diagnostic. Management et </w:t>
            </w:r>
            <w:proofErr w:type="spellStart"/>
            <w:r>
              <w:rPr>
                <w:lang w:val="ro-RO"/>
              </w:rPr>
              <w:t>prise</w:t>
            </w:r>
            <w:proofErr w:type="spellEnd"/>
            <w:r>
              <w:rPr>
                <w:lang w:val="ro-RO"/>
              </w:rPr>
              <w:t xml:space="preserve"> en </w:t>
            </w:r>
            <w:proofErr w:type="spellStart"/>
            <w:r>
              <w:rPr>
                <w:lang w:val="ro-RO"/>
              </w:rPr>
              <w:t>charge</w:t>
            </w:r>
            <w:proofErr w:type="spellEnd"/>
            <w:r>
              <w:rPr>
                <w:lang w:val="ro-RO"/>
              </w:rPr>
              <w:t xml:space="preserve"> des </w:t>
            </w:r>
            <w:proofErr w:type="spellStart"/>
            <w:r>
              <w:rPr>
                <w:lang w:val="ro-RO"/>
              </w:rPr>
              <w:t>patients</w:t>
            </w:r>
            <w:proofErr w:type="spellEnd"/>
            <w:r>
              <w:rPr>
                <w:lang w:val="ro-RO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F91F50F" w14:textId="77777777" w:rsidR="00CE05FC" w:rsidRDefault="00CE05FC" w:rsidP="00D55EEE">
            <w:pPr>
              <w:spacing w:before="60" w:after="60"/>
              <w:jc w:val="center"/>
              <w:rPr>
                <w:sz w:val="18"/>
                <w:lang w:val="ro-RO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32DD9" w14:textId="77777777" w:rsidR="00CE05FC" w:rsidRPr="00130D73" w:rsidRDefault="00CE05FC" w:rsidP="00D55EEE">
            <w:pPr>
              <w:spacing w:before="60" w:after="60"/>
              <w:jc w:val="center"/>
              <w:rPr>
                <w:sz w:val="22"/>
                <w:szCs w:val="22"/>
                <w:lang w:val="ro-RO"/>
              </w:rPr>
            </w:pPr>
            <w:r w:rsidRPr="00130D73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9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B298CD" w14:textId="77777777" w:rsidR="00CE05FC" w:rsidRPr="00130D73" w:rsidRDefault="00CE05FC" w:rsidP="00130D73">
            <w:pPr>
              <w:spacing w:before="60" w:after="60"/>
              <w:rPr>
                <w:sz w:val="22"/>
                <w:szCs w:val="22"/>
                <w:lang w:val="ro-RO"/>
              </w:rPr>
            </w:pPr>
            <w:r w:rsidRPr="00130D73">
              <w:rPr>
                <w:sz w:val="22"/>
                <w:szCs w:val="22"/>
                <w:lang w:val="ro-RO"/>
              </w:rPr>
              <w:t>2</w:t>
            </w:r>
          </w:p>
        </w:tc>
      </w:tr>
      <w:tr w:rsidR="00CE05FC" w14:paraId="18B0BD70" w14:textId="77777777" w:rsidTr="00130D73">
        <w:trPr>
          <w:trHeight w:val="56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53F8" w14:textId="77777777" w:rsidR="00CE05FC" w:rsidRDefault="00CE05FC" w:rsidP="00D55EEE">
            <w:pPr>
              <w:jc w:val="center"/>
              <w:rPr>
                <w:lang w:val="ro-RO"/>
              </w:rPr>
            </w:pPr>
            <w:r>
              <w:rPr>
                <w:szCs w:val="22"/>
                <w:lang w:val="ro-RO"/>
              </w:rPr>
              <w:t>4.</w: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1E7F" w14:textId="77777777" w:rsidR="00CE05FC" w:rsidRDefault="00CE05FC" w:rsidP="00D55EEE">
            <w:pPr>
              <w:widowControl w:val="0"/>
              <w:rPr>
                <w:lang w:val="ro-RO"/>
              </w:rPr>
            </w:pPr>
            <w:proofErr w:type="spellStart"/>
            <w:r>
              <w:rPr>
                <w:lang w:val="ro-RO"/>
              </w:rPr>
              <w:t>Diabète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sucré</w:t>
            </w:r>
            <w:proofErr w:type="spellEnd"/>
            <w:r>
              <w:rPr>
                <w:lang w:val="ro-RO"/>
              </w:rPr>
              <w:t xml:space="preserve">. </w:t>
            </w:r>
            <w:proofErr w:type="spellStart"/>
            <w:r>
              <w:rPr>
                <w:lang w:val="ro-RO"/>
              </w:rPr>
              <w:t>Types</w:t>
            </w:r>
            <w:proofErr w:type="spellEnd"/>
            <w:r>
              <w:rPr>
                <w:lang w:val="ro-RO"/>
              </w:rPr>
              <w:t xml:space="preserve"> de </w:t>
            </w:r>
            <w:proofErr w:type="spellStart"/>
            <w:r>
              <w:rPr>
                <w:lang w:val="ro-RO"/>
              </w:rPr>
              <w:t>diabète</w:t>
            </w:r>
            <w:proofErr w:type="spellEnd"/>
            <w:r>
              <w:rPr>
                <w:lang w:val="ro-RO"/>
              </w:rPr>
              <w:t xml:space="preserve">. </w:t>
            </w:r>
            <w:proofErr w:type="spellStart"/>
            <w:r>
              <w:rPr>
                <w:lang w:val="ro-RO"/>
              </w:rPr>
              <w:t>Monitorisation</w:t>
            </w:r>
            <w:proofErr w:type="spellEnd"/>
            <w:r>
              <w:rPr>
                <w:lang w:val="ro-RO"/>
              </w:rPr>
              <w:t xml:space="preserve"> de la </w:t>
            </w:r>
            <w:proofErr w:type="spellStart"/>
            <w:r>
              <w:rPr>
                <w:lang w:val="ro-RO"/>
              </w:rPr>
              <w:t>glycémie</w:t>
            </w:r>
            <w:proofErr w:type="spellEnd"/>
            <w:r>
              <w:rPr>
                <w:lang w:val="ro-RO"/>
              </w:rPr>
              <w:t xml:space="preserve">. </w:t>
            </w:r>
            <w:proofErr w:type="spellStart"/>
            <w:r>
              <w:rPr>
                <w:lang w:val="ro-RO"/>
              </w:rPr>
              <w:t>Administration</w:t>
            </w:r>
            <w:proofErr w:type="spellEnd"/>
            <w:r>
              <w:rPr>
                <w:lang w:val="ro-RO"/>
              </w:rPr>
              <w:t xml:space="preserve"> de </w:t>
            </w:r>
            <w:proofErr w:type="spellStart"/>
            <w:r>
              <w:rPr>
                <w:lang w:val="ro-RO"/>
              </w:rPr>
              <w:t>l’insuline</w:t>
            </w:r>
            <w:proofErr w:type="spellEnd"/>
            <w:r>
              <w:rPr>
                <w:lang w:val="ro-RO"/>
              </w:rPr>
              <w:t xml:space="preserve"> et des </w:t>
            </w:r>
            <w:proofErr w:type="spellStart"/>
            <w:r>
              <w:rPr>
                <w:lang w:val="ro-RO"/>
              </w:rPr>
              <w:t>médicaments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antidiabétiques</w:t>
            </w:r>
            <w:proofErr w:type="spellEnd"/>
            <w:r>
              <w:rPr>
                <w:lang w:val="ro-RO"/>
              </w:rPr>
              <w:t xml:space="preserve">. </w:t>
            </w:r>
            <w:proofErr w:type="spellStart"/>
            <w:r>
              <w:rPr>
                <w:lang w:val="ro-RO"/>
              </w:rPr>
              <w:t>Education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thérapeutiques</w:t>
            </w:r>
            <w:proofErr w:type="spellEnd"/>
            <w:r>
              <w:rPr>
                <w:lang w:val="ro-RO"/>
              </w:rPr>
              <w:t xml:space="preserve"> des </w:t>
            </w:r>
            <w:proofErr w:type="spellStart"/>
            <w:r>
              <w:rPr>
                <w:lang w:val="ro-RO"/>
              </w:rPr>
              <w:t>patients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diabétiques</w:t>
            </w:r>
            <w:proofErr w:type="spellEnd"/>
            <w:r>
              <w:rPr>
                <w:lang w:val="ro-RO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0CAB9F6" w14:textId="77777777" w:rsidR="00CE05FC" w:rsidRDefault="00CE05FC" w:rsidP="00D55EEE">
            <w:pPr>
              <w:spacing w:before="60" w:after="60"/>
              <w:jc w:val="center"/>
              <w:rPr>
                <w:sz w:val="18"/>
                <w:lang w:val="ro-RO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D0BAD" w14:textId="77777777" w:rsidR="00CE05FC" w:rsidRPr="00130D73" w:rsidRDefault="00CE05FC" w:rsidP="00D55EEE">
            <w:pPr>
              <w:spacing w:before="60" w:after="60"/>
              <w:jc w:val="center"/>
              <w:rPr>
                <w:sz w:val="22"/>
                <w:szCs w:val="22"/>
                <w:lang w:val="ro-RO"/>
              </w:rPr>
            </w:pPr>
            <w:r w:rsidRPr="00130D73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9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C5C8B0" w14:textId="77777777" w:rsidR="00CE05FC" w:rsidRPr="00130D73" w:rsidRDefault="00CE05FC" w:rsidP="00130D73">
            <w:pPr>
              <w:spacing w:before="60" w:after="60"/>
              <w:rPr>
                <w:sz w:val="22"/>
                <w:szCs w:val="22"/>
                <w:lang w:val="ro-RO"/>
              </w:rPr>
            </w:pPr>
            <w:r w:rsidRPr="00130D73">
              <w:rPr>
                <w:sz w:val="22"/>
                <w:szCs w:val="22"/>
                <w:lang w:val="ro-RO"/>
              </w:rPr>
              <w:t>2</w:t>
            </w:r>
          </w:p>
        </w:tc>
      </w:tr>
      <w:tr w:rsidR="00CE05FC" w14:paraId="7E9DB9C4" w14:textId="77777777" w:rsidTr="00130D73">
        <w:trPr>
          <w:trHeight w:val="56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3FB0" w14:textId="77777777" w:rsidR="00CE05FC" w:rsidRDefault="00CE05FC" w:rsidP="00D55EEE">
            <w:pPr>
              <w:jc w:val="center"/>
              <w:rPr>
                <w:lang w:val="ro-RO"/>
              </w:rPr>
            </w:pPr>
            <w:r>
              <w:rPr>
                <w:szCs w:val="22"/>
                <w:lang w:val="ro-RO"/>
              </w:rPr>
              <w:t>5.</w: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2026" w14:textId="77777777" w:rsidR="00CE05FC" w:rsidRDefault="00CE05FC" w:rsidP="00D55EEE">
            <w:pPr>
              <w:widowControl w:val="0"/>
              <w:rPr>
                <w:lang w:val="ro-RO"/>
              </w:rPr>
            </w:pPr>
            <w:proofErr w:type="spellStart"/>
            <w:r>
              <w:rPr>
                <w:lang w:val="ro-RO"/>
              </w:rPr>
              <w:t>Allergies</w:t>
            </w:r>
            <w:proofErr w:type="spellEnd"/>
            <w:r>
              <w:rPr>
                <w:lang w:val="ro-RO"/>
              </w:rPr>
              <w:t xml:space="preserve"> , </w:t>
            </w:r>
            <w:proofErr w:type="spellStart"/>
            <w:r>
              <w:rPr>
                <w:lang w:val="ro-RO"/>
              </w:rPr>
              <w:t>définition</w:t>
            </w:r>
            <w:proofErr w:type="spellEnd"/>
            <w:r>
              <w:rPr>
                <w:lang w:val="ro-RO"/>
              </w:rPr>
              <w:t xml:space="preserve"> et </w:t>
            </w:r>
            <w:proofErr w:type="spellStart"/>
            <w:r>
              <w:rPr>
                <w:lang w:val="ro-RO"/>
              </w:rPr>
              <w:t>classification</w:t>
            </w:r>
            <w:proofErr w:type="spellEnd"/>
            <w:r>
              <w:rPr>
                <w:lang w:val="ro-RO"/>
              </w:rPr>
              <w:t xml:space="preserve">. </w:t>
            </w:r>
            <w:proofErr w:type="spellStart"/>
            <w:r>
              <w:rPr>
                <w:lang w:val="ro-RO"/>
              </w:rPr>
              <w:t>Manifestations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cliniques</w:t>
            </w:r>
            <w:proofErr w:type="spellEnd"/>
            <w:r>
              <w:rPr>
                <w:lang w:val="ro-RO"/>
              </w:rPr>
              <w:t xml:space="preserve"> des </w:t>
            </w:r>
            <w:proofErr w:type="spellStart"/>
            <w:r>
              <w:rPr>
                <w:lang w:val="ro-RO"/>
              </w:rPr>
              <w:t>allergies.Management</w:t>
            </w:r>
            <w:proofErr w:type="spellEnd"/>
            <w:r>
              <w:rPr>
                <w:lang w:val="ro-RO"/>
              </w:rPr>
              <w:t xml:space="preserve">  des </w:t>
            </w:r>
            <w:proofErr w:type="spellStart"/>
            <w:r>
              <w:rPr>
                <w:lang w:val="ro-RO"/>
              </w:rPr>
              <w:t>allergies</w:t>
            </w:r>
            <w:proofErr w:type="spellEnd"/>
            <w:r>
              <w:rPr>
                <w:lang w:val="ro-RO"/>
              </w:rPr>
              <w:t xml:space="preserve"> et </w:t>
            </w:r>
            <w:proofErr w:type="spellStart"/>
            <w:r>
              <w:rPr>
                <w:lang w:val="ro-RO"/>
              </w:rPr>
              <w:t>urgnces</w:t>
            </w:r>
            <w:proofErr w:type="spellEnd"/>
            <w:r>
              <w:rPr>
                <w:lang w:val="ro-RO"/>
              </w:rPr>
              <w:t xml:space="preserve">  </w:t>
            </w:r>
            <w:proofErr w:type="spellStart"/>
            <w:r>
              <w:rPr>
                <w:lang w:val="ro-RO"/>
              </w:rPr>
              <w:t>médicales.Education</w:t>
            </w:r>
            <w:proofErr w:type="spellEnd"/>
            <w:r>
              <w:rPr>
                <w:lang w:val="ro-RO"/>
              </w:rPr>
              <w:t xml:space="preserve"> et </w:t>
            </w:r>
            <w:proofErr w:type="spellStart"/>
            <w:r>
              <w:rPr>
                <w:lang w:val="ro-RO"/>
              </w:rPr>
              <w:t>consiliation</w:t>
            </w:r>
            <w:proofErr w:type="spellEnd"/>
            <w:r>
              <w:rPr>
                <w:lang w:val="ro-RO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D762A26" w14:textId="77777777" w:rsidR="00CE05FC" w:rsidRDefault="00CE05FC" w:rsidP="00D55EEE">
            <w:pPr>
              <w:spacing w:before="60" w:after="60"/>
              <w:jc w:val="center"/>
              <w:rPr>
                <w:sz w:val="18"/>
                <w:lang w:val="ro-RO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BAD34" w14:textId="77777777" w:rsidR="00CE05FC" w:rsidRPr="00130D73" w:rsidRDefault="00CE05FC" w:rsidP="00D55EEE">
            <w:pPr>
              <w:spacing w:before="60" w:after="60"/>
              <w:jc w:val="center"/>
              <w:rPr>
                <w:sz w:val="22"/>
                <w:szCs w:val="22"/>
                <w:lang w:val="ro-RO"/>
              </w:rPr>
            </w:pPr>
            <w:r w:rsidRPr="00130D73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9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705C9C" w14:textId="77777777" w:rsidR="00CE05FC" w:rsidRPr="00130D73" w:rsidRDefault="00CE05FC" w:rsidP="00130D73">
            <w:pPr>
              <w:spacing w:before="60" w:after="60"/>
              <w:rPr>
                <w:sz w:val="22"/>
                <w:szCs w:val="22"/>
                <w:lang w:val="ro-RO"/>
              </w:rPr>
            </w:pPr>
            <w:r w:rsidRPr="00130D73">
              <w:rPr>
                <w:sz w:val="22"/>
                <w:szCs w:val="22"/>
                <w:lang w:val="ro-RO"/>
              </w:rPr>
              <w:t>2</w:t>
            </w:r>
          </w:p>
        </w:tc>
      </w:tr>
      <w:tr w:rsidR="00CE05FC" w14:paraId="1D077A1B" w14:textId="77777777" w:rsidTr="00130D73">
        <w:trPr>
          <w:trHeight w:val="56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8007" w14:textId="77777777" w:rsidR="00CE05FC" w:rsidRDefault="00CE05FC" w:rsidP="00D55EEE">
            <w:pPr>
              <w:jc w:val="center"/>
              <w:rPr>
                <w:lang w:val="ro-RO"/>
              </w:rPr>
            </w:pPr>
            <w:r>
              <w:rPr>
                <w:szCs w:val="22"/>
                <w:lang w:val="ro-RO"/>
              </w:rPr>
              <w:t>6.</w: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4EB5" w14:textId="77777777" w:rsidR="00CE05FC" w:rsidRDefault="00CE05FC" w:rsidP="00D55EEE">
            <w:pPr>
              <w:widowControl w:val="0"/>
              <w:rPr>
                <w:lang w:val="ro-RO"/>
              </w:rPr>
            </w:pPr>
            <w:proofErr w:type="spellStart"/>
            <w:r>
              <w:rPr>
                <w:lang w:val="ro-RO"/>
              </w:rPr>
              <w:t>Maladies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respiratoires</w:t>
            </w:r>
            <w:proofErr w:type="spellEnd"/>
            <w:r>
              <w:rPr>
                <w:lang w:val="ro-RO"/>
              </w:rPr>
              <w:t xml:space="preserve">. </w:t>
            </w:r>
            <w:proofErr w:type="spellStart"/>
            <w:r>
              <w:rPr>
                <w:lang w:val="ro-RO"/>
              </w:rPr>
              <w:t>Evaluation</w:t>
            </w:r>
            <w:proofErr w:type="spellEnd"/>
            <w:r>
              <w:rPr>
                <w:lang w:val="ro-RO"/>
              </w:rPr>
              <w:t xml:space="preserve"> des </w:t>
            </w:r>
            <w:proofErr w:type="spellStart"/>
            <w:r>
              <w:rPr>
                <w:lang w:val="ro-RO"/>
              </w:rPr>
              <w:t>patients</w:t>
            </w:r>
            <w:proofErr w:type="spellEnd"/>
            <w:r>
              <w:rPr>
                <w:lang w:val="ro-RO"/>
              </w:rPr>
              <w:t xml:space="preserve">. </w:t>
            </w:r>
            <w:proofErr w:type="spellStart"/>
            <w:r>
              <w:rPr>
                <w:lang w:val="ro-RO"/>
              </w:rPr>
              <w:t>Maladies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pulmonaires</w:t>
            </w:r>
            <w:proofErr w:type="spellEnd"/>
            <w:r>
              <w:rPr>
                <w:lang w:val="ro-RO"/>
              </w:rPr>
              <w:t xml:space="preserve">  </w:t>
            </w:r>
            <w:proofErr w:type="spellStart"/>
            <w:r>
              <w:rPr>
                <w:lang w:val="ro-RO"/>
              </w:rPr>
              <w:t>obstructives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chroniques</w:t>
            </w:r>
            <w:proofErr w:type="spellEnd"/>
            <w:r>
              <w:rPr>
                <w:lang w:val="ro-RO"/>
              </w:rPr>
              <w:t xml:space="preserve">. </w:t>
            </w:r>
            <w:proofErr w:type="spellStart"/>
            <w:r>
              <w:rPr>
                <w:lang w:val="ro-RO"/>
              </w:rPr>
              <w:t>Asthme</w:t>
            </w:r>
            <w:proofErr w:type="spellEnd"/>
            <w:r>
              <w:rPr>
                <w:lang w:val="ro-RO"/>
              </w:rPr>
              <w:t xml:space="preserve">  </w:t>
            </w:r>
            <w:proofErr w:type="spellStart"/>
            <w:r>
              <w:rPr>
                <w:lang w:val="ro-RO"/>
              </w:rPr>
              <w:t>bronchique</w:t>
            </w:r>
            <w:proofErr w:type="spellEnd"/>
            <w:r>
              <w:rPr>
                <w:lang w:val="ro-RO"/>
              </w:rPr>
              <w:t xml:space="preserve">  et </w:t>
            </w:r>
            <w:proofErr w:type="spellStart"/>
            <w:r>
              <w:rPr>
                <w:lang w:val="ro-RO"/>
              </w:rPr>
              <w:t>urgences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médicales</w:t>
            </w:r>
            <w:proofErr w:type="spellEnd"/>
            <w:r>
              <w:rPr>
                <w:lang w:val="ro-RO"/>
              </w:rPr>
              <w:t xml:space="preserve">. </w:t>
            </w:r>
            <w:proofErr w:type="spellStart"/>
            <w:r>
              <w:rPr>
                <w:lang w:val="ro-RO"/>
              </w:rPr>
              <w:t>Pneumonies</w:t>
            </w:r>
            <w:proofErr w:type="spellEnd"/>
            <w:r>
              <w:rPr>
                <w:lang w:val="ro-RO"/>
              </w:rPr>
              <w:t xml:space="preserve"> et </w:t>
            </w:r>
            <w:proofErr w:type="spellStart"/>
            <w:r>
              <w:rPr>
                <w:lang w:val="ro-RO"/>
              </w:rPr>
              <w:t>infections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respiratoires</w:t>
            </w:r>
            <w:proofErr w:type="spellEnd"/>
            <w:r>
              <w:rPr>
                <w:lang w:val="ro-RO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AF03824" w14:textId="77777777" w:rsidR="00CE05FC" w:rsidRDefault="00CE05FC" w:rsidP="00D55EEE">
            <w:pPr>
              <w:spacing w:before="60" w:after="60"/>
              <w:jc w:val="center"/>
              <w:rPr>
                <w:sz w:val="18"/>
                <w:lang w:val="ro-RO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6945E" w14:textId="77777777" w:rsidR="00CE05FC" w:rsidRPr="00130D73" w:rsidRDefault="00CE05FC" w:rsidP="00D55EEE">
            <w:pPr>
              <w:spacing w:before="60" w:after="60"/>
              <w:jc w:val="center"/>
              <w:rPr>
                <w:sz w:val="22"/>
                <w:szCs w:val="22"/>
                <w:lang w:val="ro-RO"/>
              </w:rPr>
            </w:pPr>
            <w:r w:rsidRPr="00130D73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9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96CB70" w14:textId="77777777" w:rsidR="00CE05FC" w:rsidRPr="00130D73" w:rsidRDefault="00CE05FC" w:rsidP="00130D73">
            <w:pPr>
              <w:spacing w:before="60" w:after="60"/>
              <w:rPr>
                <w:sz w:val="22"/>
                <w:szCs w:val="22"/>
                <w:lang w:val="ro-RO"/>
              </w:rPr>
            </w:pPr>
            <w:r w:rsidRPr="00130D73">
              <w:rPr>
                <w:sz w:val="22"/>
                <w:szCs w:val="22"/>
                <w:lang w:val="ro-RO"/>
              </w:rPr>
              <w:t>2</w:t>
            </w:r>
          </w:p>
        </w:tc>
      </w:tr>
      <w:tr w:rsidR="00CE05FC" w14:paraId="3AE8B400" w14:textId="77777777" w:rsidTr="00130D73">
        <w:trPr>
          <w:trHeight w:val="56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1F5F" w14:textId="77777777" w:rsidR="00CE05FC" w:rsidRDefault="00CE05FC" w:rsidP="00D55EEE">
            <w:pPr>
              <w:jc w:val="center"/>
              <w:rPr>
                <w:lang w:val="ro-RO"/>
              </w:rPr>
            </w:pPr>
            <w:r>
              <w:rPr>
                <w:szCs w:val="22"/>
                <w:lang w:val="ro-RO"/>
              </w:rPr>
              <w:t>7.</w: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56E1" w14:textId="77777777" w:rsidR="00CE05FC" w:rsidRDefault="00CE05FC" w:rsidP="00D55EEE">
            <w:pPr>
              <w:widowControl w:val="0"/>
              <w:rPr>
                <w:lang w:val="ro-RO"/>
              </w:rPr>
            </w:pPr>
            <w:proofErr w:type="spellStart"/>
            <w:r>
              <w:rPr>
                <w:lang w:val="ro-RO"/>
              </w:rPr>
              <w:t>Ostéoarthrite</w:t>
            </w:r>
            <w:proofErr w:type="spellEnd"/>
            <w:r>
              <w:rPr>
                <w:lang w:val="ro-RO"/>
              </w:rPr>
              <w:t xml:space="preserve">. </w:t>
            </w:r>
            <w:proofErr w:type="spellStart"/>
            <w:r>
              <w:rPr>
                <w:lang w:val="ro-RO"/>
              </w:rPr>
              <w:t>Facteurs</w:t>
            </w:r>
            <w:proofErr w:type="spellEnd"/>
            <w:r>
              <w:rPr>
                <w:lang w:val="ro-RO"/>
              </w:rPr>
              <w:t xml:space="preserve"> de </w:t>
            </w:r>
            <w:proofErr w:type="spellStart"/>
            <w:r>
              <w:rPr>
                <w:lang w:val="ro-RO"/>
              </w:rPr>
              <w:t>risque</w:t>
            </w:r>
            <w:proofErr w:type="spellEnd"/>
            <w:r>
              <w:rPr>
                <w:lang w:val="ro-RO"/>
              </w:rPr>
              <w:t xml:space="preserve"> et </w:t>
            </w:r>
            <w:proofErr w:type="spellStart"/>
            <w:r>
              <w:rPr>
                <w:lang w:val="ro-RO"/>
              </w:rPr>
              <w:t>étiologie</w:t>
            </w:r>
            <w:proofErr w:type="spellEnd"/>
            <w:r>
              <w:rPr>
                <w:lang w:val="ro-RO"/>
              </w:rPr>
              <w:t xml:space="preserve">. Management et </w:t>
            </w:r>
            <w:proofErr w:type="spellStart"/>
            <w:r>
              <w:rPr>
                <w:lang w:val="ro-RO"/>
              </w:rPr>
              <w:t>traitement</w:t>
            </w:r>
            <w:proofErr w:type="spellEnd"/>
            <w:r>
              <w:rPr>
                <w:lang w:val="ro-RO"/>
              </w:rPr>
              <w:t xml:space="preserve"> de </w:t>
            </w:r>
            <w:proofErr w:type="spellStart"/>
            <w:r>
              <w:rPr>
                <w:lang w:val="ro-RO"/>
              </w:rPr>
              <w:t>l’ostéoarthrite</w:t>
            </w:r>
            <w:proofErr w:type="spellEnd"/>
            <w:r>
              <w:rPr>
                <w:lang w:val="ro-RO"/>
              </w:rPr>
              <w:t xml:space="preserve">.  </w:t>
            </w:r>
            <w:proofErr w:type="spellStart"/>
            <w:r>
              <w:rPr>
                <w:lang w:val="ro-RO"/>
              </w:rPr>
              <w:t>Stratégies</w:t>
            </w:r>
            <w:proofErr w:type="spellEnd"/>
            <w:r>
              <w:rPr>
                <w:lang w:val="ro-RO"/>
              </w:rPr>
              <w:t xml:space="preserve"> des </w:t>
            </w:r>
            <w:proofErr w:type="spellStart"/>
            <w:r>
              <w:rPr>
                <w:lang w:val="ro-RO"/>
              </w:rPr>
              <w:t>soins</w:t>
            </w:r>
            <w:proofErr w:type="spellEnd"/>
            <w:r>
              <w:rPr>
                <w:lang w:val="ro-RO"/>
              </w:rPr>
              <w:t xml:space="preserve">  </w:t>
            </w:r>
            <w:proofErr w:type="spellStart"/>
            <w:r>
              <w:rPr>
                <w:lang w:val="ro-RO"/>
              </w:rPr>
              <w:t>médicaux</w:t>
            </w:r>
            <w:proofErr w:type="spellEnd"/>
            <w:r>
              <w:rPr>
                <w:lang w:val="ro-RO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9D5C7A3" w14:textId="77777777" w:rsidR="00CE05FC" w:rsidRDefault="00CE05FC" w:rsidP="00D55EEE">
            <w:pPr>
              <w:spacing w:before="60" w:after="60"/>
              <w:jc w:val="center"/>
              <w:rPr>
                <w:sz w:val="18"/>
                <w:lang w:val="ro-RO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88025" w14:textId="77777777" w:rsidR="00CE05FC" w:rsidRPr="00130D73" w:rsidRDefault="00CE05FC" w:rsidP="00D55EEE">
            <w:pPr>
              <w:spacing w:before="60" w:after="60"/>
              <w:jc w:val="center"/>
              <w:rPr>
                <w:sz w:val="22"/>
                <w:szCs w:val="22"/>
                <w:lang w:val="ro-RO"/>
              </w:rPr>
            </w:pPr>
            <w:r w:rsidRPr="00130D73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9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8F3AC" w14:textId="77777777" w:rsidR="00CE05FC" w:rsidRPr="00130D73" w:rsidRDefault="00CE05FC" w:rsidP="00130D73">
            <w:pPr>
              <w:spacing w:before="60" w:after="60"/>
              <w:rPr>
                <w:sz w:val="22"/>
                <w:szCs w:val="22"/>
                <w:lang w:val="ro-RO"/>
              </w:rPr>
            </w:pPr>
            <w:r w:rsidRPr="00130D73">
              <w:rPr>
                <w:sz w:val="22"/>
                <w:szCs w:val="22"/>
                <w:lang w:val="ro-RO"/>
              </w:rPr>
              <w:t>2</w:t>
            </w:r>
          </w:p>
        </w:tc>
      </w:tr>
      <w:tr w:rsidR="00CE05FC" w14:paraId="17002BD5" w14:textId="77777777" w:rsidTr="00130D73">
        <w:trPr>
          <w:trHeight w:val="56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256B" w14:textId="77777777" w:rsidR="00CE05FC" w:rsidRDefault="00CE05FC" w:rsidP="00D55EEE">
            <w:pPr>
              <w:jc w:val="center"/>
              <w:rPr>
                <w:lang w:val="ro-RO"/>
              </w:rPr>
            </w:pPr>
            <w:r>
              <w:rPr>
                <w:szCs w:val="22"/>
                <w:lang w:val="ro-RO"/>
              </w:rPr>
              <w:t>8.</w: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33F1" w14:textId="77777777" w:rsidR="00CE05FC" w:rsidRDefault="00CE05FC" w:rsidP="00D55EEE">
            <w:pPr>
              <w:widowControl w:val="0"/>
              <w:rPr>
                <w:lang w:val="ro-RO"/>
              </w:rPr>
            </w:pPr>
            <w:r>
              <w:rPr>
                <w:lang w:val="ro-RO"/>
              </w:rPr>
              <w:t xml:space="preserve">HIV/ SIDA. Diagnostic, </w:t>
            </w:r>
            <w:proofErr w:type="spellStart"/>
            <w:r>
              <w:rPr>
                <w:lang w:val="ro-RO"/>
              </w:rPr>
              <w:t>traitement</w:t>
            </w:r>
            <w:proofErr w:type="spellEnd"/>
            <w:r>
              <w:rPr>
                <w:lang w:val="ro-RO"/>
              </w:rPr>
              <w:t xml:space="preserve"> et </w:t>
            </w:r>
            <w:proofErr w:type="spellStart"/>
            <w:r>
              <w:rPr>
                <w:lang w:val="ro-RO"/>
              </w:rPr>
              <w:t>prévention</w:t>
            </w:r>
            <w:proofErr w:type="spellEnd"/>
            <w:r>
              <w:rPr>
                <w:lang w:val="ro-RO"/>
              </w:rPr>
              <w:t xml:space="preserve"> des </w:t>
            </w:r>
            <w:proofErr w:type="spellStart"/>
            <w:r>
              <w:rPr>
                <w:lang w:val="ro-RO"/>
              </w:rPr>
              <w:t>maladies</w:t>
            </w:r>
            <w:proofErr w:type="spellEnd"/>
            <w:r>
              <w:rPr>
                <w:lang w:val="ro-RO"/>
              </w:rPr>
              <w:t xml:space="preserve">. Impact social et </w:t>
            </w:r>
            <w:proofErr w:type="spellStart"/>
            <w:r>
              <w:rPr>
                <w:lang w:val="ro-RO"/>
              </w:rPr>
              <w:t>psychologique</w:t>
            </w:r>
            <w:proofErr w:type="spellEnd"/>
            <w:r>
              <w:rPr>
                <w:lang w:val="ro-RO"/>
              </w:rPr>
              <w:t xml:space="preserve">  de HIV/SIDA. </w:t>
            </w:r>
            <w:proofErr w:type="spellStart"/>
            <w:r>
              <w:rPr>
                <w:lang w:val="ro-RO"/>
              </w:rPr>
              <w:t>Stratégies</w:t>
            </w:r>
            <w:proofErr w:type="spellEnd"/>
            <w:r>
              <w:rPr>
                <w:lang w:val="ro-RO"/>
              </w:rPr>
              <w:t xml:space="preserve"> de </w:t>
            </w:r>
            <w:proofErr w:type="spellStart"/>
            <w:r>
              <w:rPr>
                <w:lang w:val="ro-RO"/>
              </w:rPr>
              <w:t>consiliation</w:t>
            </w:r>
            <w:proofErr w:type="spellEnd"/>
            <w:r>
              <w:rPr>
                <w:lang w:val="ro-RO"/>
              </w:rPr>
              <w:t xml:space="preserve"> et d</w:t>
            </w:r>
            <w:r>
              <w:rPr>
                <w:lang w:val="fr-FR"/>
              </w:rPr>
              <w:t>’</w:t>
            </w:r>
            <w:proofErr w:type="spellStart"/>
            <w:r>
              <w:rPr>
                <w:lang w:val="ro-RO"/>
              </w:rPr>
              <w:t>éducation</w:t>
            </w:r>
            <w:proofErr w:type="spellEnd"/>
            <w:r>
              <w:rPr>
                <w:lang w:val="ro-RO"/>
              </w:rPr>
              <w:t xml:space="preserve">  de la </w:t>
            </w:r>
            <w:proofErr w:type="spellStart"/>
            <w:r>
              <w:rPr>
                <w:lang w:val="ro-RO"/>
              </w:rPr>
              <w:t>communauté</w:t>
            </w:r>
            <w:proofErr w:type="spellEnd"/>
            <w:r>
              <w:rPr>
                <w:lang w:val="ro-RO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F1B75A0" w14:textId="77777777" w:rsidR="00CE05FC" w:rsidRDefault="00CE05FC" w:rsidP="00D55EEE">
            <w:pPr>
              <w:spacing w:before="60" w:after="60"/>
              <w:jc w:val="center"/>
              <w:rPr>
                <w:sz w:val="18"/>
                <w:lang w:val="ro-RO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C4321" w14:textId="77777777" w:rsidR="00CE05FC" w:rsidRPr="00130D73" w:rsidRDefault="00CE05FC" w:rsidP="00D55EEE">
            <w:pPr>
              <w:spacing w:before="60" w:after="60"/>
              <w:jc w:val="center"/>
              <w:rPr>
                <w:sz w:val="22"/>
                <w:szCs w:val="22"/>
                <w:lang w:val="ro-RO"/>
              </w:rPr>
            </w:pPr>
            <w:r w:rsidRPr="00130D73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9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28382E" w14:textId="77777777" w:rsidR="00CE05FC" w:rsidRPr="00130D73" w:rsidRDefault="00CE05FC" w:rsidP="00130D73">
            <w:pPr>
              <w:spacing w:before="60" w:after="60"/>
              <w:rPr>
                <w:sz w:val="22"/>
                <w:szCs w:val="22"/>
                <w:lang w:val="ro-RO"/>
              </w:rPr>
            </w:pPr>
            <w:r w:rsidRPr="00130D73">
              <w:rPr>
                <w:sz w:val="22"/>
                <w:szCs w:val="22"/>
                <w:lang w:val="ro-RO"/>
              </w:rPr>
              <w:t>2</w:t>
            </w:r>
          </w:p>
        </w:tc>
      </w:tr>
      <w:tr w:rsidR="00CE05FC" w14:paraId="6A6CDB31" w14:textId="77777777" w:rsidTr="00130D73">
        <w:trPr>
          <w:trHeight w:val="56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4C3D" w14:textId="77777777" w:rsidR="00CE05FC" w:rsidRDefault="00CE05FC" w:rsidP="00D55EEE">
            <w:pPr>
              <w:jc w:val="center"/>
              <w:rPr>
                <w:lang w:val="ro-RO"/>
              </w:rPr>
            </w:pPr>
            <w:r>
              <w:rPr>
                <w:szCs w:val="22"/>
                <w:lang w:val="ro-RO"/>
              </w:rPr>
              <w:t>9.</w: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B366" w14:textId="77777777" w:rsidR="00CE05FC" w:rsidRDefault="00CE05FC" w:rsidP="00D55EEE">
            <w:pPr>
              <w:widowControl w:val="0"/>
              <w:rPr>
                <w:lang w:val="ro-RO"/>
              </w:rPr>
            </w:pPr>
            <w:proofErr w:type="spellStart"/>
            <w:r>
              <w:rPr>
                <w:lang w:val="ro-RO"/>
              </w:rPr>
              <w:t>Résistance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aux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antibiotiques</w:t>
            </w:r>
            <w:proofErr w:type="spellEnd"/>
            <w:r>
              <w:rPr>
                <w:lang w:val="ro-RO"/>
              </w:rPr>
              <w:t xml:space="preserve"> /MRSA. </w:t>
            </w:r>
            <w:proofErr w:type="spellStart"/>
            <w:r>
              <w:rPr>
                <w:lang w:val="ro-RO"/>
              </w:rPr>
              <w:t>Utlisation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correcte</w:t>
            </w:r>
            <w:proofErr w:type="spellEnd"/>
            <w:r>
              <w:rPr>
                <w:lang w:val="ro-RO"/>
              </w:rPr>
              <w:t xml:space="preserve"> des </w:t>
            </w:r>
            <w:proofErr w:type="spellStart"/>
            <w:r>
              <w:rPr>
                <w:lang w:val="ro-RO"/>
              </w:rPr>
              <w:t>antibiotiques</w:t>
            </w:r>
            <w:proofErr w:type="spellEnd"/>
            <w:r>
              <w:rPr>
                <w:lang w:val="ro-RO"/>
              </w:rPr>
              <w:t xml:space="preserve">. </w:t>
            </w:r>
            <w:proofErr w:type="spellStart"/>
            <w:r>
              <w:rPr>
                <w:lang w:val="ro-RO"/>
              </w:rPr>
              <w:t>Infections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associées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aux</w:t>
            </w:r>
            <w:proofErr w:type="spellEnd"/>
            <w:r>
              <w:rPr>
                <w:lang w:val="ro-RO"/>
              </w:rPr>
              <w:t xml:space="preserve"> MRSA , </w:t>
            </w:r>
            <w:proofErr w:type="spellStart"/>
            <w:r>
              <w:rPr>
                <w:lang w:val="ro-RO"/>
              </w:rPr>
              <w:t>méthodes</w:t>
            </w:r>
            <w:proofErr w:type="spellEnd"/>
            <w:r>
              <w:rPr>
                <w:lang w:val="ro-RO"/>
              </w:rPr>
              <w:t xml:space="preserve"> de </w:t>
            </w:r>
            <w:proofErr w:type="spellStart"/>
            <w:r>
              <w:rPr>
                <w:lang w:val="ro-RO"/>
              </w:rPr>
              <w:t>prévention</w:t>
            </w:r>
            <w:proofErr w:type="spellEnd"/>
            <w:r>
              <w:rPr>
                <w:lang w:val="ro-RO"/>
              </w:rPr>
              <w:t xml:space="preserve"> et </w:t>
            </w:r>
            <w:proofErr w:type="spellStart"/>
            <w:r>
              <w:rPr>
                <w:lang w:val="ro-RO"/>
              </w:rPr>
              <w:t>contrôle</w:t>
            </w:r>
            <w:proofErr w:type="spellEnd"/>
            <w:r>
              <w:rPr>
                <w:lang w:val="ro-RO"/>
              </w:rPr>
              <w:t xml:space="preserve"> dans </w:t>
            </w:r>
            <w:r>
              <w:rPr>
                <w:lang w:val="ro-RO"/>
              </w:rPr>
              <w:lastRenderedPageBreak/>
              <w:t xml:space="preserve">la </w:t>
            </w:r>
            <w:proofErr w:type="spellStart"/>
            <w:r>
              <w:rPr>
                <w:lang w:val="ro-RO"/>
              </w:rPr>
              <w:t>pratique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médicale</w:t>
            </w:r>
            <w:proofErr w:type="spellEnd"/>
            <w:r>
              <w:rPr>
                <w:lang w:val="ro-RO"/>
              </w:rPr>
              <w:t xml:space="preserve">. </w:t>
            </w:r>
            <w:proofErr w:type="spellStart"/>
            <w:r>
              <w:rPr>
                <w:lang w:val="ro-RO"/>
              </w:rPr>
              <w:t>Contributions</w:t>
            </w:r>
            <w:proofErr w:type="spellEnd"/>
            <w:r>
              <w:rPr>
                <w:lang w:val="ro-RO"/>
              </w:rPr>
              <w:t xml:space="preserve"> de Florence </w:t>
            </w:r>
            <w:proofErr w:type="spellStart"/>
            <w:r>
              <w:rPr>
                <w:lang w:val="ro-RO"/>
              </w:rPr>
              <w:t>Nigthingale</w:t>
            </w:r>
            <w:proofErr w:type="spellEnd"/>
            <w:r>
              <w:rPr>
                <w:lang w:val="ro-RO"/>
              </w:rPr>
              <w:t xml:space="preserve">  dans le </w:t>
            </w:r>
            <w:proofErr w:type="spellStart"/>
            <w:r>
              <w:rPr>
                <w:lang w:val="ro-RO"/>
              </w:rPr>
              <w:t>développement</w:t>
            </w:r>
            <w:proofErr w:type="spellEnd"/>
            <w:r>
              <w:rPr>
                <w:lang w:val="ro-RO"/>
              </w:rPr>
              <w:t xml:space="preserve"> de la </w:t>
            </w:r>
            <w:proofErr w:type="spellStart"/>
            <w:r>
              <w:rPr>
                <w:lang w:val="ro-RO"/>
              </w:rPr>
              <w:t>profession</w:t>
            </w:r>
            <w:proofErr w:type="spellEnd"/>
            <w:r>
              <w:rPr>
                <w:lang w:val="ro-RO"/>
              </w:rPr>
              <w:t xml:space="preserve"> de </w:t>
            </w:r>
            <w:proofErr w:type="spellStart"/>
            <w:r>
              <w:rPr>
                <w:lang w:val="ro-RO"/>
              </w:rPr>
              <w:t>l’assistante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médicale</w:t>
            </w:r>
            <w:proofErr w:type="spellEnd"/>
            <w:r>
              <w:rPr>
                <w:lang w:val="ro-RO"/>
              </w:rPr>
              <w:t xml:space="preserve">. </w:t>
            </w:r>
            <w:proofErr w:type="spellStart"/>
            <w:r>
              <w:rPr>
                <w:lang w:val="ro-RO"/>
              </w:rPr>
              <w:t>Histoire</w:t>
            </w:r>
            <w:proofErr w:type="spellEnd"/>
            <w:r>
              <w:rPr>
                <w:lang w:val="ro-RO"/>
              </w:rPr>
              <w:t xml:space="preserve">,  </w:t>
            </w:r>
            <w:proofErr w:type="spellStart"/>
            <w:r>
              <w:rPr>
                <w:lang w:val="ro-RO"/>
              </w:rPr>
              <w:t>éthique</w:t>
            </w:r>
            <w:proofErr w:type="spellEnd"/>
            <w:r>
              <w:rPr>
                <w:lang w:val="ro-RO"/>
              </w:rPr>
              <w:t xml:space="preserve"> morale et </w:t>
            </w:r>
            <w:proofErr w:type="spellStart"/>
            <w:r>
              <w:rPr>
                <w:lang w:val="ro-RO"/>
              </w:rPr>
              <w:t>techniques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contemporaines</w:t>
            </w:r>
            <w:proofErr w:type="spellEnd"/>
            <w:r>
              <w:rPr>
                <w:lang w:val="ro-RO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3F237FB" w14:textId="77777777" w:rsidR="00CE05FC" w:rsidRDefault="00CE05FC" w:rsidP="00D55EEE">
            <w:pPr>
              <w:spacing w:before="60" w:after="60"/>
              <w:jc w:val="center"/>
              <w:rPr>
                <w:sz w:val="18"/>
                <w:lang w:val="ro-RO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A6F8D" w14:textId="77777777" w:rsidR="00CE05FC" w:rsidRPr="00130D73" w:rsidRDefault="00CE05FC" w:rsidP="00D55EEE">
            <w:pPr>
              <w:spacing w:before="60" w:after="60"/>
              <w:jc w:val="center"/>
              <w:rPr>
                <w:sz w:val="22"/>
                <w:szCs w:val="22"/>
                <w:lang w:val="ro-RO"/>
              </w:rPr>
            </w:pPr>
            <w:r w:rsidRPr="00130D73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9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76461F" w14:textId="77777777" w:rsidR="00CE05FC" w:rsidRPr="00130D73" w:rsidRDefault="00CE05FC" w:rsidP="00130D73">
            <w:pPr>
              <w:spacing w:before="60" w:after="60"/>
              <w:rPr>
                <w:sz w:val="22"/>
                <w:szCs w:val="22"/>
                <w:lang w:val="ro-RO"/>
              </w:rPr>
            </w:pPr>
            <w:r w:rsidRPr="00130D73">
              <w:rPr>
                <w:sz w:val="22"/>
                <w:szCs w:val="22"/>
                <w:lang w:val="ro-RO"/>
              </w:rPr>
              <w:t>2</w:t>
            </w:r>
          </w:p>
        </w:tc>
      </w:tr>
      <w:tr w:rsidR="00CE05FC" w14:paraId="15D68B47" w14:textId="77777777" w:rsidTr="00130D73">
        <w:trPr>
          <w:trHeight w:val="56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CF06" w14:textId="77777777" w:rsidR="00CE05FC" w:rsidRDefault="00CE05FC" w:rsidP="00D55EEE">
            <w:pPr>
              <w:jc w:val="center"/>
              <w:rPr>
                <w:lang w:val="ro-RO"/>
              </w:rPr>
            </w:pPr>
            <w:r>
              <w:rPr>
                <w:szCs w:val="22"/>
                <w:lang w:val="ro-RO"/>
              </w:rPr>
              <w:t>10.</w: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0C6B" w14:textId="77777777" w:rsidR="00CE05FC" w:rsidRDefault="00CE05FC" w:rsidP="00D55EEE">
            <w:pPr>
              <w:widowControl w:val="0"/>
              <w:rPr>
                <w:lang w:val="ro-RO"/>
              </w:rPr>
            </w:pPr>
            <w:proofErr w:type="spellStart"/>
            <w:r>
              <w:rPr>
                <w:lang w:val="ro-RO"/>
              </w:rPr>
              <w:t>Thérapies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complémentaires</w:t>
            </w:r>
            <w:proofErr w:type="spellEnd"/>
            <w:r>
              <w:rPr>
                <w:lang w:val="ro-RO"/>
              </w:rPr>
              <w:t xml:space="preserve"> et </w:t>
            </w:r>
            <w:proofErr w:type="spellStart"/>
            <w:r>
              <w:rPr>
                <w:lang w:val="ro-RO"/>
              </w:rPr>
              <w:t>alternatives</w:t>
            </w:r>
            <w:proofErr w:type="spellEnd"/>
            <w:r>
              <w:rPr>
                <w:lang w:val="ro-RO"/>
              </w:rPr>
              <w:t xml:space="preserve">. </w:t>
            </w:r>
            <w:proofErr w:type="spellStart"/>
            <w:r>
              <w:rPr>
                <w:lang w:val="ro-RO"/>
              </w:rPr>
              <w:t>Intégration</w:t>
            </w:r>
            <w:proofErr w:type="spellEnd"/>
            <w:r>
              <w:rPr>
                <w:lang w:val="ro-RO"/>
              </w:rPr>
              <w:t xml:space="preserve"> ICA  dans </w:t>
            </w:r>
            <w:proofErr w:type="spellStart"/>
            <w:r>
              <w:rPr>
                <w:lang w:val="ro-RO"/>
              </w:rPr>
              <w:t>l’assistance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médicale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conventionnelle</w:t>
            </w:r>
            <w:proofErr w:type="spellEnd"/>
            <w:r>
              <w:rPr>
                <w:lang w:val="ro-RO"/>
              </w:rPr>
              <w:t xml:space="preserve">. </w:t>
            </w:r>
            <w:proofErr w:type="spellStart"/>
            <w:r>
              <w:rPr>
                <w:lang w:val="ro-RO"/>
              </w:rPr>
              <w:t>Promotion</w:t>
            </w:r>
            <w:proofErr w:type="spellEnd"/>
            <w:r>
              <w:rPr>
                <w:lang w:val="ro-RO"/>
              </w:rPr>
              <w:t xml:space="preserve"> de la </w:t>
            </w:r>
            <w:proofErr w:type="spellStart"/>
            <w:r>
              <w:rPr>
                <w:lang w:val="ro-RO"/>
              </w:rPr>
              <w:t>santé</w:t>
            </w:r>
            <w:proofErr w:type="spellEnd"/>
            <w:r>
              <w:rPr>
                <w:lang w:val="ro-RO"/>
              </w:rPr>
              <w:t xml:space="preserve"> et </w:t>
            </w:r>
            <w:proofErr w:type="spellStart"/>
            <w:r>
              <w:rPr>
                <w:lang w:val="ro-RO"/>
              </w:rPr>
              <w:t>prévention</w:t>
            </w:r>
            <w:proofErr w:type="spellEnd"/>
            <w:r>
              <w:rPr>
                <w:lang w:val="ro-RO"/>
              </w:rPr>
              <w:t xml:space="preserve"> des </w:t>
            </w:r>
            <w:proofErr w:type="spellStart"/>
            <w:r>
              <w:rPr>
                <w:lang w:val="ro-RO"/>
              </w:rPr>
              <w:t>maladies</w:t>
            </w:r>
            <w:proofErr w:type="spellEnd"/>
            <w:r>
              <w:rPr>
                <w:lang w:val="ro-RO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3B94CCD" w14:textId="77777777" w:rsidR="00CE05FC" w:rsidRDefault="00CE05FC" w:rsidP="00D55EEE">
            <w:pPr>
              <w:spacing w:before="60" w:after="60"/>
              <w:jc w:val="center"/>
              <w:rPr>
                <w:sz w:val="18"/>
                <w:lang w:val="ro-RO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4057A" w14:textId="77777777" w:rsidR="00CE05FC" w:rsidRPr="00130D73" w:rsidRDefault="00CE05FC" w:rsidP="00D55EEE">
            <w:pPr>
              <w:spacing w:before="60" w:after="60"/>
              <w:jc w:val="center"/>
              <w:rPr>
                <w:sz w:val="22"/>
                <w:szCs w:val="22"/>
                <w:lang w:val="ro-RO"/>
              </w:rPr>
            </w:pPr>
            <w:r w:rsidRPr="00130D73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9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12EB37" w14:textId="77777777" w:rsidR="00CE05FC" w:rsidRPr="00130D73" w:rsidRDefault="00CE05FC" w:rsidP="00130D73">
            <w:pPr>
              <w:spacing w:before="60" w:after="60"/>
              <w:rPr>
                <w:sz w:val="22"/>
                <w:szCs w:val="22"/>
                <w:lang w:val="ro-RO"/>
              </w:rPr>
            </w:pPr>
            <w:r w:rsidRPr="00130D73">
              <w:rPr>
                <w:sz w:val="22"/>
                <w:szCs w:val="22"/>
                <w:lang w:val="ro-RO"/>
              </w:rPr>
              <w:t>2</w:t>
            </w:r>
          </w:p>
        </w:tc>
      </w:tr>
      <w:tr w:rsidR="00CE05FC" w14:paraId="628A2CEB" w14:textId="77777777" w:rsidTr="00130D73">
        <w:trPr>
          <w:trHeight w:val="56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E4A7" w14:textId="77777777" w:rsidR="00CE05FC" w:rsidRDefault="00CE05FC" w:rsidP="00D55EEE">
            <w:pPr>
              <w:jc w:val="center"/>
              <w:rPr>
                <w:lang w:val="ro-RO"/>
              </w:rPr>
            </w:pPr>
            <w:r>
              <w:rPr>
                <w:szCs w:val="22"/>
                <w:lang w:val="ro-RO"/>
              </w:rPr>
              <w:t>11.</w: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CDE9" w14:textId="77777777" w:rsidR="00CE05FC" w:rsidRDefault="00CE05FC" w:rsidP="00D55EEE">
            <w:pPr>
              <w:widowControl w:val="0"/>
              <w:rPr>
                <w:lang w:val="ro-RO"/>
              </w:rPr>
            </w:pPr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Epidémies</w:t>
            </w:r>
            <w:proofErr w:type="spellEnd"/>
            <w:r>
              <w:rPr>
                <w:lang w:val="ro-RO"/>
              </w:rPr>
              <w:t xml:space="preserve"> et </w:t>
            </w:r>
            <w:proofErr w:type="spellStart"/>
            <w:r>
              <w:rPr>
                <w:lang w:val="ro-RO"/>
              </w:rPr>
              <w:t>pandémies</w:t>
            </w:r>
            <w:proofErr w:type="spellEnd"/>
            <w:r>
              <w:rPr>
                <w:lang w:val="ro-RO"/>
              </w:rPr>
              <w:t xml:space="preserve"> . </w:t>
            </w:r>
            <w:proofErr w:type="spellStart"/>
            <w:r>
              <w:rPr>
                <w:lang w:val="ro-RO"/>
              </w:rPr>
              <w:t>Données</w:t>
            </w:r>
            <w:proofErr w:type="spellEnd"/>
            <w:r>
              <w:rPr>
                <w:lang w:val="ro-RO"/>
              </w:rPr>
              <w:t xml:space="preserve"> et  </w:t>
            </w:r>
            <w:proofErr w:type="spellStart"/>
            <w:r>
              <w:rPr>
                <w:lang w:val="ro-RO"/>
              </w:rPr>
              <w:t>analyses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épidémiologiques</w:t>
            </w:r>
            <w:proofErr w:type="spellEnd"/>
            <w:r>
              <w:rPr>
                <w:lang w:val="ro-RO"/>
              </w:rPr>
              <w:t xml:space="preserve">. </w:t>
            </w:r>
            <w:proofErr w:type="spellStart"/>
            <w:r>
              <w:rPr>
                <w:lang w:val="ro-RO"/>
              </w:rPr>
              <w:t>Contrôle</w:t>
            </w:r>
            <w:proofErr w:type="spellEnd"/>
            <w:r>
              <w:rPr>
                <w:lang w:val="ro-RO"/>
              </w:rPr>
              <w:t xml:space="preserve"> et </w:t>
            </w:r>
            <w:proofErr w:type="spellStart"/>
            <w:r>
              <w:rPr>
                <w:lang w:val="ro-RO"/>
              </w:rPr>
              <w:t>prévention</w:t>
            </w:r>
            <w:proofErr w:type="spellEnd"/>
            <w:r>
              <w:rPr>
                <w:lang w:val="ro-RO"/>
              </w:rPr>
              <w:t xml:space="preserve"> des </w:t>
            </w:r>
            <w:proofErr w:type="spellStart"/>
            <w:r>
              <w:rPr>
                <w:lang w:val="ro-RO"/>
              </w:rPr>
              <w:t>maladies</w:t>
            </w:r>
            <w:proofErr w:type="spellEnd"/>
            <w:r>
              <w:rPr>
                <w:lang w:val="ro-RO"/>
              </w:rPr>
              <w:t xml:space="preserve">. </w:t>
            </w:r>
            <w:proofErr w:type="spellStart"/>
            <w:r>
              <w:rPr>
                <w:lang w:val="ro-RO"/>
              </w:rPr>
              <w:t>Rôle</w:t>
            </w:r>
            <w:proofErr w:type="spellEnd"/>
            <w:r>
              <w:rPr>
                <w:lang w:val="ro-RO"/>
              </w:rPr>
              <w:t xml:space="preserve"> de </w:t>
            </w:r>
            <w:proofErr w:type="spellStart"/>
            <w:r>
              <w:rPr>
                <w:lang w:val="ro-RO"/>
              </w:rPr>
              <w:t>l’assistante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médicale</w:t>
            </w:r>
            <w:proofErr w:type="spellEnd"/>
            <w:r>
              <w:rPr>
                <w:lang w:val="ro-RO"/>
              </w:rPr>
              <w:t xml:space="preserve"> dans la </w:t>
            </w:r>
            <w:proofErr w:type="spellStart"/>
            <w:r>
              <w:rPr>
                <w:lang w:val="ro-RO"/>
              </w:rPr>
              <w:t>prévention</w:t>
            </w:r>
            <w:proofErr w:type="spellEnd"/>
            <w:r>
              <w:rPr>
                <w:lang w:val="ro-RO"/>
              </w:rPr>
              <w:t xml:space="preserve"> des </w:t>
            </w:r>
            <w:proofErr w:type="spellStart"/>
            <w:r>
              <w:rPr>
                <w:lang w:val="ro-RO"/>
              </w:rPr>
              <w:t>épidemies</w:t>
            </w:r>
            <w:proofErr w:type="spellEnd"/>
            <w:r>
              <w:rPr>
                <w:lang w:val="ro-RO"/>
              </w:rPr>
              <w:t xml:space="preserve"> et </w:t>
            </w:r>
            <w:proofErr w:type="spellStart"/>
            <w:r>
              <w:rPr>
                <w:lang w:val="ro-RO"/>
              </w:rPr>
              <w:t>pandémies</w:t>
            </w:r>
            <w:proofErr w:type="spellEnd"/>
            <w:r>
              <w:rPr>
                <w:lang w:val="ro-RO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BA9250F" w14:textId="77777777" w:rsidR="00CE05FC" w:rsidRDefault="00CE05FC" w:rsidP="00D55EEE">
            <w:pPr>
              <w:spacing w:before="60" w:after="60"/>
              <w:jc w:val="center"/>
              <w:rPr>
                <w:sz w:val="18"/>
                <w:lang w:val="ro-RO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F79E1" w14:textId="77777777" w:rsidR="00CE05FC" w:rsidRPr="00130D73" w:rsidRDefault="00CE05FC" w:rsidP="00D55EEE">
            <w:pPr>
              <w:spacing w:before="60" w:after="60"/>
              <w:jc w:val="center"/>
              <w:rPr>
                <w:sz w:val="22"/>
                <w:szCs w:val="22"/>
                <w:lang w:val="ro-RO"/>
              </w:rPr>
            </w:pPr>
            <w:r w:rsidRPr="00130D73"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19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F386E0" w14:textId="77777777" w:rsidR="00CE05FC" w:rsidRPr="00130D73" w:rsidRDefault="00CE05FC" w:rsidP="00130D73">
            <w:pPr>
              <w:spacing w:before="60" w:after="60"/>
              <w:rPr>
                <w:sz w:val="22"/>
                <w:szCs w:val="22"/>
                <w:lang w:val="ro-RO"/>
              </w:rPr>
            </w:pPr>
            <w:r w:rsidRPr="00130D73">
              <w:rPr>
                <w:sz w:val="22"/>
                <w:szCs w:val="22"/>
                <w:lang w:val="ro-RO"/>
              </w:rPr>
              <w:t>4</w:t>
            </w:r>
          </w:p>
        </w:tc>
      </w:tr>
      <w:tr w:rsidR="00CE05FC" w14:paraId="5FB0973D" w14:textId="77777777" w:rsidTr="00130D73">
        <w:trPr>
          <w:trHeight w:val="56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22A3" w14:textId="77777777" w:rsidR="00CE05FC" w:rsidRDefault="00CE05FC" w:rsidP="00D55EEE">
            <w:pPr>
              <w:jc w:val="center"/>
              <w:rPr>
                <w:lang w:val="ro-RO"/>
              </w:rPr>
            </w:pPr>
            <w:r>
              <w:rPr>
                <w:szCs w:val="22"/>
                <w:lang w:val="ro-RO"/>
              </w:rPr>
              <w:t>12.</w: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BD4D" w14:textId="77777777" w:rsidR="00CE05FC" w:rsidRDefault="00CE05FC" w:rsidP="00D55EEE">
            <w:pPr>
              <w:widowControl w:val="0"/>
              <w:rPr>
                <w:lang w:val="ro-RO"/>
              </w:rPr>
            </w:pPr>
            <w:r>
              <w:rPr>
                <w:lang w:val="ro-RO"/>
              </w:rPr>
              <w:t xml:space="preserve"> Test </w:t>
            </w:r>
            <w:proofErr w:type="spellStart"/>
            <w:r>
              <w:rPr>
                <w:lang w:val="ro-RO"/>
              </w:rPr>
              <w:t>d’évaluation</w:t>
            </w:r>
            <w:proofErr w:type="spellEnd"/>
            <w:r>
              <w:rPr>
                <w:lang w:val="ro-RO"/>
              </w:rPr>
              <w:t xml:space="preserve"> finale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64E1700" w14:textId="77777777" w:rsidR="00CE05FC" w:rsidRDefault="00CE05FC" w:rsidP="00D55EEE">
            <w:pPr>
              <w:spacing w:before="60" w:after="60"/>
              <w:jc w:val="center"/>
              <w:rPr>
                <w:sz w:val="18"/>
                <w:lang w:val="ro-RO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547A5" w14:textId="77777777" w:rsidR="00CE05FC" w:rsidRPr="00130D73" w:rsidRDefault="00CE05FC" w:rsidP="00D55EEE">
            <w:pPr>
              <w:spacing w:before="60" w:after="60"/>
              <w:jc w:val="center"/>
              <w:rPr>
                <w:sz w:val="22"/>
                <w:szCs w:val="22"/>
                <w:lang w:val="ro-RO"/>
              </w:rPr>
            </w:pPr>
            <w:r w:rsidRPr="00130D73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9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2A6D50" w14:textId="77777777" w:rsidR="00CE05FC" w:rsidRPr="00130D73" w:rsidRDefault="00CE05FC" w:rsidP="00130D73">
            <w:pPr>
              <w:spacing w:before="60" w:after="60"/>
              <w:rPr>
                <w:sz w:val="22"/>
                <w:szCs w:val="22"/>
                <w:lang w:val="ro-RO"/>
              </w:rPr>
            </w:pPr>
            <w:r w:rsidRPr="00130D73">
              <w:rPr>
                <w:sz w:val="22"/>
                <w:szCs w:val="22"/>
                <w:lang w:val="ro-RO"/>
              </w:rPr>
              <w:t>2</w:t>
            </w:r>
          </w:p>
        </w:tc>
      </w:tr>
      <w:tr w:rsidR="00CE05FC" w14:paraId="7F8AB6F7" w14:textId="77777777" w:rsidTr="00130D73">
        <w:trPr>
          <w:trHeight w:val="56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DEB2" w14:textId="77777777" w:rsidR="00CE05FC" w:rsidRDefault="00CE05FC" w:rsidP="00D55EEE">
            <w:pPr>
              <w:jc w:val="center"/>
              <w:rPr>
                <w:lang w:val="ro-RO"/>
              </w:rPr>
            </w:pPr>
            <w:r>
              <w:rPr>
                <w:szCs w:val="22"/>
                <w:lang w:val="ro-RO"/>
              </w:rPr>
              <w:t>13.</w: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1CD7" w14:textId="77777777" w:rsidR="00CE05FC" w:rsidRDefault="00CE05FC" w:rsidP="00D55EEE">
            <w:pPr>
              <w:widowControl w:val="0"/>
              <w:rPr>
                <w:lang w:val="ro-RO"/>
              </w:rPr>
            </w:pPr>
            <w:r>
              <w:rPr>
                <w:lang w:val="ro-RO"/>
              </w:rPr>
              <w:t xml:space="preserve"> Examen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EF15D90" w14:textId="77777777" w:rsidR="00CE05FC" w:rsidRDefault="00CE05FC" w:rsidP="00D55EEE">
            <w:pPr>
              <w:spacing w:before="60" w:after="60"/>
              <w:jc w:val="center"/>
              <w:rPr>
                <w:sz w:val="18"/>
                <w:lang w:val="ro-RO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F4802" w14:textId="77777777" w:rsidR="00CE05FC" w:rsidRPr="00130D73" w:rsidRDefault="00CE05FC" w:rsidP="00D55EEE">
            <w:pPr>
              <w:spacing w:before="60" w:after="60"/>
              <w:jc w:val="center"/>
              <w:rPr>
                <w:sz w:val="22"/>
                <w:szCs w:val="22"/>
                <w:lang w:val="ro-RO"/>
              </w:rPr>
            </w:pPr>
            <w:r w:rsidRPr="00130D73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9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9A67BE" w14:textId="77777777" w:rsidR="00CE05FC" w:rsidRPr="00130D73" w:rsidRDefault="00145F1B" w:rsidP="00130D73">
            <w:pPr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</w:p>
        </w:tc>
      </w:tr>
      <w:tr w:rsidR="00CE05FC" w:rsidRPr="009E0EBA" w14:paraId="6C40C35A" w14:textId="77777777" w:rsidTr="00130D73">
        <w:trPr>
          <w:trHeight w:val="56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24DC" w14:textId="77777777" w:rsidR="00CE05FC" w:rsidRDefault="00CE05FC" w:rsidP="00D55EEE">
            <w:pPr>
              <w:jc w:val="center"/>
              <w:rPr>
                <w:lang w:val="ro-RO"/>
              </w:rPr>
            </w:pPr>
            <w:r>
              <w:rPr>
                <w:szCs w:val="22"/>
                <w:lang w:val="ro-RO"/>
              </w:rPr>
              <w:t>14.</w: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BA9A" w14:textId="77777777" w:rsidR="00CE05FC" w:rsidRPr="009E0EBA" w:rsidRDefault="00CE05FC" w:rsidP="00D55EEE">
            <w:pPr>
              <w:widowControl w:val="0"/>
              <w:rPr>
                <w:b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9E0EBA">
              <w:rPr>
                <w:b/>
                <w:lang w:val="ro-RO"/>
              </w:rPr>
              <w:t xml:space="preserve">Total  Semestre </w:t>
            </w:r>
            <w:r>
              <w:rPr>
                <w:b/>
                <w:lang w:val="ro-RO"/>
              </w:rPr>
              <w:t xml:space="preserve"> </w:t>
            </w:r>
            <w:r w:rsidRPr="009E0EBA">
              <w:rPr>
                <w:b/>
                <w:lang w:val="ro-RO"/>
              </w:rPr>
              <w:t xml:space="preserve">3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1F78600" w14:textId="77777777" w:rsidR="00CE05FC" w:rsidRPr="009E0EBA" w:rsidRDefault="00CE05FC" w:rsidP="00D55EEE">
            <w:pPr>
              <w:spacing w:before="60" w:after="60"/>
              <w:jc w:val="center"/>
              <w:rPr>
                <w:b/>
                <w:sz w:val="18"/>
                <w:lang w:val="ro-RO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CA8F4" w14:textId="77777777" w:rsidR="00CE05FC" w:rsidRPr="00130D73" w:rsidRDefault="00CE05FC" w:rsidP="00D55EEE">
            <w:pPr>
              <w:spacing w:before="60" w:after="60"/>
              <w:jc w:val="center"/>
              <w:rPr>
                <w:b/>
                <w:sz w:val="20"/>
                <w:szCs w:val="20"/>
                <w:lang w:val="ro-RO"/>
              </w:rPr>
            </w:pPr>
            <w:r w:rsidRPr="00130D73">
              <w:rPr>
                <w:b/>
                <w:sz w:val="20"/>
                <w:szCs w:val="20"/>
                <w:lang w:val="ro-RO"/>
              </w:rPr>
              <w:t>30heures</w:t>
            </w:r>
          </w:p>
        </w:tc>
        <w:tc>
          <w:tcPr>
            <w:tcW w:w="19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4A9B9D" w14:textId="77777777" w:rsidR="00CE05FC" w:rsidRPr="00130D73" w:rsidRDefault="00CE05FC" w:rsidP="00130D73">
            <w:pPr>
              <w:spacing w:before="60" w:after="60"/>
              <w:rPr>
                <w:b/>
                <w:sz w:val="20"/>
                <w:szCs w:val="20"/>
                <w:lang w:val="ro-RO"/>
              </w:rPr>
            </w:pPr>
            <w:r w:rsidRPr="00130D73">
              <w:rPr>
                <w:b/>
                <w:sz w:val="20"/>
                <w:szCs w:val="20"/>
                <w:lang w:val="ro-RO"/>
              </w:rPr>
              <w:t xml:space="preserve">30 </w:t>
            </w:r>
            <w:proofErr w:type="spellStart"/>
            <w:r w:rsidRPr="00130D73">
              <w:rPr>
                <w:b/>
                <w:sz w:val="20"/>
                <w:szCs w:val="20"/>
                <w:lang w:val="ro-RO"/>
              </w:rPr>
              <w:t>heures</w:t>
            </w:r>
            <w:proofErr w:type="spellEnd"/>
          </w:p>
        </w:tc>
      </w:tr>
      <w:tr w:rsidR="00CE05FC" w14:paraId="7C84778D" w14:textId="77777777" w:rsidTr="00130D73">
        <w:trPr>
          <w:trHeight w:val="56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5480" w14:textId="77777777" w:rsidR="00CE05FC" w:rsidRDefault="00CE05FC" w:rsidP="00D55EEE">
            <w:pPr>
              <w:jc w:val="center"/>
              <w:rPr>
                <w:lang w:val="ro-RO"/>
              </w:rPr>
            </w:pPr>
            <w:r>
              <w:rPr>
                <w:szCs w:val="22"/>
                <w:lang w:val="ro-RO"/>
              </w:rPr>
              <w:t>15.</w: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6F45" w14:textId="77777777" w:rsidR="00CE05FC" w:rsidRPr="009E0EBA" w:rsidRDefault="00CE05FC" w:rsidP="00D55EEE">
            <w:pPr>
              <w:widowControl w:val="0"/>
              <w:rPr>
                <w:b/>
                <w:lang w:val="ro-RO"/>
              </w:rPr>
            </w:pPr>
            <w:r>
              <w:rPr>
                <w:lang w:val="ro-RO"/>
              </w:rPr>
              <w:t xml:space="preserve">  </w:t>
            </w:r>
            <w:r w:rsidRPr="009E0EBA">
              <w:rPr>
                <w:b/>
                <w:lang w:val="ro-RO"/>
              </w:rPr>
              <w:t>Total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A426975" w14:textId="77777777" w:rsidR="00CE05FC" w:rsidRPr="009E0EBA" w:rsidRDefault="00CE05FC" w:rsidP="00D55EEE">
            <w:pPr>
              <w:spacing w:before="60" w:after="60"/>
              <w:jc w:val="center"/>
              <w:rPr>
                <w:b/>
                <w:sz w:val="18"/>
                <w:lang w:val="ro-RO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47A9B" w14:textId="77777777" w:rsidR="00CE05FC" w:rsidRPr="00130D73" w:rsidRDefault="00CE05FC" w:rsidP="00D55EEE">
            <w:pPr>
              <w:spacing w:before="60" w:after="60"/>
              <w:jc w:val="center"/>
              <w:rPr>
                <w:b/>
                <w:sz w:val="20"/>
                <w:szCs w:val="20"/>
                <w:lang w:val="ro-RO"/>
              </w:rPr>
            </w:pPr>
            <w:r w:rsidRPr="00130D73">
              <w:rPr>
                <w:b/>
                <w:sz w:val="20"/>
                <w:szCs w:val="20"/>
                <w:lang w:val="ro-RO"/>
              </w:rPr>
              <w:t xml:space="preserve">60 </w:t>
            </w:r>
            <w:proofErr w:type="spellStart"/>
            <w:r w:rsidRPr="00130D73">
              <w:rPr>
                <w:b/>
                <w:sz w:val="20"/>
                <w:szCs w:val="20"/>
                <w:lang w:val="ro-RO"/>
              </w:rPr>
              <w:t>heures</w:t>
            </w:r>
            <w:proofErr w:type="spellEnd"/>
          </w:p>
        </w:tc>
        <w:tc>
          <w:tcPr>
            <w:tcW w:w="19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7062A1" w14:textId="77777777" w:rsidR="00CE05FC" w:rsidRPr="00130D73" w:rsidRDefault="00CE05FC" w:rsidP="00130D73">
            <w:pPr>
              <w:spacing w:before="60" w:after="60"/>
              <w:rPr>
                <w:sz w:val="20"/>
                <w:szCs w:val="20"/>
                <w:lang w:val="ro-RO"/>
              </w:rPr>
            </w:pPr>
          </w:p>
        </w:tc>
      </w:tr>
      <w:tr w:rsidR="00CE05FC" w14:paraId="63248125" w14:textId="77777777" w:rsidTr="00130D73">
        <w:trPr>
          <w:trHeight w:val="56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5DDA" w14:textId="77777777" w:rsidR="00CE05FC" w:rsidRDefault="00CE05FC" w:rsidP="00D55EEE">
            <w:pPr>
              <w:jc w:val="center"/>
              <w:rPr>
                <w:lang w:val="ro-RO"/>
              </w:rPr>
            </w:pP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0F6" w14:textId="77777777" w:rsidR="00CE05FC" w:rsidRDefault="00CE05FC" w:rsidP="00D55EEE">
            <w:pPr>
              <w:widowControl w:val="0"/>
              <w:jc w:val="center"/>
              <w:rPr>
                <w:lang w:val="ro-RO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76F3320" w14:textId="77777777" w:rsidR="00CE05FC" w:rsidRDefault="00CE05FC" w:rsidP="00D55EEE">
            <w:pPr>
              <w:spacing w:before="60" w:after="60"/>
              <w:jc w:val="center"/>
              <w:rPr>
                <w:sz w:val="18"/>
                <w:lang w:val="ro-RO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904D4" w14:textId="77777777" w:rsidR="00CE05FC" w:rsidRPr="00130D73" w:rsidRDefault="00CE05FC" w:rsidP="00D55EEE">
            <w:pPr>
              <w:spacing w:before="60" w:after="60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9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0B0752" w14:textId="77777777" w:rsidR="00CE05FC" w:rsidRPr="00130D73" w:rsidRDefault="00CE05FC" w:rsidP="00130D73">
            <w:pPr>
              <w:spacing w:before="60" w:after="60"/>
              <w:rPr>
                <w:sz w:val="20"/>
                <w:szCs w:val="20"/>
                <w:lang w:val="ro-RO"/>
              </w:rPr>
            </w:pPr>
          </w:p>
        </w:tc>
      </w:tr>
      <w:tr w:rsidR="00CE05FC" w14:paraId="57BC4836" w14:textId="77777777" w:rsidTr="00130D73">
        <w:trPr>
          <w:trHeight w:val="56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56AA" w14:textId="77777777" w:rsidR="00CE05FC" w:rsidRDefault="00CE05FC" w:rsidP="00D55EEE">
            <w:pPr>
              <w:jc w:val="center"/>
              <w:rPr>
                <w:lang w:val="ro-RO"/>
              </w:rPr>
            </w:pP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72A7" w14:textId="77777777" w:rsidR="00CE05FC" w:rsidRPr="004658E4" w:rsidRDefault="00CE05FC" w:rsidP="00D55EEE">
            <w:pPr>
              <w:widowControl w:val="0"/>
              <w:rPr>
                <w:b/>
                <w:lang w:val="ro-RO"/>
              </w:rPr>
            </w:pPr>
            <w:r w:rsidRPr="004658E4">
              <w:rPr>
                <w:b/>
                <w:szCs w:val="22"/>
                <w:lang w:val="ro-RO"/>
              </w:rPr>
              <w:t xml:space="preserve">                 SEMESTRE</w:t>
            </w:r>
            <w:r>
              <w:rPr>
                <w:b/>
                <w:szCs w:val="22"/>
                <w:lang w:val="ro-RO"/>
              </w:rPr>
              <w:t xml:space="preserve"> </w:t>
            </w:r>
            <w:r w:rsidRPr="004658E4">
              <w:rPr>
                <w:b/>
                <w:szCs w:val="22"/>
                <w:lang w:val="ro-RO"/>
              </w:rPr>
              <w:t xml:space="preserve"> III ( LANGUE FRANCAISE)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71341AB" w14:textId="77777777" w:rsidR="00CE05FC" w:rsidRDefault="00CE05FC" w:rsidP="00D55EEE">
            <w:pPr>
              <w:spacing w:before="60" w:after="60"/>
              <w:jc w:val="center"/>
              <w:rPr>
                <w:sz w:val="18"/>
                <w:lang w:val="ro-RO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AFE28" w14:textId="77777777" w:rsidR="00CE05FC" w:rsidRPr="00130D73" w:rsidRDefault="00CE05FC" w:rsidP="00D55EEE">
            <w:pPr>
              <w:spacing w:before="60" w:after="60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9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8537D8" w14:textId="77777777" w:rsidR="00CE05FC" w:rsidRPr="00130D73" w:rsidRDefault="00CE05FC" w:rsidP="00130D73">
            <w:pPr>
              <w:spacing w:before="60" w:after="60"/>
              <w:rPr>
                <w:sz w:val="20"/>
                <w:szCs w:val="20"/>
                <w:lang w:val="ro-RO"/>
              </w:rPr>
            </w:pPr>
          </w:p>
        </w:tc>
      </w:tr>
      <w:tr w:rsidR="00CE05FC" w14:paraId="45914EAA" w14:textId="77777777" w:rsidTr="00130D73">
        <w:trPr>
          <w:trHeight w:val="56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2B70" w14:textId="77777777" w:rsidR="00CE05FC" w:rsidRPr="006E22F6" w:rsidRDefault="00CE05FC" w:rsidP="00D55EEE">
            <w:pPr>
              <w:jc w:val="center"/>
              <w:rPr>
                <w:b/>
                <w:lang w:val="ro-RO"/>
              </w:rPr>
            </w:pPr>
            <w:r w:rsidRPr="006E22F6">
              <w:rPr>
                <w:b/>
                <w:szCs w:val="22"/>
                <w:lang w:val="ro-RO"/>
              </w:rPr>
              <w:t>Nr/h</w:t>
            </w:r>
          </w:p>
          <w:p w14:paraId="2C2E5024" w14:textId="77777777" w:rsidR="00CE05FC" w:rsidRDefault="00CE05FC" w:rsidP="00D55EEE">
            <w:pPr>
              <w:jc w:val="center"/>
              <w:rPr>
                <w:lang w:val="ro-RO"/>
              </w:rPr>
            </w:pP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30A6" w14:textId="77777777" w:rsidR="00CE05FC" w:rsidRPr="005E0DFC" w:rsidRDefault="00CE05FC" w:rsidP="00D55EEE">
            <w:pPr>
              <w:widowControl w:val="0"/>
              <w:rPr>
                <w:b/>
                <w:lang w:val="ro-RO"/>
              </w:rPr>
            </w:pPr>
            <w:r w:rsidRPr="005E0DFC">
              <w:rPr>
                <w:b/>
                <w:szCs w:val="22"/>
                <w:lang w:val="ro-RO"/>
              </w:rPr>
              <w:t xml:space="preserve"> </w:t>
            </w:r>
            <w:r>
              <w:rPr>
                <w:b/>
                <w:szCs w:val="22"/>
                <w:lang w:val="ro-RO"/>
              </w:rPr>
              <w:t xml:space="preserve">                                    THEME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2E8134B" w14:textId="77777777" w:rsidR="00CE05FC" w:rsidRPr="00301D0D" w:rsidRDefault="00301D0D" w:rsidP="00D55EEE">
            <w:pPr>
              <w:spacing w:before="60" w:after="60"/>
              <w:rPr>
                <w:b/>
                <w:sz w:val="18"/>
                <w:lang w:val="ro-RO"/>
              </w:rPr>
            </w:pPr>
            <w:proofErr w:type="spellStart"/>
            <w:r w:rsidRPr="00301D0D">
              <w:rPr>
                <w:b/>
                <w:sz w:val="18"/>
                <w:lang w:val="ro-RO"/>
              </w:rPr>
              <w:t>Cours</w:t>
            </w:r>
            <w:proofErr w:type="spellEnd"/>
            <w:r w:rsidRPr="00301D0D">
              <w:rPr>
                <w:b/>
                <w:sz w:val="18"/>
                <w:lang w:val="ro-RO"/>
              </w:rPr>
              <w:t xml:space="preserve"> </w:t>
            </w:r>
            <w:proofErr w:type="spellStart"/>
            <w:r w:rsidRPr="00301D0D">
              <w:rPr>
                <w:b/>
                <w:sz w:val="18"/>
                <w:lang w:val="ro-RO"/>
              </w:rPr>
              <w:t>magistraux</w:t>
            </w:r>
            <w:proofErr w:type="spellEnd"/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8E690" w14:textId="77777777" w:rsidR="00CE05FC" w:rsidRPr="00130D73" w:rsidRDefault="00CE05FC" w:rsidP="00D55EEE">
            <w:pPr>
              <w:spacing w:before="60" w:after="60"/>
              <w:rPr>
                <w:b/>
                <w:sz w:val="20"/>
                <w:szCs w:val="20"/>
                <w:lang w:val="ro-RO"/>
              </w:rPr>
            </w:pPr>
            <w:r w:rsidRPr="00130D73">
              <w:rPr>
                <w:sz w:val="20"/>
                <w:szCs w:val="20"/>
                <w:lang w:val="ro-RO"/>
              </w:rPr>
              <w:t xml:space="preserve"> </w:t>
            </w:r>
            <w:r w:rsidRPr="00130D73">
              <w:rPr>
                <w:b/>
                <w:sz w:val="20"/>
                <w:szCs w:val="20"/>
                <w:lang w:val="ro-RO"/>
              </w:rPr>
              <w:t>Contact</w:t>
            </w:r>
          </w:p>
          <w:p w14:paraId="7DF1CC45" w14:textId="77777777" w:rsidR="00CE05FC" w:rsidRPr="00130D73" w:rsidRDefault="00CE05FC" w:rsidP="00D55EEE">
            <w:pPr>
              <w:spacing w:before="60" w:after="60"/>
              <w:rPr>
                <w:sz w:val="20"/>
                <w:szCs w:val="20"/>
                <w:lang w:val="ro-RO"/>
              </w:rPr>
            </w:pPr>
            <w:proofErr w:type="spellStart"/>
            <w:r w:rsidRPr="00130D73">
              <w:rPr>
                <w:b/>
                <w:sz w:val="20"/>
                <w:szCs w:val="20"/>
                <w:lang w:val="ro-RO"/>
              </w:rPr>
              <w:t>physique</w:t>
            </w:r>
            <w:proofErr w:type="spellEnd"/>
          </w:p>
        </w:tc>
        <w:tc>
          <w:tcPr>
            <w:tcW w:w="19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36687B" w14:textId="77777777" w:rsidR="00130D73" w:rsidRPr="00130D73" w:rsidRDefault="00301D0D" w:rsidP="00130D73">
            <w:pPr>
              <w:spacing w:before="60" w:after="60"/>
              <w:rPr>
                <w:b/>
                <w:sz w:val="20"/>
                <w:szCs w:val="20"/>
                <w:lang w:val="ro-RO"/>
              </w:rPr>
            </w:pPr>
            <w:proofErr w:type="spellStart"/>
            <w:r>
              <w:rPr>
                <w:b/>
                <w:sz w:val="20"/>
                <w:szCs w:val="20"/>
                <w:lang w:val="ro-RO"/>
              </w:rPr>
              <w:t>Etude</w:t>
            </w:r>
            <w:proofErr w:type="spellEnd"/>
          </w:p>
          <w:p w14:paraId="02530271" w14:textId="77777777" w:rsidR="00CE05FC" w:rsidRPr="00130D73" w:rsidRDefault="00CE05FC" w:rsidP="00130D73">
            <w:pPr>
              <w:spacing w:before="60" w:after="60"/>
              <w:rPr>
                <w:sz w:val="20"/>
                <w:szCs w:val="20"/>
                <w:lang w:val="ro-RO"/>
              </w:rPr>
            </w:pPr>
            <w:proofErr w:type="spellStart"/>
            <w:r w:rsidRPr="00130D73">
              <w:rPr>
                <w:b/>
                <w:sz w:val="20"/>
                <w:szCs w:val="20"/>
                <w:lang w:val="ro-RO"/>
              </w:rPr>
              <w:t>individuel</w:t>
            </w:r>
            <w:r w:rsidR="00301D0D">
              <w:rPr>
                <w:b/>
                <w:sz w:val="20"/>
                <w:szCs w:val="20"/>
                <w:lang w:val="ro-RO"/>
              </w:rPr>
              <w:t>le</w:t>
            </w:r>
            <w:proofErr w:type="spellEnd"/>
          </w:p>
        </w:tc>
      </w:tr>
      <w:tr w:rsidR="00CE05FC" w:rsidRPr="00681334" w14:paraId="44665E22" w14:textId="77777777" w:rsidTr="00130D73">
        <w:trPr>
          <w:trHeight w:val="380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B0A4" w14:textId="77777777" w:rsidR="00CE05FC" w:rsidRPr="00681334" w:rsidRDefault="00CE05FC" w:rsidP="00CE05FC">
            <w:pPr>
              <w:widowControl w:val="0"/>
              <w:numPr>
                <w:ilvl w:val="0"/>
                <w:numId w:val="34"/>
              </w:numPr>
              <w:spacing w:before="60" w:after="60"/>
              <w:jc w:val="center"/>
              <w:rPr>
                <w:snapToGrid w:val="0"/>
                <w:lang w:val="ro-RO"/>
              </w:rPr>
            </w:pP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6F1A" w14:textId="77777777" w:rsidR="00CE05FC" w:rsidRPr="00681334" w:rsidRDefault="00CE05FC" w:rsidP="00D55EEE">
            <w:pPr>
              <w:widowControl w:val="0"/>
              <w:rPr>
                <w:spacing w:val="-4"/>
                <w:lang w:val="ro-RO"/>
              </w:rPr>
            </w:pPr>
            <w:proofErr w:type="spellStart"/>
            <w:r>
              <w:rPr>
                <w:spacing w:val="-4"/>
                <w:lang w:val="ro-RO"/>
              </w:rPr>
              <w:t>Médicaments</w:t>
            </w:r>
            <w:proofErr w:type="spellEnd"/>
            <w:r>
              <w:rPr>
                <w:spacing w:val="-4"/>
                <w:lang w:val="ro-RO"/>
              </w:rPr>
              <w:t xml:space="preserve">. </w:t>
            </w:r>
            <w:proofErr w:type="spellStart"/>
            <w:r>
              <w:rPr>
                <w:spacing w:val="-4"/>
                <w:lang w:val="ro-RO"/>
              </w:rPr>
              <w:t>Administration</w:t>
            </w:r>
            <w:proofErr w:type="spellEnd"/>
            <w:r>
              <w:rPr>
                <w:spacing w:val="-4"/>
                <w:lang w:val="ro-RO"/>
              </w:rPr>
              <w:t xml:space="preserve"> des </w:t>
            </w:r>
            <w:proofErr w:type="spellStart"/>
            <w:r>
              <w:rPr>
                <w:spacing w:val="-4"/>
                <w:lang w:val="ro-RO"/>
              </w:rPr>
              <w:t>médicaments.Posologie</w:t>
            </w:r>
            <w:proofErr w:type="spellEnd"/>
            <w:r>
              <w:rPr>
                <w:spacing w:val="-4"/>
                <w:lang w:val="ro-RO"/>
              </w:rPr>
              <w:t xml:space="preserve">. </w:t>
            </w:r>
            <w:proofErr w:type="spellStart"/>
            <w:r>
              <w:rPr>
                <w:spacing w:val="-4"/>
                <w:lang w:val="ro-RO"/>
              </w:rPr>
              <w:t>Effets</w:t>
            </w:r>
            <w:proofErr w:type="spellEnd"/>
            <w:r>
              <w:rPr>
                <w:spacing w:val="-4"/>
                <w:lang w:val="ro-RO"/>
              </w:rPr>
              <w:t xml:space="preserve">  </w:t>
            </w:r>
            <w:proofErr w:type="spellStart"/>
            <w:r>
              <w:rPr>
                <w:spacing w:val="-4"/>
                <w:lang w:val="ro-RO"/>
              </w:rPr>
              <w:t>prévisibles</w:t>
            </w:r>
            <w:proofErr w:type="spellEnd"/>
            <w:r>
              <w:rPr>
                <w:spacing w:val="-4"/>
                <w:lang w:val="ro-RO"/>
              </w:rPr>
              <w:t xml:space="preserve"> et </w:t>
            </w:r>
            <w:proofErr w:type="spellStart"/>
            <w:r>
              <w:rPr>
                <w:spacing w:val="-4"/>
                <w:lang w:val="ro-RO"/>
              </w:rPr>
              <w:t>imprévisibles</w:t>
            </w:r>
            <w:proofErr w:type="spellEnd"/>
            <w:r>
              <w:rPr>
                <w:spacing w:val="-4"/>
                <w:lang w:val="ro-RO"/>
              </w:rPr>
              <w:t xml:space="preserve"> des </w:t>
            </w:r>
            <w:proofErr w:type="spellStart"/>
            <w:r>
              <w:rPr>
                <w:spacing w:val="-4"/>
                <w:lang w:val="ro-RO"/>
              </w:rPr>
              <w:t>médicaments</w:t>
            </w:r>
            <w:proofErr w:type="spellEnd"/>
            <w:r>
              <w:rPr>
                <w:spacing w:val="-4"/>
                <w:lang w:val="ro-RO"/>
              </w:rPr>
              <w:t>.</w:t>
            </w:r>
          </w:p>
          <w:p w14:paraId="7ADF0518" w14:textId="77777777" w:rsidR="00CE05FC" w:rsidRPr="00681334" w:rsidRDefault="00CE05FC" w:rsidP="00D55EEE">
            <w:pPr>
              <w:widowControl w:val="0"/>
              <w:rPr>
                <w:spacing w:val="-4"/>
                <w:lang w:val="ro-RO"/>
              </w:rPr>
            </w:pPr>
            <w:r w:rsidRPr="00681334">
              <w:rPr>
                <w:lang w:val="ro-RO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8D362F4" w14:textId="77777777" w:rsidR="00CE05FC" w:rsidRPr="00681334" w:rsidRDefault="00CE05FC" w:rsidP="00D55EEE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80095" w14:textId="77777777" w:rsidR="00CE05FC" w:rsidRPr="00130D73" w:rsidRDefault="00CE05FC" w:rsidP="00D55EEE">
            <w:pPr>
              <w:spacing w:before="60" w:after="60"/>
              <w:jc w:val="center"/>
              <w:rPr>
                <w:sz w:val="22"/>
                <w:szCs w:val="22"/>
                <w:lang w:val="ro-RO"/>
              </w:rPr>
            </w:pPr>
            <w:r w:rsidRPr="00130D73"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19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8B3B15" w14:textId="77777777" w:rsidR="00CE05FC" w:rsidRPr="00130D73" w:rsidRDefault="00CE05FC" w:rsidP="00130D73">
            <w:pPr>
              <w:spacing w:before="60" w:after="60"/>
              <w:rPr>
                <w:sz w:val="22"/>
                <w:szCs w:val="22"/>
                <w:lang w:val="ro-RO"/>
              </w:rPr>
            </w:pPr>
            <w:r w:rsidRPr="00130D73">
              <w:rPr>
                <w:sz w:val="22"/>
                <w:szCs w:val="22"/>
                <w:lang w:val="ro-RO"/>
              </w:rPr>
              <w:t>4</w:t>
            </w:r>
          </w:p>
        </w:tc>
      </w:tr>
      <w:tr w:rsidR="00CE05FC" w:rsidRPr="00681334" w14:paraId="4841B04B" w14:textId="77777777" w:rsidTr="00130D73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1F76" w14:textId="77777777" w:rsidR="00CE05FC" w:rsidRPr="00681334" w:rsidRDefault="00CE05FC" w:rsidP="00CE05FC">
            <w:pPr>
              <w:widowControl w:val="0"/>
              <w:numPr>
                <w:ilvl w:val="0"/>
                <w:numId w:val="34"/>
              </w:numPr>
              <w:spacing w:before="60" w:after="60"/>
              <w:jc w:val="center"/>
              <w:rPr>
                <w:snapToGrid w:val="0"/>
                <w:lang w:val="ro-RO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B4EF" w14:textId="77777777" w:rsidR="00CE05FC" w:rsidRPr="00681334" w:rsidRDefault="00CE05FC" w:rsidP="00D55EEE">
            <w:pPr>
              <w:widowControl w:val="0"/>
              <w:rPr>
                <w:lang w:val="ro-RO"/>
              </w:rPr>
            </w:pPr>
            <w:r>
              <w:rPr>
                <w:spacing w:val="-4"/>
                <w:lang w:val="ro-RO"/>
              </w:rPr>
              <w:t xml:space="preserve"> </w:t>
            </w:r>
            <w:proofErr w:type="spellStart"/>
            <w:r>
              <w:rPr>
                <w:spacing w:val="-4"/>
                <w:lang w:val="ro-RO"/>
              </w:rPr>
              <w:t>Maladies</w:t>
            </w:r>
            <w:proofErr w:type="spellEnd"/>
            <w:r>
              <w:rPr>
                <w:spacing w:val="-4"/>
                <w:lang w:val="ro-RO"/>
              </w:rPr>
              <w:t xml:space="preserve"> </w:t>
            </w:r>
            <w:proofErr w:type="spellStart"/>
            <w:r>
              <w:rPr>
                <w:spacing w:val="-4"/>
                <w:lang w:val="ro-RO"/>
              </w:rPr>
              <w:t>respiratoires</w:t>
            </w:r>
            <w:proofErr w:type="spellEnd"/>
            <w:r>
              <w:rPr>
                <w:spacing w:val="-4"/>
                <w:lang w:val="ro-RO"/>
              </w:rPr>
              <w:t xml:space="preserve">  et </w:t>
            </w:r>
            <w:proofErr w:type="spellStart"/>
            <w:r>
              <w:rPr>
                <w:spacing w:val="-4"/>
                <w:lang w:val="ro-RO"/>
              </w:rPr>
              <w:t>pulmonaires</w:t>
            </w:r>
            <w:proofErr w:type="spellEnd"/>
            <w:r>
              <w:rPr>
                <w:spacing w:val="-4"/>
                <w:lang w:val="ro-RO"/>
              </w:rPr>
              <w:t xml:space="preserve">.  </w:t>
            </w:r>
            <w:proofErr w:type="spellStart"/>
            <w:r>
              <w:rPr>
                <w:spacing w:val="-4"/>
                <w:lang w:val="ro-RO"/>
              </w:rPr>
              <w:t>Evaluation</w:t>
            </w:r>
            <w:proofErr w:type="spellEnd"/>
            <w:r>
              <w:rPr>
                <w:spacing w:val="-4"/>
                <w:lang w:val="ro-RO"/>
              </w:rPr>
              <w:t xml:space="preserve"> des </w:t>
            </w:r>
            <w:proofErr w:type="spellStart"/>
            <w:r>
              <w:rPr>
                <w:spacing w:val="-4"/>
                <w:lang w:val="ro-RO"/>
              </w:rPr>
              <w:t>patients</w:t>
            </w:r>
            <w:proofErr w:type="spellEnd"/>
            <w:r>
              <w:rPr>
                <w:spacing w:val="-4"/>
                <w:lang w:val="ro-RO"/>
              </w:rPr>
              <w:t xml:space="preserve">  </w:t>
            </w:r>
            <w:proofErr w:type="spellStart"/>
            <w:r>
              <w:rPr>
                <w:spacing w:val="-4"/>
                <w:lang w:val="ro-RO"/>
              </w:rPr>
              <w:t>souffrant</w:t>
            </w:r>
            <w:proofErr w:type="spellEnd"/>
            <w:r>
              <w:rPr>
                <w:spacing w:val="-4"/>
                <w:lang w:val="ro-RO"/>
              </w:rPr>
              <w:t xml:space="preserve"> de </w:t>
            </w:r>
            <w:proofErr w:type="spellStart"/>
            <w:r>
              <w:rPr>
                <w:spacing w:val="-4"/>
                <w:lang w:val="ro-RO"/>
              </w:rPr>
              <w:t>ces</w:t>
            </w:r>
            <w:proofErr w:type="spellEnd"/>
            <w:r>
              <w:rPr>
                <w:spacing w:val="-4"/>
                <w:lang w:val="ro-RO"/>
              </w:rPr>
              <w:t xml:space="preserve"> </w:t>
            </w:r>
            <w:proofErr w:type="spellStart"/>
            <w:r>
              <w:rPr>
                <w:spacing w:val="-4"/>
                <w:lang w:val="ro-RO"/>
              </w:rPr>
              <w:t>maladies.Management</w:t>
            </w:r>
            <w:proofErr w:type="spellEnd"/>
            <w:r>
              <w:rPr>
                <w:spacing w:val="-4"/>
                <w:lang w:val="ro-RO"/>
              </w:rPr>
              <w:t xml:space="preserve"> de </w:t>
            </w:r>
            <w:proofErr w:type="spellStart"/>
            <w:r>
              <w:rPr>
                <w:spacing w:val="-4"/>
                <w:lang w:val="ro-RO"/>
              </w:rPr>
              <w:t>l’asthme</w:t>
            </w:r>
            <w:proofErr w:type="spellEnd"/>
            <w:r>
              <w:rPr>
                <w:spacing w:val="-4"/>
                <w:lang w:val="ro-RO"/>
              </w:rPr>
              <w:t xml:space="preserve"> </w:t>
            </w:r>
            <w:proofErr w:type="spellStart"/>
            <w:r>
              <w:rPr>
                <w:spacing w:val="-4"/>
                <w:lang w:val="ro-RO"/>
              </w:rPr>
              <w:t>bronchique</w:t>
            </w:r>
            <w:proofErr w:type="spellEnd"/>
            <w:r>
              <w:rPr>
                <w:spacing w:val="-4"/>
                <w:lang w:val="ro-RO"/>
              </w:rPr>
              <w:t xml:space="preserve"> . </w:t>
            </w:r>
            <w:proofErr w:type="spellStart"/>
            <w:r>
              <w:rPr>
                <w:spacing w:val="-4"/>
                <w:lang w:val="ro-RO"/>
              </w:rPr>
              <w:t>types</w:t>
            </w:r>
            <w:proofErr w:type="spellEnd"/>
            <w:r>
              <w:rPr>
                <w:spacing w:val="-4"/>
                <w:lang w:val="ro-RO"/>
              </w:rPr>
              <w:t xml:space="preserve"> de </w:t>
            </w:r>
            <w:proofErr w:type="spellStart"/>
            <w:r>
              <w:rPr>
                <w:spacing w:val="-4"/>
                <w:lang w:val="ro-RO"/>
              </w:rPr>
              <w:t>pneumonies</w:t>
            </w:r>
            <w:proofErr w:type="spellEnd"/>
            <w:r>
              <w:rPr>
                <w:spacing w:val="-4"/>
                <w:lang w:val="ro-RO"/>
              </w:rPr>
              <w:t xml:space="preserve"> et </w:t>
            </w:r>
            <w:proofErr w:type="spellStart"/>
            <w:r>
              <w:rPr>
                <w:spacing w:val="-4"/>
                <w:lang w:val="ro-RO"/>
              </w:rPr>
              <w:t>infections</w:t>
            </w:r>
            <w:proofErr w:type="spellEnd"/>
            <w:r>
              <w:rPr>
                <w:spacing w:val="-4"/>
                <w:lang w:val="ro-RO"/>
              </w:rPr>
              <w:t xml:space="preserve"> </w:t>
            </w:r>
            <w:proofErr w:type="spellStart"/>
            <w:r>
              <w:rPr>
                <w:spacing w:val="-4"/>
                <w:lang w:val="ro-RO"/>
              </w:rPr>
              <w:t>respiratoires</w:t>
            </w:r>
            <w:proofErr w:type="spellEnd"/>
            <w:r>
              <w:rPr>
                <w:spacing w:val="-4"/>
                <w:lang w:val="ro-RO"/>
              </w:rPr>
              <w:t xml:space="preserve">. </w:t>
            </w:r>
            <w:proofErr w:type="spellStart"/>
            <w:r>
              <w:rPr>
                <w:spacing w:val="-4"/>
                <w:lang w:val="ro-RO"/>
              </w:rPr>
              <w:t>Urgences</w:t>
            </w:r>
            <w:proofErr w:type="spellEnd"/>
            <w:r>
              <w:rPr>
                <w:spacing w:val="-4"/>
                <w:lang w:val="ro-RO"/>
              </w:rPr>
              <w:t xml:space="preserve"> </w:t>
            </w:r>
            <w:proofErr w:type="spellStart"/>
            <w:r>
              <w:rPr>
                <w:spacing w:val="-4"/>
                <w:lang w:val="ro-RO"/>
              </w:rPr>
              <w:t>médicales</w:t>
            </w:r>
            <w:proofErr w:type="spellEnd"/>
            <w:r>
              <w:rPr>
                <w:spacing w:val="-4"/>
                <w:lang w:val="ro-RO"/>
              </w:rPr>
              <w:t xml:space="preserve">. </w:t>
            </w:r>
            <w:proofErr w:type="spellStart"/>
            <w:r>
              <w:rPr>
                <w:spacing w:val="-4"/>
                <w:lang w:val="ro-RO"/>
              </w:rPr>
              <w:t>Consiliation</w:t>
            </w:r>
            <w:proofErr w:type="spellEnd"/>
            <w:r>
              <w:rPr>
                <w:spacing w:val="-4"/>
                <w:lang w:val="ro-RO"/>
              </w:rPr>
              <w:t xml:space="preserve"> </w:t>
            </w:r>
            <w:proofErr w:type="spellStart"/>
            <w:r>
              <w:rPr>
                <w:spacing w:val="-4"/>
                <w:lang w:val="ro-RO"/>
              </w:rPr>
              <w:t>psychologique</w:t>
            </w:r>
            <w:proofErr w:type="spellEnd"/>
            <w:r>
              <w:rPr>
                <w:spacing w:val="-4"/>
                <w:lang w:val="ro-RO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066D7BE" w14:textId="77777777" w:rsidR="00CE05FC" w:rsidRDefault="00CE05FC" w:rsidP="00D55EEE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F6039" w14:textId="77777777" w:rsidR="00CE05FC" w:rsidRPr="00130D73" w:rsidRDefault="00CE05FC" w:rsidP="00D55EEE">
            <w:pPr>
              <w:spacing w:before="60" w:after="60"/>
              <w:jc w:val="center"/>
              <w:rPr>
                <w:sz w:val="22"/>
                <w:szCs w:val="22"/>
                <w:lang w:val="ro-RO"/>
              </w:rPr>
            </w:pPr>
            <w:r w:rsidRPr="00130D73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CB607E" w14:textId="77777777" w:rsidR="00CE05FC" w:rsidRPr="00130D73" w:rsidRDefault="00CE05FC" w:rsidP="00130D73">
            <w:pPr>
              <w:spacing w:before="60" w:after="60"/>
              <w:rPr>
                <w:sz w:val="22"/>
                <w:szCs w:val="22"/>
                <w:lang w:val="ro-RO"/>
              </w:rPr>
            </w:pPr>
            <w:r w:rsidRPr="00130D73">
              <w:rPr>
                <w:sz w:val="22"/>
                <w:szCs w:val="22"/>
                <w:lang w:val="ro-RO"/>
              </w:rPr>
              <w:t>2</w:t>
            </w:r>
          </w:p>
        </w:tc>
      </w:tr>
      <w:tr w:rsidR="00CE05FC" w:rsidRPr="00681334" w14:paraId="2F9AF536" w14:textId="77777777" w:rsidTr="00130D7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B150404" w14:textId="77777777" w:rsidR="00CE05FC" w:rsidRPr="00681334" w:rsidRDefault="00CE05FC" w:rsidP="00CE05FC">
            <w:pPr>
              <w:widowControl w:val="0"/>
              <w:numPr>
                <w:ilvl w:val="0"/>
                <w:numId w:val="34"/>
              </w:numPr>
              <w:spacing w:before="60" w:after="60"/>
              <w:jc w:val="center"/>
              <w:rPr>
                <w:snapToGrid w:val="0"/>
                <w:lang w:val="ro-RO"/>
              </w:rPr>
            </w:pPr>
          </w:p>
        </w:tc>
        <w:tc>
          <w:tcPr>
            <w:tcW w:w="7371" w:type="dxa"/>
          </w:tcPr>
          <w:p w14:paraId="1047CDF8" w14:textId="77777777" w:rsidR="00CE05FC" w:rsidRPr="00681334" w:rsidRDefault="00CE05FC" w:rsidP="00D55EEE">
            <w:pPr>
              <w:widowControl w:val="0"/>
              <w:rPr>
                <w:lang w:val="ro-RO"/>
              </w:rPr>
            </w:pPr>
            <w:proofErr w:type="spellStart"/>
            <w:r>
              <w:rPr>
                <w:lang w:val="ro-RO"/>
              </w:rPr>
              <w:t>Allergies</w:t>
            </w:r>
            <w:proofErr w:type="spellEnd"/>
            <w:r>
              <w:rPr>
                <w:lang w:val="ro-RO"/>
              </w:rPr>
              <w:t xml:space="preserve"> et </w:t>
            </w:r>
            <w:proofErr w:type="spellStart"/>
            <w:r>
              <w:rPr>
                <w:lang w:val="ro-RO"/>
              </w:rPr>
              <w:t>intolérances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alimentaires</w:t>
            </w:r>
            <w:proofErr w:type="spellEnd"/>
            <w:r>
              <w:rPr>
                <w:lang w:val="ro-RO"/>
              </w:rPr>
              <w:t xml:space="preserve">.  </w:t>
            </w:r>
            <w:proofErr w:type="spellStart"/>
            <w:r>
              <w:rPr>
                <w:lang w:val="ro-RO"/>
              </w:rPr>
              <w:t>Types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d’allergies</w:t>
            </w:r>
            <w:proofErr w:type="spellEnd"/>
            <w:r>
              <w:rPr>
                <w:lang w:val="ro-RO"/>
              </w:rPr>
              <w:t xml:space="preserve">. </w:t>
            </w:r>
            <w:proofErr w:type="spellStart"/>
            <w:r>
              <w:rPr>
                <w:lang w:val="ro-RO"/>
              </w:rPr>
              <w:t>Manifestations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cliniques</w:t>
            </w:r>
            <w:proofErr w:type="spellEnd"/>
            <w:r>
              <w:rPr>
                <w:lang w:val="ro-RO"/>
              </w:rPr>
              <w:t xml:space="preserve"> des </w:t>
            </w:r>
            <w:proofErr w:type="spellStart"/>
            <w:r>
              <w:rPr>
                <w:lang w:val="ro-RO"/>
              </w:rPr>
              <w:t>allergies</w:t>
            </w:r>
            <w:proofErr w:type="spellEnd"/>
            <w:r>
              <w:rPr>
                <w:lang w:val="ro-RO"/>
              </w:rPr>
              <w:t xml:space="preserve">. </w:t>
            </w:r>
            <w:proofErr w:type="spellStart"/>
            <w:r>
              <w:rPr>
                <w:lang w:val="ro-RO"/>
              </w:rPr>
              <w:t>Urgences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médicales</w:t>
            </w:r>
            <w:proofErr w:type="spellEnd"/>
            <w:r>
              <w:rPr>
                <w:lang w:val="ro-RO"/>
              </w:rPr>
              <w:t xml:space="preserve"> et </w:t>
            </w:r>
            <w:proofErr w:type="spellStart"/>
            <w:r>
              <w:rPr>
                <w:lang w:val="ro-RO"/>
              </w:rPr>
              <w:t>prise</w:t>
            </w:r>
            <w:proofErr w:type="spellEnd"/>
            <w:r>
              <w:rPr>
                <w:lang w:val="ro-RO"/>
              </w:rPr>
              <w:t xml:space="preserve">  en </w:t>
            </w:r>
            <w:proofErr w:type="spellStart"/>
            <w:r>
              <w:rPr>
                <w:lang w:val="ro-RO"/>
              </w:rPr>
              <w:t>charge</w:t>
            </w:r>
            <w:proofErr w:type="spellEnd"/>
            <w:r>
              <w:rPr>
                <w:lang w:val="ro-RO"/>
              </w:rPr>
              <w:t xml:space="preserve"> des </w:t>
            </w:r>
            <w:proofErr w:type="spellStart"/>
            <w:r>
              <w:rPr>
                <w:lang w:val="ro-RO"/>
              </w:rPr>
              <w:t>allergies</w:t>
            </w:r>
            <w:proofErr w:type="spellEnd"/>
            <w:r>
              <w:rPr>
                <w:lang w:val="ro-RO"/>
              </w:rPr>
              <w:t>.</w:t>
            </w:r>
          </w:p>
        </w:tc>
        <w:tc>
          <w:tcPr>
            <w:tcW w:w="709" w:type="dxa"/>
          </w:tcPr>
          <w:p w14:paraId="2DB565A2" w14:textId="77777777" w:rsidR="00CE05FC" w:rsidRDefault="00CE05FC" w:rsidP="00D55EEE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8B6B8" w14:textId="77777777" w:rsidR="00CE05FC" w:rsidRPr="00130D73" w:rsidRDefault="00CE05FC" w:rsidP="00D55EEE">
            <w:pPr>
              <w:spacing w:before="60" w:after="60"/>
              <w:jc w:val="center"/>
              <w:rPr>
                <w:sz w:val="22"/>
                <w:szCs w:val="22"/>
                <w:lang w:val="ro-RO"/>
              </w:rPr>
            </w:pPr>
            <w:r w:rsidRPr="00130D73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0567388" w14:textId="77777777" w:rsidR="00CE05FC" w:rsidRPr="00130D73" w:rsidRDefault="00CE05FC" w:rsidP="00130D73">
            <w:pPr>
              <w:spacing w:before="60" w:after="60"/>
              <w:rPr>
                <w:sz w:val="22"/>
                <w:szCs w:val="22"/>
                <w:lang w:val="ro-RO"/>
              </w:rPr>
            </w:pPr>
            <w:r w:rsidRPr="00130D73">
              <w:rPr>
                <w:sz w:val="22"/>
                <w:szCs w:val="22"/>
                <w:lang w:val="ro-RO"/>
              </w:rPr>
              <w:t>2</w:t>
            </w:r>
          </w:p>
        </w:tc>
      </w:tr>
      <w:tr w:rsidR="00CE05FC" w:rsidRPr="00681334" w14:paraId="7A6CB564" w14:textId="77777777" w:rsidTr="00130D7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6BDD30F" w14:textId="77777777" w:rsidR="00CE05FC" w:rsidRPr="00681334" w:rsidRDefault="00CE05FC" w:rsidP="00CE05FC">
            <w:pPr>
              <w:widowControl w:val="0"/>
              <w:numPr>
                <w:ilvl w:val="0"/>
                <w:numId w:val="34"/>
              </w:numPr>
              <w:spacing w:before="60" w:after="60"/>
              <w:jc w:val="center"/>
              <w:rPr>
                <w:snapToGrid w:val="0"/>
                <w:lang w:val="ro-RO"/>
              </w:rPr>
            </w:pPr>
          </w:p>
        </w:tc>
        <w:tc>
          <w:tcPr>
            <w:tcW w:w="7371" w:type="dxa"/>
          </w:tcPr>
          <w:p w14:paraId="1B56DA5E" w14:textId="77777777" w:rsidR="00CE05FC" w:rsidRPr="00681334" w:rsidRDefault="00CE05FC" w:rsidP="00D55EEE">
            <w:pPr>
              <w:widowControl w:val="0"/>
              <w:rPr>
                <w:lang w:val="ro-RO"/>
              </w:rPr>
            </w:pPr>
            <w:proofErr w:type="spellStart"/>
            <w:r>
              <w:rPr>
                <w:lang w:val="ro-RO"/>
              </w:rPr>
              <w:t>Maladies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diarrhéiques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aiguës</w:t>
            </w:r>
            <w:proofErr w:type="spellEnd"/>
            <w:r>
              <w:rPr>
                <w:lang w:val="ro-RO"/>
              </w:rPr>
              <w:t xml:space="preserve">. </w:t>
            </w:r>
            <w:proofErr w:type="spellStart"/>
            <w:r>
              <w:rPr>
                <w:lang w:val="ro-RO"/>
              </w:rPr>
              <w:t>Types</w:t>
            </w:r>
            <w:proofErr w:type="spellEnd"/>
            <w:r>
              <w:rPr>
                <w:lang w:val="ro-RO"/>
              </w:rPr>
              <w:t xml:space="preserve"> de </w:t>
            </w:r>
            <w:proofErr w:type="spellStart"/>
            <w:r>
              <w:rPr>
                <w:lang w:val="ro-RO"/>
              </w:rPr>
              <w:t>maladies</w:t>
            </w:r>
            <w:proofErr w:type="spellEnd"/>
            <w:r>
              <w:rPr>
                <w:lang w:val="ro-RO"/>
              </w:rPr>
              <w:t xml:space="preserve">. </w:t>
            </w:r>
            <w:proofErr w:type="spellStart"/>
            <w:r>
              <w:rPr>
                <w:lang w:val="ro-RO"/>
              </w:rPr>
              <w:t>Déshydratation</w:t>
            </w:r>
            <w:proofErr w:type="spellEnd"/>
            <w:r w:rsidRPr="00681334">
              <w:rPr>
                <w:lang w:val="ro-RO"/>
              </w:rPr>
              <w:t xml:space="preserve">. </w:t>
            </w:r>
            <w:proofErr w:type="spellStart"/>
            <w:r>
              <w:rPr>
                <w:lang w:val="ro-RO"/>
              </w:rPr>
              <w:t>Thérapie</w:t>
            </w:r>
            <w:proofErr w:type="spellEnd"/>
            <w:r>
              <w:rPr>
                <w:lang w:val="ro-RO"/>
              </w:rPr>
              <w:t xml:space="preserve"> de </w:t>
            </w:r>
            <w:proofErr w:type="spellStart"/>
            <w:r>
              <w:rPr>
                <w:lang w:val="ro-RO"/>
              </w:rPr>
              <w:t>réhydratation</w:t>
            </w:r>
            <w:proofErr w:type="spellEnd"/>
            <w:r>
              <w:rPr>
                <w:lang w:val="ro-RO"/>
              </w:rPr>
              <w:t xml:space="preserve"> orale. </w:t>
            </w:r>
            <w:proofErr w:type="spellStart"/>
            <w:r>
              <w:rPr>
                <w:lang w:val="ro-RO"/>
              </w:rPr>
              <w:t>Prévention</w:t>
            </w:r>
            <w:proofErr w:type="spellEnd"/>
            <w:r>
              <w:rPr>
                <w:lang w:val="ro-RO"/>
              </w:rPr>
              <w:t xml:space="preserve"> et </w:t>
            </w:r>
            <w:proofErr w:type="spellStart"/>
            <w:r>
              <w:rPr>
                <w:lang w:val="ro-RO"/>
              </w:rPr>
              <w:t>traitement</w:t>
            </w:r>
            <w:proofErr w:type="spellEnd"/>
            <w:r>
              <w:rPr>
                <w:lang w:val="ro-RO"/>
              </w:rPr>
              <w:t xml:space="preserve"> des </w:t>
            </w:r>
            <w:proofErr w:type="spellStart"/>
            <w:r>
              <w:rPr>
                <w:lang w:val="ro-RO"/>
              </w:rPr>
              <w:t>maladies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diarrhéiques</w:t>
            </w:r>
            <w:proofErr w:type="spellEnd"/>
            <w:r>
              <w:rPr>
                <w:lang w:val="ro-RO"/>
              </w:rPr>
              <w:t>.</w:t>
            </w:r>
          </w:p>
        </w:tc>
        <w:tc>
          <w:tcPr>
            <w:tcW w:w="709" w:type="dxa"/>
          </w:tcPr>
          <w:p w14:paraId="6E03FB8C" w14:textId="77777777" w:rsidR="00CE05FC" w:rsidRDefault="00CE05FC" w:rsidP="00D55EEE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61AEE" w14:textId="77777777" w:rsidR="00CE05FC" w:rsidRPr="00130D73" w:rsidRDefault="00CE05FC" w:rsidP="00D55EEE">
            <w:pPr>
              <w:spacing w:before="60" w:after="60"/>
              <w:jc w:val="center"/>
              <w:rPr>
                <w:sz w:val="22"/>
                <w:szCs w:val="22"/>
                <w:lang w:val="ro-RO"/>
              </w:rPr>
            </w:pPr>
            <w:r w:rsidRPr="00130D73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5D3D3B0" w14:textId="77777777" w:rsidR="00CE05FC" w:rsidRPr="00130D73" w:rsidRDefault="00CE05FC" w:rsidP="00130D73">
            <w:pPr>
              <w:spacing w:before="60" w:after="60"/>
              <w:rPr>
                <w:sz w:val="22"/>
                <w:szCs w:val="22"/>
                <w:lang w:val="ro-RO"/>
              </w:rPr>
            </w:pPr>
            <w:r w:rsidRPr="00130D73">
              <w:rPr>
                <w:sz w:val="22"/>
                <w:szCs w:val="22"/>
                <w:lang w:val="ro-RO"/>
              </w:rPr>
              <w:t>2</w:t>
            </w:r>
          </w:p>
        </w:tc>
      </w:tr>
      <w:tr w:rsidR="00CE05FC" w:rsidRPr="00681334" w14:paraId="192EC991" w14:textId="77777777" w:rsidTr="00130D73">
        <w:trPr>
          <w:trHeight w:val="198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777AED8" w14:textId="77777777" w:rsidR="00CE05FC" w:rsidRPr="00681334" w:rsidRDefault="00CE05FC" w:rsidP="00CE05FC">
            <w:pPr>
              <w:widowControl w:val="0"/>
              <w:numPr>
                <w:ilvl w:val="0"/>
                <w:numId w:val="34"/>
              </w:numPr>
              <w:spacing w:before="60" w:after="60"/>
              <w:jc w:val="center"/>
              <w:rPr>
                <w:snapToGrid w:val="0"/>
                <w:lang w:val="ro-RO"/>
              </w:rPr>
            </w:pPr>
          </w:p>
        </w:tc>
        <w:tc>
          <w:tcPr>
            <w:tcW w:w="7371" w:type="dxa"/>
          </w:tcPr>
          <w:p w14:paraId="057B7581" w14:textId="77777777" w:rsidR="00CE05FC" w:rsidRPr="00681334" w:rsidRDefault="00CE05FC" w:rsidP="00D55EEE">
            <w:pPr>
              <w:rPr>
                <w:lang w:val="ro-RO"/>
              </w:rPr>
            </w:pPr>
            <w:proofErr w:type="spellStart"/>
            <w:r>
              <w:rPr>
                <w:spacing w:val="-4"/>
                <w:lang w:val="ro-RO"/>
              </w:rPr>
              <w:t>Maladies</w:t>
            </w:r>
            <w:proofErr w:type="spellEnd"/>
            <w:r>
              <w:rPr>
                <w:spacing w:val="-4"/>
                <w:lang w:val="ro-RO"/>
              </w:rPr>
              <w:t xml:space="preserve"> </w:t>
            </w:r>
            <w:proofErr w:type="spellStart"/>
            <w:r>
              <w:rPr>
                <w:spacing w:val="-4"/>
                <w:lang w:val="ro-RO"/>
              </w:rPr>
              <w:t>cardiovasculaires</w:t>
            </w:r>
            <w:proofErr w:type="spellEnd"/>
            <w:r>
              <w:rPr>
                <w:spacing w:val="-4"/>
                <w:lang w:val="ro-RO"/>
              </w:rPr>
              <w:t xml:space="preserve">. </w:t>
            </w:r>
            <w:proofErr w:type="spellStart"/>
            <w:r>
              <w:rPr>
                <w:spacing w:val="-4"/>
                <w:lang w:val="ro-RO"/>
              </w:rPr>
              <w:t>Facteurs</w:t>
            </w:r>
            <w:proofErr w:type="spellEnd"/>
            <w:r>
              <w:rPr>
                <w:spacing w:val="-4"/>
                <w:lang w:val="ro-RO"/>
              </w:rPr>
              <w:t xml:space="preserve"> de </w:t>
            </w:r>
            <w:proofErr w:type="spellStart"/>
            <w:r>
              <w:rPr>
                <w:spacing w:val="-4"/>
                <w:lang w:val="ro-RO"/>
              </w:rPr>
              <w:t>risque</w:t>
            </w:r>
            <w:proofErr w:type="spellEnd"/>
            <w:r>
              <w:rPr>
                <w:spacing w:val="-4"/>
                <w:lang w:val="ro-RO"/>
              </w:rPr>
              <w:t xml:space="preserve">. Diagnostic, </w:t>
            </w:r>
            <w:proofErr w:type="spellStart"/>
            <w:r>
              <w:rPr>
                <w:spacing w:val="-4"/>
                <w:lang w:val="ro-RO"/>
              </w:rPr>
              <w:t>prévention</w:t>
            </w:r>
            <w:proofErr w:type="spellEnd"/>
            <w:r>
              <w:rPr>
                <w:spacing w:val="-4"/>
                <w:lang w:val="ro-RO"/>
              </w:rPr>
              <w:t xml:space="preserve"> et </w:t>
            </w:r>
            <w:proofErr w:type="spellStart"/>
            <w:r>
              <w:rPr>
                <w:spacing w:val="-4"/>
                <w:lang w:val="ro-RO"/>
              </w:rPr>
              <w:t>traitement</w:t>
            </w:r>
            <w:proofErr w:type="spellEnd"/>
            <w:r>
              <w:rPr>
                <w:spacing w:val="-4"/>
                <w:lang w:val="ro-RO"/>
              </w:rPr>
              <w:t xml:space="preserve">  des </w:t>
            </w:r>
            <w:proofErr w:type="spellStart"/>
            <w:r>
              <w:rPr>
                <w:spacing w:val="-4"/>
                <w:lang w:val="ro-RO"/>
              </w:rPr>
              <w:t>patients</w:t>
            </w:r>
            <w:proofErr w:type="spellEnd"/>
            <w:r>
              <w:rPr>
                <w:spacing w:val="-4"/>
                <w:lang w:val="ro-RO"/>
              </w:rPr>
              <w:t xml:space="preserve">. </w:t>
            </w:r>
            <w:proofErr w:type="spellStart"/>
            <w:r>
              <w:rPr>
                <w:spacing w:val="-4"/>
                <w:lang w:val="ro-RO"/>
              </w:rPr>
              <w:t>Infarctus</w:t>
            </w:r>
            <w:proofErr w:type="spellEnd"/>
            <w:r>
              <w:rPr>
                <w:spacing w:val="-4"/>
                <w:lang w:val="ro-RO"/>
              </w:rPr>
              <w:t xml:space="preserve"> du </w:t>
            </w:r>
            <w:proofErr w:type="spellStart"/>
            <w:r>
              <w:rPr>
                <w:spacing w:val="-4"/>
                <w:lang w:val="ro-RO"/>
              </w:rPr>
              <w:t>myocarde</w:t>
            </w:r>
            <w:proofErr w:type="spellEnd"/>
            <w:r>
              <w:rPr>
                <w:spacing w:val="-4"/>
                <w:lang w:val="ro-RO"/>
              </w:rPr>
              <w:t xml:space="preserve">. </w:t>
            </w:r>
            <w:proofErr w:type="spellStart"/>
            <w:r>
              <w:rPr>
                <w:spacing w:val="-4"/>
                <w:lang w:val="ro-RO"/>
              </w:rPr>
              <w:t>Description</w:t>
            </w:r>
            <w:proofErr w:type="spellEnd"/>
            <w:r>
              <w:rPr>
                <w:spacing w:val="-4"/>
                <w:lang w:val="ro-RO"/>
              </w:rPr>
              <w:t>.</w:t>
            </w:r>
          </w:p>
        </w:tc>
        <w:tc>
          <w:tcPr>
            <w:tcW w:w="709" w:type="dxa"/>
          </w:tcPr>
          <w:p w14:paraId="6C5791F4" w14:textId="77777777" w:rsidR="00CE05FC" w:rsidRDefault="00CE05FC" w:rsidP="00D55EEE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73167" w14:textId="77777777" w:rsidR="00CE05FC" w:rsidRPr="00130D73" w:rsidRDefault="00CE05FC" w:rsidP="00D55EEE">
            <w:pPr>
              <w:spacing w:before="60" w:after="60"/>
              <w:jc w:val="center"/>
              <w:rPr>
                <w:sz w:val="22"/>
                <w:szCs w:val="22"/>
                <w:lang w:val="ro-RO"/>
              </w:rPr>
            </w:pPr>
            <w:r w:rsidRPr="00130D73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B7F2EAF" w14:textId="77777777" w:rsidR="00CE05FC" w:rsidRPr="00130D73" w:rsidRDefault="00CE05FC" w:rsidP="00130D73">
            <w:pPr>
              <w:spacing w:before="60" w:after="60"/>
              <w:rPr>
                <w:sz w:val="22"/>
                <w:szCs w:val="22"/>
                <w:lang w:val="ro-RO"/>
              </w:rPr>
            </w:pPr>
            <w:r w:rsidRPr="00130D73">
              <w:rPr>
                <w:sz w:val="22"/>
                <w:szCs w:val="22"/>
                <w:lang w:val="ro-RO"/>
              </w:rPr>
              <w:t>2</w:t>
            </w:r>
          </w:p>
        </w:tc>
      </w:tr>
      <w:tr w:rsidR="00CE05FC" w:rsidRPr="00681334" w14:paraId="374653E8" w14:textId="77777777" w:rsidTr="00130D73">
        <w:trPr>
          <w:trHeight w:val="198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2F778EC" w14:textId="77777777" w:rsidR="00CE05FC" w:rsidRPr="00681334" w:rsidRDefault="00CE05FC" w:rsidP="00CE05FC">
            <w:pPr>
              <w:widowControl w:val="0"/>
              <w:numPr>
                <w:ilvl w:val="0"/>
                <w:numId w:val="34"/>
              </w:numPr>
              <w:spacing w:before="60" w:after="60"/>
              <w:jc w:val="center"/>
              <w:rPr>
                <w:snapToGrid w:val="0"/>
                <w:lang w:val="ro-RO"/>
              </w:rPr>
            </w:pPr>
          </w:p>
        </w:tc>
        <w:tc>
          <w:tcPr>
            <w:tcW w:w="7371" w:type="dxa"/>
          </w:tcPr>
          <w:p w14:paraId="5AE6C6E1" w14:textId="77777777" w:rsidR="00CE05FC" w:rsidRPr="00681334" w:rsidRDefault="00CE05FC" w:rsidP="00D55EEE">
            <w:pPr>
              <w:rPr>
                <w:spacing w:val="-4"/>
                <w:lang w:val="ro-RO"/>
              </w:rPr>
            </w:pPr>
            <w:proofErr w:type="spellStart"/>
            <w:r>
              <w:rPr>
                <w:spacing w:val="-4"/>
                <w:lang w:val="ro-RO"/>
              </w:rPr>
              <w:t>Diabète</w:t>
            </w:r>
            <w:proofErr w:type="spellEnd"/>
            <w:r>
              <w:rPr>
                <w:spacing w:val="-4"/>
                <w:lang w:val="ro-RO"/>
              </w:rPr>
              <w:t xml:space="preserve"> </w:t>
            </w:r>
            <w:proofErr w:type="spellStart"/>
            <w:r>
              <w:rPr>
                <w:spacing w:val="-4"/>
                <w:lang w:val="ro-RO"/>
              </w:rPr>
              <w:t>sucré</w:t>
            </w:r>
            <w:proofErr w:type="spellEnd"/>
            <w:r>
              <w:rPr>
                <w:spacing w:val="-4"/>
                <w:lang w:val="ro-RO"/>
              </w:rPr>
              <w:t xml:space="preserve">. </w:t>
            </w:r>
            <w:proofErr w:type="spellStart"/>
            <w:r>
              <w:rPr>
                <w:spacing w:val="-4"/>
                <w:lang w:val="ro-RO"/>
              </w:rPr>
              <w:t>Types</w:t>
            </w:r>
            <w:proofErr w:type="spellEnd"/>
            <w:r>
              <w:rPr>
                <w:spacing w:val="-4"/>
                <w:lang w:val="ro-RO"/>
              </w:rPr>
              <w:t xml:space="preserve"> de </w:t>
            </w:r>
            <w:proofErr w:type="spellStart"/>
            <w:r>
              <w:rPr>
                <w:spacing w:val="-4"/>
                <w:lang w:val="ro-RO"/>
              </w:rPr>
              <w:t>diabète</w:t>
            </w:r>
            <w:proofErr w:type="spellEnd"/>
            <w:r>
              <w:rPr>
                <w:spacing w:val="-4"/>
                <w:lang w:val="ro-RO"/>
              </w:rPr>
              <w:t xml:space="preserve">. </w:t>
            </w:r>
            <w:proofErr w:type="spellStart"/>
            <w:r>
              <w:rPr>
                <w:spacing w:val="-4"/>
                <w:lang w:val="ro-RO"/>
              </w:rPr>
              <w:t>Monitorisation</w:t>
            </w:r>
            <w:proofErr w:type="spellEnd"/>
            <w:r>
              <w:rPr>
                <w:spacing w:val="-4"/>
                <w:lang w:val="ro-RO"/>
              </w:rPr>
              <w:t xml:space="preserve"> de la </w:t>
            </w:r>
            <w:proofErr w:type="spellStart"/>
            <w:r>
              <w:rPr>
                <w:spacing w:val="-4"/>
                <w:lang w:val="ro-RO"/>
              </w:rPr>
              <w:t>glycémie</w:t>
            </w:r>
            <w:proofErr w:type="spellEnd"/>
            <w:r>
              <w:rPr>
                <w:spacing w:val="-4"/>
                <w:lang w:val="ro-RO"/>
              </w:rPr>
              <w:t xml:space="preserve">. </w:t>
            </w:r>
            <w:proofErr w:type="spellStart"/>
            <w:r>
              <w:rPr>
                <w:spacing w:val="-4"/>
                <w:lang w:val="ro-RO"/>
              </w:rPr>
              <w:t>Administration</w:t>
            </w:r>
            <w:proofErr w:type="spellEnd"/>
            <w:r>
              <w:rPr>
                <w:spacing w:val="-4"/>
                <w:lang w:val="ro-RO"/>
              </w:rPr>
              <w:t xml:space="preserve"> des </w:t>
            </w:r>
            <w:proofErr w:type="spellStart"/>
            <w:r>
              <w:rPr>
                <w:spacing w:val="-4"/>
                <w:lang w:val="ro-RO"/>
              </w:rPr>
              <w:t>médicaments</w:t>
            </w:r>
            <w:proofErr w:type="spellEnd"/>
            <w:r>
              <w:rPr>
                <w:spacing w:val="-4"/>
                <w:lang w:val="ro-RO"/>
              </w:rPr>
              <w:t xml:space="preserve"> ( insuline, </w:t>
            </w:r>
            <w:proofErr w:type="spellStart"/>
            <w:r>
              <w:rPr>
                <w:spacing w:val="-4"/>
                <w:lang w:val="ro-RO"/>
              </w:rPr>
              <w:t>remèdes</w:t>
            </w:r>
            <w:proofErr w:type="spellEnd"/>
            <w:r>
              <w:rPr>
                <w:spacing w:val="-4"/>
                <w:lang w:val="ro-RO"/>
              </w:rPr>
              <w:t xml:space="preserve"> </w:t>
            </w:r>
            <w:proofErr w:type="spellStart"/>
            <w:r>
              <w:rPr>
                <w:spacing w:val="-4"/>
                <w:lang w:val="ro-RO"/>
              </w:rPr>
              <w:t>antidiabétiques</w:t>
            </w:r>
            <w:proofErr w:type="spellEnd"/>
            <w:r>
              <w:rPr>
                <w:spacing w:val="-4"/>
                <w:lang w:val="ro-RO"/>
              </w:rPr>
              <w:t xml:space="preserve">). </w:t>
            </w:r>
            <w:proofErr w:type="spellStart"/>
            <w:r>
              <w:rPr>
                <w:spacing w:val="-4"/>
                <w:lang w:val="ro-RO"/>
              </w:rPr>
              <w:t>Education</w:t>
            </w:r>
            <w:proofErr w:type="spellEnd"/>
            <w:r>
              <w:rPr>
                <w:spacing w:val="-4"/>
                <w:lang w:val="ro-RO"/>
              </w:rPr>
              <w:t xml:space="preserve"> </w:t>
            </w:r>
            <w:proofErr w:type="spellStart"/>
            <w:r>
              <w:rPr>
                <w:spacing w:val="-4"/>
                <w:lang w:val="ro-RO"/>
              </w:rPr>
              <w:t>thérapeutique</w:t>
            </w:r>
            <w:proofErr w:type="spellEnd"/>
            <w:r>
              <w:rPr>
                <w:spacing w:val="-4"/>
                <w:lang w:val="ro-RO"/>
              </w:rPr>
              <w:t xml:space="preserve"> des </w:t>
            </w:r>
            <w:proofErr w:type="spellStart"/>
            <w:r>
              <w:rPr>
                <w:spacing w:val="-4"/>
                <w:lang w:val="ro-RO"/>
              </w:rPr>
              <w:t>patients</w:t>
            </w:r>
            <w:proofErr w:type="spellEnd"/>
            <w:r>
              <w:rPr>
                <w:spacing w:val="-4"/>
                <w:lang w:val="ro-RO"/>
              </w:rPr>
              <w:t xml:space="preserve">  </w:t>
            </w:r>
            <w:proofErr w:type="spellStart"/>
            <w:r>
              <w:rPr>
                <w:spacing w:val="-4"/>
                <w:lang w:val="ro-RO"/>
              </w:rPr>
              <w:t>diabétiques</w:t>
            </w:r>
            <w:proofErr w:type="spellEnd"/>
            <w:r>
              <w:rPr>
                <w:spacing w:val="-4"/>
                <w:lang w:val="ro-RO"/>
              </w:rPr>
              <w:t>.</w:t>
            </w:r>
          </w:p>
        </w:tc>
        <w:tc>
          <w:tcPr>
            <w:tcW w:w="709" w:type="dxa"/>
          </w:tcPr>
          <w:p w14:paraId="62689B13" w14:textId="77777777" w:rsidR="00CE05FC" w:rsidRDefault="00CE05FC" w:rsidP="00D55EEE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212F9" w14:textId="77777777" w:rsidR="00CE05FC" w:rsidRPr="00130D73" w:rsidRDefault="00CE05FC" w:rsidP="00D55EEE">
            <w:pPr>
              <w:spacing w:before="60" w:after="60"/>
              <w:jc w:val="center"/>
              <w:rPr>
                <w:sz w:val="22"/>
                <w:szCs w:val="22"/>
                <w:lang w:val="ro-RO"/>
              </w:rPr>
            </w:pPr>
            <w:r w:rsidRPr="00130D73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A6EC9F3" w14:textId="77777777" w:rsidR="00CE05FC" w:rsidRPr="00130D73" w:rsidRDefault="00CE05FC" w:rsidP="00130D73">
            <w:pPr>
              <w:spacing w:before="60" w:after="60"/>
              <w:rPr>
                <w:sz w:val="22"/>
                <w:szCs w:val="22"/>
                <w:lang w:val="ro-RO"/>
              </w:rPr>
            </w:pPr>
            <w:r w:rsidRPr="00130D73">
              <w:rPr>
                <w:sz w:val="22"/>
                <w:szCs w:val="22"/>
                <w:lang w:val="ro-RO"/>
              </w:rPr>
              <w:t>2</w:t>
            </w:r>
          </w:p>
        </w:tc>
      </w:tr>
      <w:tr w:rsidR="00CE05FC" w:rsidRPr="00681334" w14:paraId="4D5AA26B" w14:textId="77777777" w:rsidTr="00130D73">
        <w:trPr>
          <w:trHeight w:val="192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00DC2F3" w14:textId="77777777" w:rsidR="00CE05FC" w:rsidRPr="00681334" w:rsidRDefault="00CE05FC" w:rsidP="00CE05FC">
            <w:pPr>
              <w:widowControl w:val="0"/>
              <w:numPr>
                <w:ilvl w:val="0"/>
                <w:numId w:val="34"/>
              </w:numPr>
              <w:spacing w:before="60" w:after="60"/>
              <w:jc w:val="center"/>
              <w:rPr>
                <w:snapToGrid w:val="0"/>
                <w:lang w:val="ro-RO"/>
              </w:rPr>
            </w:pPr>
          </w:p>
        </w:tc>
        <w:tc>
          <w:tcPr>
            <w:tcW w:w="7371" w:type="dxa"/>
          </w:tcPr>
          <w:p w14:paraId="4AFCABAF" w14:textId="77777777" w:rsidR="00CE05FC" w:rsidRPr="00681334" w:rsidRDefault="00CE05FC" w:rsidP="00D55EEE">
            <w:pPr>
              <w:widowControl w:val="0"/>
              <w:rPr>
                <w:lang w:val="ro-RO"/>
              </w:rPr>
            </w:pPr>
            <w:proofErr w:type="spellStart"/>
            <w:r>
              <w:rPr>
                <w:lang w:val="ro-RO"/>
              </w:rPr>
              <w:t>Maladies</w:t>
            </w:r>
            <w:proofErr w:type="spellEnd"/>
            <w:r>
              <w:rPr>
                <w:lang w:val="ro-RO"/>
              </w:rPr>
              <w:t xml:space="preserve"> du </w:t>
            </w:r>
            <w:proofErr w:type="spellStart"/>
            <w:r>
              <w:rPr>
                <w:lang w:val="ro-RO"/>
              </w:rPr>
              <w:t>système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osseux</w:t>
            </w:r>
            <w:proofErr w:type="spellEnd"/>
            <w:r>
              <w:rPr>
                <w:lang w:val="ro-RO"/>
              </w:rPr>
              <w:t xml:space="preserve">. </w:t>
            </w:r>
            <w:proofErr w:type="spellStart"/>
            <w:r>
              <w:rPr>
                <w:lang w:val="ro-RO"/>
              </w:rPr>
              <w:t>Ostéite</w:t>
            </w:r>
            <w:proofErr w:type="spellEnd"/>
            <w:r>
              <w:rPr>
                <w:lang w:val="ro-RO"/>
              </w:rPr>
              <w:t xml:space="preserve">. </w:t>
            </w:r>
            <w:proofErr w:type="spellStart"/>
            <w:r>
              <w:rPr>
                <w:lang w:val="ro-RO"/>
              </w:rPr>
              <w:t>Facteurs</w:t>
            </w:r>
            <w:proofErr w:type="spellEnd"/>
            <w:r>
              <w:rPr>
                <w:lang w:val="ro-RO"/>
              </w:rPr>
              <w:t xml:space="preserve"> de </w:t>
            </w:r>
            <w:proofErr w:type="spellStart"/>
            <w:r>
              <w:rPr>
                <w:lang w:val="ro-RO"/>
              </w:rPr>
              <w:t>risque</w:t>
            </w:r>
            <w:proofErr w:type="spellEnd"/>
            <w:r>
              <w:rPr>
                <w:lang w:val="ro-RO"/>
              </w:rPr>
              <w:t xml:space="preserve"> et </w:t>
            </w:r>
            <w:proofErr w:type="spellStart"/>
            <w:r>
              <w:rPr>
                <w:lang w:val="ro-RO"/>
              </w:rPr>
              <w:t>étiologie</w:t>
            </w:r>
            <w:proofErr w:type="spellEnd"/>
            <w:r>
              <w:rPr>
                <w:lang w:val="ro-RO"/>
              </w:rPr>
              <w:t xml:space="preserve">. Management et </w:t>
            </w:r>
            <w:proofErr w:type="spellStart"/>
            <w:r>
              <w:rPr>
                <w:lang w:val="ro-RO"/>
              </w:rPr>
              <w:t>traitement</w:t>
            </w:r>
            <w:proofErr w:type="spellEnd"/>
            <w:r>
              <w:rPr>
                <w:lang w:val="ro-RO"/>
              </w:rPr>
              <w:t xml:space="preserve"> de </w:t>
            </w:r>
            <w:proofErr w:type="spellStart"/>
            <w:r>
              <w:rPr>
                <w:lang w:val="ro-RO"/>
              </w:rPr>
              <w:t>l’ostéite</w:t>
            </w:r>
            <w:proofErr w:type="spellEnd"/>
            <w:r>
              <w:rPr>
                <w:lang w:val="ro-RO"/>
              </w:rPr>
              <w:t xml:space="preserve">. Perspective de </w:t>
            </w:r>
            <w:proofErr w:type="spellStart"/>
            <w:r>
              <w:rPr>
                <w:lang w:val="ro-RO"/>
              </w:rPr>
              <w:t>traitement</w:t>
            </w:r>
            <w:proofErr w:type="spellEnd"/>
            <w:r>
              <w:rPr>
                <w:lang w:val="ro-RO"/>
              </w:rPr>
              <w:t xml:space="preserve">  des </w:t>
            </w:r>
            <w:proofErr w:type="spellStart"/>
            <w:r>
              <w:rPr>
                <w:lang w:val="ro-RO"/>
              </w:rPr>
              <w:t>patients</w:t>
            </w:r>
            <w:proofErr w:type="spellEnd"/>
            <w:r>
              <w:rPr>
                <w:lang w:val="ro-RO"/>
              </w:rPr>
              <w:t>.</w:t>
            </w:r>
          </w:p>
        </w:tc>
        <w:tc>
          <w:tcPr>
            <w:tcW w:w="709" w:type="dxa"/>
          </w:tcPr>
          <w:p w14:paraId="5A533662" w14:textId="77777777" w:rsidR="00CE05FC" w:rsidRDefault="00CE05FC" w:rsidP="00D55EEE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A3753" w14:textId="77777777" w:rsidR="00CE05FC" w:rsidRPr="00130D73" w:rsidRDefault="00CE05FC" w:rsidP="00D55EEE">
            <w:pPr>
              <w:spacing w:before="60" w:after="60"/>
              <w:jc w:val="center"/>
              <w:rPr>
                <w:sz w:val="22"/>
                <w:szCs w:val="22"/>
                <w:lang w:val="ro-RO"/>
              </w:rPr>
            </w:pPr>
            <w:r w:rsidRPr="00130D73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109504F" w14:textId="77777777" w:rsidR="00CE05FC" w:rsidRPr="00130D73" w:rsidRDefault="00CE05FC" w:rsidP="00130D73">
            <w:pPr>
              <w:spacing w:before="60" w:after="60"/>
              <w:rPr>
                <w:sz w:val="22"/>
                <w:szCs w:val="22"/>
                <w:lang w:val="ro-RO"/>
              </w:rPr>
            </w:pPr>
            <w:r w:rsidRPr="00130D73">
              <w:rPr>
                <w:sz w:val="22"/>
                <w:szCs w:val="22"/>
                <w:lang w:val="ro-RO"/>
              </w:rPr>
              <w:t>2</w:t>
            </w:r>
          </w:p>
        </w:tc>
      </w:tr>
      <w:tr w:rsidR="00CE05FC" w:rsidRPr="00681334" w14:paraId="2F3C37A2" w14:textId="77777777" w:rsidTr="00130D73">
        <w:trPr>
          <w:trHeight w:val="192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915B3CC" w14:textId="77777777" w:rsidR="00CE05FC" w:rsidRPr="00681334" w:rsidRDefault="00CE05FC" w:rsidP="00CE05FC">
            <w:pPr>
              <w:widowControl w:val="0"/>
              <w:numPr>
                <w:ilvl w:val="0"/>
                <w:numId w:val="34"/>
              </w:numPr>
              <w:spacing w:before="60" w:after="60"/>
              <w:jc w:val="center"/>
              <w:rPr>
                <w:snapToGrid w:val="0"/>
                <w:lang w:val="ro-RO"/>
              </w:rPr>
            </w:pPr>
          </w:p>
        </w:tc>
        <w:tc>
          <w:tcPr>
            <w:tcW w:w="7371" w:type="dxa"/>
          </w:tcPr>
          <w:p w14:paraId="409F532E" w14:textId="77777777" w:rsidR="00CE05FC" w:rsidRPr="00681334" w:rsidRDefault="00CE05FC" w:rsidP="00D55EEE">
            <w:pPr>
              <w:widowControl w:val="0"/>
              <w:rPr>
                <w:lang w:val="ro-RO"/>
              </w:rPr>
            </w:pPr>
            <w:r>
              <w:rPr>
                <w:lang w:val="ro-RO"/>
              </w:rPr>
              <w:t xml:space="preserve">MRSA. </w:t>
            </w:r>
            <w:proofErr w:type="spellStart"/>
            <w:r>
              <w:rPr>
                <w:lang w:val="ro-RO"/>
              </w:rPr>
              <w:t>Résistence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aux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antibiotiques</w:t>
            </w:r>
            <w:proofErr w:type="spellEnd"/>
            <w:r>
              <w:rPr>
                <w:lang w:val="ro-RO"/>
              </w:rPr>
              <w:t xml:space="preserve">. </w:t>
            </w:r>
            <w:proofErr w:type="spellStart"/>
            <w:r>
              <w:rPr>
                <w:lang w:val="ro-RO"/>
              </w:rPr>
              <w:t>Utilisation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correcte</w:t>
            </w:r>
            <w:proofErr w:type="spellEnd"/>
            <w:r>
              <w:rPr>
                <w:lang w:val="ro-RO"/>
              </w:rPr>
              <w:t xml:space="preserve"> des </w:t>
            </w:r>
            <w:proofErr w:type="spellStart"/>
            <w:r>
              <w:rPr>
                <w:lang w:val="ro-RO"/>
              </w:rPr>
              <w:t>antibiotiques</w:t>
            </w:r>
            <w:proofErr w:type="spellEnd"/>
            <w:r>
              <w:rPr>
                <w:lang w:val="ro-RO"/>
              </w:rPr>
              <w:t xml:space="preserve">. </w:t>
            </w:r>
            <w:proofErr w:type="spellStart"/>
            <w:r>
              <w:rPr>
                <w:lang w:val="ro-RO"/>
              </w:rPr>
              <w:t>Affections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associées</w:t>
            </w:r>
            <w:proofErr w:type="spellEnd"/>
            <w:r>
              <w:rPr>
                <w:lang w:val="ro-RO"/>
              </w:rPr>
              <w:t xml:space="preserve"> au MRSA. </w:t>
            </w:r>
            <w:proofErr w:type="spellStart"/>
            <w:r>
              <w:rPr>
                <w:lang w:val="ro-RO"/>
              </w:rPr>
              <w:t>Méthodes</w:t>
            </w:r>
            <w:proofErr w:type="spellEnd"/>
            <w:r>
              <w:rPr>
                <w:lang w:val="ro-RO"/>
              </w:rPr>
              <w:t xml:space="preserve">  de </w:t>
            </w:r>
            <w:proofErr w:type="spellStart"/>
            <w:r>
              <w:rPr>
                <w:lang w:val="ro-RO"/>
              </w:rPr>
              <w:t>prévention</w:t>
            </w:r>
            <w:proofErr w:type="spellEnd"/>
            <w:r>
              <w:rPr>
                <w:lang w:val="ro-RO"/>
              </w:rPr>
              <w:t xml:space="preserve"> et de </w:t>
            </w:r>
            <w:proofErr w:type="spellStart"/>
            <w:r>
              <w:rPr>
                <w:lang w:val="ro-RO"/>
              </w:rPr>
              <w:t>contrôle</w:t>
            </w:r>
            <w:proofErr w:type="spellEnd"/>
            <w:r>
              <w:rPr>
                <w:lang w:val="ro-RO"/>
              </w:rPr>
              <w:t xml:space="preserve">  dans la </w:t>
            </w:r>
            <w:proofErr w:type="spellStart"/>
            <w:r>
              <w:rPr>
                <w:lang w:val="ro-RO"/>
              </w:rPr>
              <w:t>pratique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médicale</w:t>
            </w:r>
            <w:proofErr w:type="spellEnd"/>
            <w:r>
              <w:rPr>
                <w:lang w:val="ro-RO"/>
              </w:rPr>
              <w:t>.</w:t>
            </w:r>
          </w:p>
        </w:tc>
        <w:tc>
          <w:tcPr>
            <w:tcW w:w="709" w:type="dxa"/>
          </w:tcPr>
          <w:p w14:paraId="3B46DCC9" w14:textId="77777777" w:rsidR="00CE05FC" w:rsidRPr="00681334" w:rsidRDefault="00CE05FC" w:rsidP="00D55EEE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0D307" w14:textId="77777777" w:rsidR="00CE05FC" w:rsidRPr="00681334" w:rsidRDefault="00CE05FC" w:rsidP="00D55EEE">
            <w:pPr>
              <w:spacing w:before="60" w:after="60"/>
              <w:jc w:val="center"/>
              <w:rPr>
                <w:lang w:val="ro-RO"/>
              </w:rPr>
            </w:pPr>
            <w:r w:rsidRPr="00681334">
              <w:rPr>
                <w:lang w:val="ro-RO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6FC7C5F" w14:textId="77777777" w:rsidR="00CE05FC" w:rsidRPr="00681334" w:rsidRDefault="00CE05FC" w:rsidP="00130D73">
            <w:pPr>
              <w:spacing w:before="60" w:after="60"/>
              <w:rPr>
                <w:lang w:val="ro-RO"/>
              </w:rPr>
            </w:pPr>
            <w:r w:rsidRPr="00681334">
              <w:rPr>
                <w:lang w:val="ro-RO"/>
              </w:rPr>
              <w:t>2</w:t>
            </w:r>
          </w:p>
        </w:tc>
      </w:tr>
      <w:tr w:rsidR="00CE05FC" w:rsidRPr="00681334" w14:paraId="40658EC5" w14:textId="77777777" w:rsidTr="00130D73">
        <w:trPr>
          <w:trHeight w:val="192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42F03A4" w14:textId="77777777" w:rsidR="00CE05FC" w:rsidRPr="00681334" w:rsidRDefault="00CE05FC" w:rsidP="00CE05FC">
            <w:pPr>
              <w:widowControl w:val="0"/>
              <w:numPr>
                <w:ilvl w:val="0"/>
                <w:numId w:val="34"/>
              </w:numPr>
              <w:spacing w:before="60" w:after="60"/>
              <w:jc w:val="center"/>
              <w:rPr>
                <w:snapToGrid w:val="0"/>
                <w:lang w:val="ro-RO"/>
              </w:rPr>
            </w:pPr>
          </w:p>
        </w:tc>
        <w:tc>
          <w:tcPr>
            <w:tcW w:w="7371" w:type="dxa"/>
          </w:tcPr>
          <w:p w14:paraId="0AAB707D" w14:textId="77777777" w:rsidR="00CE05FC" w:rsidRDefault="00CE05FC" w:rsidP="00D55EEE">
            <w:pPr>
              <w:widowControl w:val="0"/>
              <w:rPr>
                <w:lang w:val="ro-RO"/>
              </w:rPr>
            </w:pPr>
            <w:proofErr w:type="spellStart"/>
            <w:r>
              <w:rPr>
                <w:lang w:val="ro-RO"/>
              </w:rPr>
              <w:t>Epidémies</w:t>
            </w:r>
            <w:proofErr w:type="spellEnd"/>
            <w:r>
              <w:rPr>
                <w:lang w:val="ro-RO"/>
              </w:rPr>
              <w:t xml:space="preserve"> et </w:t>
            </w:r>
            <w:proofErr w:type="spellStart"/>
            <w:r>
              <w:rPr>
                <w:lang w:val="ro-RO"/>
              </w:rPr>
              <w:t>pandémies</w:t>
            </w:r>
            <w:proofErr w:type="spellEnd"/>
            <w:r>
              <w:rPr>
                <w:lang w:val="ro-RO"/>
              </w:rPr>
              <w:t xml:space="preserve">. </w:t>
            </w:r>
            <w:proofErr w:type="spellStart"/>
            <w:r>
              <w:rPr>
                <w:lang w:val="ro-RO"/>
              </w:rPr>
              <w:t>Prophylaxie</w:t>
            </w:r>
            <w:proofErr w:type="spellEnd"/>
            <w:r>
              <w:rPr>
                <w:lang w:val="ro-RO"/>
              </w:rPr>
              <w:t xml:space="preserve"> des </w:t>
            </w:r>
            <w:proofErr w:type="spellStart"/>
            <w:r>
              <w:rPr>
                <w:lang w:val="ro-RO"/>
              </w:rPr>
              <w:t>maladies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nosocomiales</w:t>
            </w:r>
            <w:proofErr w:type="spellEnd"/>
            <w:r>
              <w:rPr>
                <w:lang w:val="ro-RO"/>
              </w:rPr>
              <w:t xml:space="preserve">. </w:t>
            </w:r>
            <w:proofErr w:type="spellStart"/>
            <w:r>
              <w:rPr>
                <w:lang w:val="ro-RO"/>
              </w:rPr>
              <w:t>Prévention</w:t>
            </w:r>
            <w:proofErr w:type="spellEnd"/>
            <w:r>
              <w:rPr>
                <w:lang w:val="ro-RO"/>
              </w:rPr>
              <w:t xml:space="preserve"> et </w:t>
            </w:r>
            <w:proofErr w:type="spellStart"/>
            <w:r>
              <w:rPr>
                <w:lang w:val="ro-RO"/>
              </w:rPr>
              <w:t>contrôle</w:t>
            </w:r>
            <w:proofErr w:type="spellEnd"/>
            <w:r>
              <w:rPr>
                <w:lang w:val="ro-RO"/>
              </w:rPr>
              <w:t xml:space="preserve"> des </w:t>
            </w:r>
            <w:proofErr w:type="spellStart"/>
            <w:r>
              <w:rPr>
                <w:lang w:val="ro-RO"/>
              </w:rPr>
              <w:t>maladies</w:t>
            </w:r>
            <w:proofErr w:type="spellEnd"/>
            <w:r>
              <w:rPr>
                <w:lang w:val="ro-RO"/>
              </w:rPr>
              <w:t xml:space="preserve">. </w:t>
            </w:r>
            <w:proofErr w:type="spellStart"/>
            <w:r>
              <w:rPr>
                <w:lang w:val="ro-RO"/>
              </w:rPr>
              <w:t>Mission</w:t>
            </w:r>
            <w:proofErr w:type="spellEnd"/>
            <w:r>
              <w:rPr>
                <w:lang w:val="ro-RO"/>
              </w:rPr>
              <w:t xml:space="preserve"> de </w:t>
            </w:r>
            <w:proofErr w:type="spellStart"/>
            <w:r>
              <w:rPr>
                <w:lang w:val="ro-RO"/>
              </w:rPr>
              <w:t>l’Assistante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médicale</w:t>
            </w:r>
            <w:proofErr w:type="spellEnd"/>
            <w:r>
              <w:rPr>
                <w:lang w:val="ro-RO"/>
              </w:rPr>
              <w:t xml:space="preserve"> dans </w:t>
            </w:r>
            <w:r>
              <w:rPr>
                <w:lang w:val="ro-RO"/>
              </w:rPr>
              <w:lastRenderedPageBreak/>
              <w:t xml:space="preserve">la </w:t>
            </w:r>
            <w:proofErr w:type="spellStart"/>
            <w:r>
              <w:rPr>
                <w:lang w:val="ro-RO"/>
              </w:rPr>
              <w:t>gestion</w:t>
            </w:r>
            <w:proofErr w:type="spellEnd"/>
            <w:r>
              <w:rPr>
                <w:lang w:val="ro-RO"/>
              </w:rPr>
              <w:t xml:space="preserve"> des </w:t>
            </w:r>
            <w:proofErr w:type="spellStart"/>
            <w:r>
              <w:rPr>
                <w:lang w:val="ro-RO"/>
              </w:rPr>
              <w:t>épidémies</w:t>
            </w:r>
            <w:proofErr w:type="spellEnd"/>
            <w:r>
              <w:rPr>
                <w:lang w:val="ro-RO"/>
              </w:rPr>
              <w:t xml:space="preserve"> et </w:t>
            </w:r>
            <w:proofErr w:type="spellStart"/>
            <w:r>
              <w:rPr>
                <w:lang w:val="ro-RO"/>
              </w:rPr>
              <w:t>pandémies</w:t>
            </w:r>
            <w:proofErr w:type="spellEnd"/>
            <w:r>
              <w:rPr>
                <w:lang w:val="ro-RO"/>
              </w:rPr>
              <w:t>.</w:t>
            </w:r>
          </w:p>
        </w:tc>
        <w:tc>
          <w:tcPr>
            <w:tcW w:w="709" w:type="dxa"/>
          </w:tcPr>
          <w:p w14:paraId="6E0730F1" w14:textId="77777777" w:rsidR="00CE05FC" w:rsidRDefault="00CE05FC" w:rsidP="00D55EEE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D7CF9" w14:textId="77777777" w:rsidR="00CE05FC" w:rsidRPr="00681334" w:rsidRDefault="00CE05FC" w:rsidP="00D55EEE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5E013D4" w14:textId="77777777" w:rsidR="00CE05FC" w:rsidRPr="00681334" w:rsidRDefault="00CE05FC" w:rsidP="00130D73">
            <w:pPr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CE05FC" w:rsidRPr="00681334" w14:paraId="37EB5D03" w14:textId="77777777" w:rsidTr="00130D73">
        <w:trPr>
          <w:trHeight w:val="192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32304D8" w14:textId="77777777" w:rsidR="00CE05FC" w:rsidRPr="00681334" w:rsidRDefault="00CE05FC" w:rsidP="00CE05FC">
            <w:pPr>
              <w:widowControl w:val="0"/>
              <w:numPr>
                <w:ilvl w:val="0"/>
                <w:numId w:val="34"/>
              </w:numPr>
              <w:spacing w:before="60" w:after="60"/>
              <w:jc w:val="center"/>
              <w:rPr>
                <w:snapToGrid w:val="0"/>
                <w:lang w:val="ro-RO"/>
              </w:rPr>
            </w:pPr>
          </w:p>
        </w:tc>
        <w:tc>
          <w:tcPr>
            <w:tcW w:w="7371" w:type="dxa"/>
          </w:tcPr>
          <w:p w14:paraId="417D8DD0" w14:textId="77777777" w:rsidR="00CE05FC" w:rsidRDefault="00CE05FC" w:rsidP="00D55EEE">
            <w:pPr>
              <w:widowControl w:val="0"/>
              <w:rPr>
                <w:lang w:val="ro-RO"/>
              </w:rPr>
            </w:pPr>
            <w:proofErr w:type="spellStart"/>
            <w:r>
              <w:rPr>
                <w:lang w:val="ro-RO"/>
              </w:rPr>
              <w:t>Médecines</w:t>
            </w:r>
            <w:proofErr w:type="spellEnd"/>
            <w:r>
              <w:rPr>
                <w:lang w:val="ro-RO"/>
              </w:rPr>
              <w:t xml:space="preserve"> non </w:t>
            </w:r>
            <w:proofErr w:type="spellStart"/>
            <w:r>
              <w:rPr>
                <w:lang w:val="ro-RO"/>
              </w:rPr>
              <w:t>conventionnelles</w:t>
            </w:r>
            <w:proofErr w:type="spellEnd"/>
            <w:r>
              <w:rPr>
                <w:lang w:val="ro-RO"/>
              </w:rPr>
              <w:t xml:space="preserve">. </w:t>
            </w:r>
            <w:proofErr w:type="spellStart"/>
            <w:r>
              <w:rPr>
                <w:lang w:val="ro-RO"/>
              </w:rPr>
              <w:t>Types</w:t>
            </w:r>
            <w:proofErr w:type="spellEnd"/>
            <w:r>
              <w:rPr>
                <w:lang w:val="ro-RO"/>
              </w:rPr>
              <w:t xml:space="preserve"> de </w:t>
            </w:r>
            <w:proofErr w:type="spellStart"/>
            <w:r>
              <w:rPr>
                <w:lang w:val="ro-RO"/>
              </w:rPr>
              <w:t>thérapies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complémentaires</w:t>
            </w:r>
            <w:proofErr w:type="spellEnd"/>
            <w:r>
              <w:rPr>
                <w:lang w:val="ro-RO"/>
              </w:rPr>
              <w:t xml:space="preserve"> et </w:t>
            </w:r>
            <w:proofErr w:type="spellStart"/>
            <w:r>
              <w:rPr>
                <w:lang w:val="ro-RO"/>
              </w:rPr>
              <w:t>alternatives</w:t>
            </w:r>
            <w:proofErr w:type="spellEnd"/>
            <w:r>
              <w:rPr>
                <w:lang w:val="ro-RO"/>
              </w:rPr>
              <w:t xml:space="preserve">. </w:t>
            </w:r>
            <w:proofErr w:type="spellStart"/>
            <w:r>
              <w:rPr>
                <w:lang w:val="ro-RO"/>
              </w:rPr>
              <w:t>Promotion</w:t>
            </w:r>
            <w:proofErr w:type="spellEnd"/>
            <w:r>
              <w:rPr>
                <w:lang w:val="ro-RO"/>
              </w:rPr>
              <w:t xml:space="preserve"> de la </w:t>
            </w:r>
            <w:proofErr w:type="spellStart"/>
            <w:r>
              <w:rPr>
                <w:lang w:val="ro-RO"/>
              </w:rPr>
              <w:t>santé</w:t>
            </w:r>
            <w:proofErr w:type="spellEnd"/>
            <w:r>
              <w:rPr>
                <w:lang w:val="ro-RO"/>
              </w:rPr>
              <w:t xml:space="preserve"> et </w:t>
            </w:r>
            <w:proofErr w:type="spellStart"/>
            <w:r>
              <w:rPr>
                <w:lang w:val="ro-RO"/>
              </w:rPr>
              <w:t>prévention</w:t>
            </w:r>
            <w:proofErr w:type="spellEnd"/>
            <w:r>
              <w:rPr>
                <w:lang w:val="ro-RO"/>
              </w:rPr>
              <w:t xml:space="preserve"> des </w:t>
            </w:r>
            <w:proofErr w:type="spellStart"/>
            <w:r>
              <w:rPr>
                <w:lang w:val="ro-RO"/>
              </w:rPr>
              <w:t>maladies</w:t>
            </w:r>
            <w:proofErr w:type="spellEnd"/>
            <w:r>
              <w:rPr>
                <w:lang w:val="ro-RO"/>
              </w:rPr>
              <w:t>.</w:t>
            </w:r>
          </w:p>
        </w:tc>
        <w:tc>
          <w:tcPr>
            <w:tcW w:w="709" w:type="dxa"/>
          </w:tcPr>
          <w:p w14:paraId="08B63903" w14:textId="77777777" w:rsidR="00CE05FC" w:rsidRDefault="00CE05FC" w:rsidP="00D55EEE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5D067" w14:textId="77777777" w:rsidR="00CE05FC" w:rsidRPr="00681334" w:rsidRDefault="00CE05FC" w:rsidP="00D55EEE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708CE9E" w14:textId="77777777" w:rsidR="00CE05FC" w:rsidRPr="00681334" w:rsidRDefault="00CE05FC" w:rsidP="00130D73">
            <w:pPr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CE05FC" w:rsidRPr="00681334" w14:paraId="674CBC80" w14:textId="77777777" w:rsidTr="00130D73">
        <w:trPr>
          <w:trHeight w:val="192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B5C1F38" w14:textId="77777777" w:rsidR="00CE05FC" w:rsidRPr="00681334" w:rsidRDefault="00CE05FC" w:rsidP="00CE05FC">
            <w:pPr>
              <w:widowControl w:val="0"/>
              <w:numPr>
                <w:ilvl w:val="0"/>
                <w:numId w:val="34"/>
              </w:numPr>
              <w:spacing w:before="60" w:after="60"/>
              <w:jc w:val="center"/>
              <w:rPr>
                <w:snapToGrid w:val="0"/>
                <w:lang w:val="ro-RO"/>
              </w:rPr>
            </w:pPr>
          </w:p>
        </w:tc>
        <w:tc>
          <w:tcPr>
            <w:tcW w:w="7371" w:type="dxa"/>
          </w:tcPr>
          <w:p w14:paraId="78268D18" w14:textId="77777777" w:rsidR="00CE05FC" w:rsidRDefault="00CE05FC" w:rsidP="00D55EEE">
            <w:pPr>
              <w:widowControl w:val="0"/>
              <w:rPr>
                <w:lang w:val="ro-RO"/>
              </w:rPr>
            </w:pPr>
            <w:proofErr w:type="spellStart"/>
            <w:r>
              <w:rPr>
                <w:lang w:val="ro-RO"/>
              </w:rPr>
              <w:t>Ethique</w:t>
            </w:r>
            <w:proofErr w:type="spellEnd"/>
            <w:r>
              <w:rPr>
                <w:lang w:val="ro-RO"/>
              </w:rPr>
              <w:t xml:space="preserve"> morale et la </w:t>
            </w:r>
            <w:proofErr w:type="spellStart"/>
            <w:r>
              <w:rPr>
                <w:lang w:val="ro-RO"/>
              </w:rPr>
              <w:t>déontologie</w:t>
            </w:r>
            <w:proofErr w:type="spellEnd"/>
            <w:r>
              <w:rPr>
                <w:lang w:val="ro-RO"/>
              </w:rPr>
              <w:t xml:space="preserve">  de la </w:t>
            </w:r>
            <w:proofErr w:type="spellStart"/>
            <w:r>
              <w:rPr>
                <w:lang w:val="ro-RO"/>
              </w:rPr>
              <w:t>profession</w:t>
            </w:r>
            <w:proofErr w:type="spellEnd"/>
            <w:r>
              <w:rPr>
                <w:lang w:val="ro-RO"/>
              </w:rPr>
              <w:t xml:space="preserve"> de </w:t>
            </w:r>
            <w:proofErr w:type="spellStart"/>
            <w:r>
              <w:rPr>
                <w:lang w:val="ro-RO"/>
              </w:rPr>
              <w:t>l’assistente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médicale</w:t>
            </w:r>
            <w:proofErr w:type="spellEnd"/>
            <w:r>
              <w:rPr>
                <w:lang w:val="ro-RO"/>
              </w:rPr>
              <w:t xml:space="preserve">. </w:t>
            </w:r>
            <w:proofErr w:type="spellStart"/>
            <w:r>
              <w:rPr>
                <w:lang w:val="ro-RO"/>
              </w:rPr>
              <w:t>Histoire</w:t>
            </w:r>
            <w:proofErr w:type="spellEnd"/>
            <w:r>
              <w:rPr>
                <w:lang w:val="ro-RO"/>
              </w:rPr>
              <w:t xml:space="preserve"> du </w:t>
            </w:r>
            <w:proofErr w:type="spellStart"/>
            <w:r>
              <w:rPr>
                <w:lang w:val="ro-RO"/>
              </w:rPr>
              <w:t>Nursing</w:t>
            </w:r>
            <w:proofErr w:type="spellEnd"/>
            <w:r>
              <w:rPr>
                <w:lang w:val="ro-RO"/>
              </w:rPr>
              <w:t xml:space="preserve">. </w:t>
            </w:r>
            <w:proofErr w:type="spellStart"/>
            <w:r>
              <w:rPr>
                <w:lang w:val="ro-RO"/>
              </w:rPr>
              <w:t>Contributions</w:t>
            </w:r>
            <w:proofErr w:type="spellEnd"/>
            <w:r>
              <w:rPr>
                <w:lang w:val="ro-RO"/>
              </w:rPr>
              <w:t xml:space="preserve"> de Florence </w:t>
            </w:r>
            <w:proofErr w:type="spellStart"/>
            <w:r>
              <w:rPr>
                <w:lang w:val="ro-RO"/>
              </w:rPr>
              <w:t>Nigthingale</w:t>
            </w:r>
            <w:proofErr w:type="spellEnd"/>
            <w:r>
              <w:rPr>
                <w:lang w:val="ro-RO"/>
              </w:rPr>
              <w:t xml:space="preserve">  dans le </w:t>
            </w:r>
            <w:proofErr w:type="spellStart"/>
            <w:r>
              <w:rPr>
                <w:lang w:val="ro-RO"/>
              </w:rPr>
              <w:t>développement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ultérieur</w:t>
            </w:r>
            <w:proofErr w:type="spellEnd"/>
            <w:r>
              <w:rPr>
                <w:lang w:val="ro-RO"/>
              </w:rPr>
              <w:t xml:space="preserve">  de la </w:t>
            </w:r>
            <w:proofErr w:type="spellStart"/>
            <w:r>
              <w:rPr>
                <w:lang w:val="ro-RO"/>
              </w:rPr>
              <w:t>profession</w:t>
            </w:r>
            <w:proofErr w:type="spellEnd"/>
            <w:r>
              <w:rPr>
                <w:lang w:val="ro-RO"/>
              </w:rPr>
              <w:t xml:space="preserve"> de </w:t>
            </w:r>
            <w:proofErr w:type="spellStart"/>
            <w:r>
              <w:rPr>
                <w:lang w:val="ro-RO"/>
              </w:rPr>
              <w:t>l’assistante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médicale</w:t>
            </w:r>
            <w:proofErr w:type="spellEnd"/>
            <w:r>
              <w:rPr>
                <w:lang w:val="ro-RO"/>
              </w:rPr>
              <w:t>.</w:t>
            </w:r>
          </w:p>
        </w:tc>
        <w:tc>
          <w:tcPr>
            <w:tcW w:w="709" w:type="dxa"/>
          </w:tcPr>
          <w:p w14:paraId="79FFC52E" w14:textId="77777777" w:rsidR="00CE05FC" w:rsidRDefault="00CE05FC" w:rsidP="00D55EEE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C7277" w14:textId="77777777" w:rsidR="00CE05FC" w:rsidRPr="00681334" w:rsidRDefault="00CE05FC" w:rsidP="00D55EEE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E0029B3" w14:textId="77777777" w:rsidR="00CE05FC" w:rsidRPr="00681334" w:rsidRDefault="00CE05FC" w:rsidP="00130D73">
            <w:pPr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CE05FC" w:rsidRPr="00681334" w14:paraId="3A46BEE3" w14:textId="77777777" w:rsidTr="00130D73">
        <w:trPr>
          <w:trHeight w:val="192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5E859BD" w14:textId="77777777" w:rsidR="00CE05FC" w:rsidRPr="00681334" w:rsidRDefault="00CE05FC" w:rsidP="00CE05FC">
            <w:pPr>
              <w:widowControl w:val="0"/>
              <w:numPr>
                <w:ilvl w:val="0"/>
                <w:numId w:val="34"/>
              </w:numPr>
              <w:spacing w:before="60" w:after="60"/>
              <w:jc w:val="center"/>
              <w:rPr>
                <w:snapToGrid w:val="0"/>
                <w:lang w:val="ro-RO"/>
              </w:rPr>
            </w:pPr>
          </w:p>
        </w:tc>
        <w:tc>
          <w:tcPr>
            <w:tcW w:w="7371" w:type="dxa"/>
          </w:tcPr>
          <w:p w14:paraId="3DC755F7" w14:textId="77777777" w:rsidR="00CE05FC" w:rsidRDefault="00CE05FC" w:rsidP="00D55EEE">
            <w:pPr>
              <w:widowControl w:val="0"/>
              <w:rPr>
                <w:lang w:val="ro-RO"/>
              </w:rPr>
            </w:pPr>
            <w:r>
              <w:rPr>
                <w:lang w:val="ro-RO"/>
              </w:rPr>
              <w:t xml:space="preserve"> Test </w:t>
            </w:r>
            <w:proofErr w:type="spellStart"/>
            <w:r>
              <w:rPr>
                <w:lang w:val="ro-RO"/>
              </w:rPr>
              <w:t>d’évaluation</w:t>
            </w:r>
            <w:proofErr w:type="spellEnd"/>
            <w:r>
              <w:rPr>
                <w:lang w:val="ro-RO"/>
              </w:rPr>
              <w:t xml:space="preserve"> finale</w:t>
            </w:r>
          </w:p>
        </w:tc>
        <w:tc>
          <w:tcPr>
            <w:tcW w:w="709" w:type="dxa"/>
          </w:tcPr>
          <w:p w14:paraId="2339C850" w14:textId="77777777" w:rsidR="00CE05FC" w:rsidRDefault="00CE05FC" w:rsidP="00D55EEE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667E5" w14:textId="77777777" w:rsidR="00CE05FC" w:rsidRPr="00681334" w:rsidRDefault="00CE05FC" w:rsidP="00D55EEE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88CBD4B" w14:textId="77777777" w:rsidR="00CE05FC" w:rsidRPr="00681334" w:rsidRDefault="00CE05FC" w:rsidP="00130D73">
            <w:pPr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CE05FC" w:rsidRPr="00681334" w14:paraId="7AEFA7EB" w14:textId="77777777" w:rsidTr="00130D73">
        <w:trPr>
          <w:trHeight w:val="192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715DFBC" w14:textId="77777777" w:rsidR="00CE05FC" w:rsidRPr="00681334" w:rsidRDefault="00CE05FC" w:rsidP="00CE05FC">
            <w:pPr>
              <w:widowControl w:val="0"/>
              <w:numPr>
                <w:ilvl w:val="0"/>
                <w:numId w:val="34"/>
              </w:numPr>
              <w:spacing w:before="60" w:after="60"/>
              <w:jc w:val="center"/>
              <w:rPr>
                <w:snapToGrid w:val="0"/>
                <w:lang w:val="ro-RO"/>
              </w:rPr>
            </w:pPr>
          </w:p>
        </w:tc>
        <w:tc>
          <w:tcPr>
            <w:tcW w:w="7371" w:type="dxa"/>
          </w:tcPr>
          <w:p w14:paraId="2D34FDE6" w14:textId="77777777" w:rsidR="00CE05FC" w:rsidRDefault="00CE05FC" w:rsidP="00D55EEE">
            <w:pPr>
              <w:widowControl w:val="0"/>
              <w:rPr>
                <w:lang w:val="ro-RO"/>
              </w:rPr>
            </w:pPr>
            <w:r>
              <w:rPr>
                <w:lang w:val="ro-RO"/>
              </w:rPr>
              <w:t xml:space="preserve"> Examen </w:t>
            </w:r>
          </w:p>
        </w:tc>
        <w:tc>
          <w:tcPr>
            <w:tcW w:w="709" w:type="dxa"/>
          </w:tcPr>
          <w:p w14:paraId="64FD28C9" w14:textId="77777777" w:rsidR="00CE05FC" w:rsidRDefault="00CE05FC" w:rsidP="00D55EEE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284C1" w14:textId="77777777" w:rsidR="00CE05FC" w:rsidRPr="00681334" w:rsidRDefault="00CE05FC" w:rsidP="00D55EEE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47BC2DE" w14:textId="77777777" w:rsidR="00CE05FC" w:rsidRPr="00681334" w:rsidRDefault="00CE05FC" w:rsidP="00130D73">
            <w:pPr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CE05FC" w:rsidRPr="00681334" w14:paraId="38C21C46" w14:textId="77777777" w:rsidTr="00130D73"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EA71" w14:textId="77777777" w:rsidR="00CE05FC" w:rsidRPr="00681334" w:rsidRDefault="006D3124" w:rsidP="00D55EEE">
            <w:pPr>
              <w:widowControl w:val="0"/>
              <w:spacing w:before="60" w:after="60"/>
              <w:rPr>
                <w:snapToGrid w:val="0"/>
                <w:lang w:val="ro-RO"/>
              </w:rPr>
            </w:pPr>
            <w:r>
              <w:rPr>
                <w:snapToGrid w:val="0"/>
                <w:lang w:val="ro-RO"/>
              </w:rPr>
              <w:t xml:space="preserve">  </w:t>
            </w:r>
            <w:r w:rsidR="00CE05FC">
              <w:rPr>
                <w:snapToGrid w:val="0"/>
                <w:lang w:val="ro-RO"/>
              </w:rPr>
              <w:t xml:space="preserve"> 14.</w: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73C57F" w14:textId="77777777" w:rsidR="00CE05FC" w:rsidRPr="00681334" w:rsidRDefault="00CE05FC" w:rsidP="00D55EEE">
            <w:pPr>
              <w:rPr>
                <w:lang w:val="ro-RO"/>
              </w:rPr>
            </w:pPr>
            <w:r w:rsidRPr="00681334">
              <w:rPr>
                <w:b/>
                <w:lang w:val="ro-RO"/>
              </w:rPr>
              <w:t>Total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6C67D0" w14:textId="77777777" w:rsidR="00CE05FC" w:rsidRPr="00681334" w:rsidRDefault="00CE05FC" w:rsidP="00D55EEE">
            <w:pPr>
              <w:spacing w:before="60" w:after="60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D765C3" w14:textId="77777777" w:rsidR="00CE05FC" w:rsidRPr="00681334" w:rsidRDefault="00CE05FC" w:rsidP="00D55EEE">
            <w:pPr>
              <w:spacing w:before="60" w:after="60"/>
              <w:jc w:val="center"/>
              <w:rPr>
                <w:lang w:val="ro-RO"/>
              </w:rPr>
            </w:pPr>
            <w:r w:rsidRPr="00681334">
              <w:rPr>
                <w:b/>
                <w:sz w:val="28"/>
                <w:szCs w:val="28"/>
                <w:lang w:val="ro-RO"/>
              </w:rPr>
              <w:t>30</w:t>
            </w:r>
            <w:r>
              <w:rPr>
                <w:b/>
                <w:sz w:val="28"/>
                <w:szCs w:val="28"/>
                <w:lang w:val="ro-RO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o-RO"/>
              </w:rPr>
              <w:t>h</w:t>
            </w:r>
            <w:r w:rsidR="00301D0D">
              <w:rPr>
                <w:b/>
                <w:sz w:val="28"/>
                <w:szCs w:val="28"/>
                <w:lang w:val="ro-RO"/>
              </w:rPr>
              <w:t>eures</w:t>
            </w:r>
            <w:proofErr w:type="spellEnd"/>
          </w:p>
        </w:tc>
        <w:tc>
          <w:tcPr>
            <w:tcW w:w="1988" w:type="dxa"/>
            <w:vAlign w:val="center"/>
          </w:tcPr>
          <w:p w14:paraId="4567C374" w14:textId="77777777" w:rsidR="00CE05FC" w:rsidRPr="00681334" w:rsidRDefault="00CE05FC" w:rsidP="00130D73">
            <w:pPr>
              <w:spacing w:before="60" w:after="60"/>
              <w:rPr>
                <w:lang w:val="ro-RO"/>
              </w:rPr>
            </w:pPr>
            <w:r w:rsidRPr="00681334">
              <w:rPr>
                <w:b/>
                <w:lang w:val="ro-RO"/>
              </w:rPr>
              <w:t>30</w:t>
            </w:r>
            <w:r>
              <w:rPr>
                <w:b/>
                <w:lang w:val="ro-RO"/>
              </w:rPr>
              <w:t xml:space="preserve"> </w:t>
            </w:r>
            <w:proofErr w:type="spellStart"/>
            <w:r>
              <w:rPr>
                <w:b/>
                <w:lang w:val="ro-RO"/>
              </w:rPr>
              <w:t>h</w:t>
            </w:r>
            <w:r w:rsidR="00301D0D">
              <w:rPr>
                <w:b/>
                <w:lang w:val="ro-RO"/>
              </w:rPr>
              <w:t>eures</w:t>
            </w:r>
            <w:proofErr w:type="spellEnd"/>
          </w:p>
        </w:tc>
      </w:tr>
      <w:tr w:rsidR="00CE05FC" w:rsidRPr="00681334" w14:paraId="221A43C7" w14:textId="77777777" w:rsidTr="00130D73"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68D3" w14:textId="77777777" w:rsidR="00CE05FC" w:rsidRPr="00681334" w:rsidRDefault="006D3124" w:rsidP="00D55EEE">
            <w:pPr>
              <w:widowControl w:val="0"/>
              <w:spacing w:before="60" w:after="60"/>
              <w:rPr>
                <w:snapToGrid w:val="0"/>
                <w:lang w:val="ro-RO"/>
              </w:rPr>
            </w:pPr>
            <w:r>
              <w:rPr>
                <w:snapToGrid w:val="0"/>
                <w:lang w:val="ro-RO"/>
              </w:rPr>
              <w:t xml:space="preserve">      </w: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990D64" w14:textId="77777777" w:rsidR="00CE05FC" w:rsidRPr="00681334" w:rsidRDefault="00CE05FC" w:rsidP="00D55EEE">
            <w:pPr>
              <w:rPr>
                <w:lang w:val="ro-RO"/>
              </w:rPr>
            </w:pPr>
            <w:r w:rsidRPr="00681334">
              <w:rPr>
                <w:b/>
                <w:lang w:val="ro-RO"/>
              </w:rPr>
              <w:t>Total</w:t>
            </w:r>
            <w:r>
              <w:rPr>
                <w:b/>
                <w:lang w:val="ro-RO"/>
              </w:rPr>
              <w:t xml:space="preserve"> </w:t>
            </w:r>
            <w:proofErr w:type="spellStart"/>
            <w:r>
              <w:rPr>
                <w:b/>
                <w:lang w:val="ro-RO"/>
              </w:rPr>
              <w:t>heures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A38BA6" w14:textId="77777777" w:rsidR="00CE05FC" w:rsidRDefault="00CE05FC" w:rsidP="00D55EEE">
            <w:pPr>
              <w:spacing w:before="60" w:after="60"/>
              <w:jc w:val="center"/>
              <w:rPr>
                <w:b/>
                <w:lang w:val="ro-RO"/>
              </w:rPr>
            </w:pPr>
          </w:p>
        </w:tc>
        <w:tc>
          <w:tcPr>
            <w:tcW w:w="283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7311C60" w14:textId="77777777" w:rsidR="00CE05FC" w:rsidRPr="00681334" w:rsidRDefault="00145F1B" w:rsidP="00145F1B">
            <w:pPr>
              <w:spacing w:before="60" w:after="60"/>
              <w:rPr>
                <w:lang w:val="ro-RO"/>
              </w:rPr>
            </w:pPr>
            <w:r>
              <w:rPr>
                <w:b/>
                <w:lang w:val="ro-RO"/>
              </w:rPr>
              <w:t xml:space="preserve">    </w:t>
            </w:r>
            <w:r w:rsidR="00CE05FC">
              <w:rPr>
                <w:b/>
                <w:lang w:val="ro-RO"/>
              </w:rPr>
              <w:t xml:space="preserve">60 </w:t>
            </w:r>
            <w:proofErr w:type="spellStart"/>
            <w:r w:rsidR="00CE05FC">
              <w:rPr>
                <w:b/>
                <w:lang w:val="ro-RO"/>
              </w:rPr>
              <w:t>heures</w:t>
            </w:r>
            <w:proofErr w:type="spellEnd"/>
          </w:p>
        </w:tc>
      </w:tr>
    </w:tbl>
    <w:p w14:paraId="64A6E5E8" w14:textId="77777777" w:rsidR="00AB400F" w:rsidRPr="00B602A4" w:rsidRDefault="00AB400F" w:rsidP="00AB5BDC">
      <w:pPr>
        <w:pStyle w:val="ListParagraph"/>
        <w:widowControl w:val="0"/>
        <w:spacing w:before="120" w:after="240"/>
        <w:ind w:left="0"/>
        <w:contextualSpacing w:val="0"/>
        <w:jc w:val="both"/>
        <w:rPr>
          <w:rFonts w:asciiTheme="majorHAnsi" w:hAnsiTheme="majorHAnsi"/>
          <w:bCs/>
          <w:i/>
          <w:iCs/>
          <w:caps/>
          <w:lang w:val="ro-RO"/>
        </w:rPr>
      </w:pPr>
    </w:p>
    <w:p w14:paraId="71CEF375" w14:textId="77777777" w:rsidR="000A1E21" w:rsidRDefault="00746D26" w:rsidP="000A1E21">
      <w:pPr>
        <w:pStyle w:val="ListParagraph"/>
        <w:widowControl w:val="0"/>
        <w:numPr>
          <w:ilvl w:val="0"/>
          <w:numId w:val="7"/>
        </w:numPr>
        <w:spacing w:before="360" w:after="240"/>
        <w:ind w:left="709" w:hanging="567"/>
        <w:contextualSpacing w:val="0"/>
        <w:rPr>
          <w:rFonts w:asciiTheme="majorHAnsi" w:hAnsiTheme="majorHAnsi"/>
          <w:b/>
          <w:caps/>
          <w:sz w:val="28"/>
          <w:lang w:val="ro-RO"/>
        </w:rPr>
      </w:pPr>
      <w:r w:rsidRPr="00B602A4">
        <w:rPr>
          <w:rFonts w:asciiTheme="majorHAnsi" w:hAnsiTheme="majorHAnsi"/>
          <w:b/>
          <w:caps/>
          <w:sz w:val="28"/>
          <w:lang w:val="ro-RO"/>
        </w:rPr>
        <w:t xml:space="preserve">OBjECTIFS  DE  RÉFÉRence  et  UNITÉs  DE CONteNU   </w:t>
      </w:r>
    </w:p>
    <w:p w14:paraId="2B5ECB36" w14:textId="77777777" w:rsidR="00301D0D" w:rsidRDefault="00301D0D" w:rsidP="00301D0D">
      <w:pPr>
        <w:pStyle w:val="ListParagraph"/>
        <w:widowControl w:val="0"/>
        <w:spacing w:before="360" w:after="240"/>
        <w:ind w:left="709"/>
        <w:contextualSpacing w:val="0"/>
        <w:rPr>
          <w:rFonts w:asciiTheme="majorHAnsi" w:hAnsiTheme="majorHAnsi"/>
          <w:b/>
          <w:caps/>
          <w:sz w:val="28"/>
          <w:lang w:val="ro-RO"/>
        </w:rPr>
      </w:pPr>
      <w:r>
        <w:rPr>
          <w:rFonts w:asciiTheme="majorHAnsi" w:hAnsiTheme="majorHAnsi"/>
          <w:b/>
          <w:caps/>
          <w:sz w:val="28"/>
          <w:lang w:val="ro-RO"/>
        </w:rPr>
        <w:t>Semestre III. Langue anglaise</w:t>
      </w: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0"/>
        <w:gridCol w:w="4910"/>
      </w:tblGrid>
      <w:tr w:rsidR="00CE05FC" w:rsidRPr="00681334" w14:paraId="17DF5003" w14:textId="77777777" w:rsidTr="00D55EEE">
        <w:trPr>
          <w:trHeight w:val="247"/>
          <w:tblHeader/>
          <w:jc w:val="center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AC42" w14:textId="77777777" w:rsidR="00CE05FC" w:rsidRPr="00681334" w:rsidRDefault="00CE05FC" w:rsidP="00D55EEE">
            <w:pPr>
              <w:tabs>
                <w:tab w:val="left" w:pos="170"/>
              </w:tabs>
              <w:spacing w:before="120" w:after="120"/>
              <w:jc w:val="center"/>
              <w:rPr>
                <w:b/>
                <w:iCs/>
                <w:color w:val="000000"/>
                <w:spacing w:val="-4"/>
                <w:lang w:val="ro-RO"/>
              </w:rPr>
            </w:pPr>
            <w:proofErr w:type="spellStart"/>
            <w:r>
              <w:rPr>
                <w:b/>
                <w:iCs/>
                <w:color w:val="000000"/>
                <w:spacing w:val="-4"/>
                <w:lang w:val="ro-RO"/>
              </w:rPr>
              <w:t>Obiectifs</w:t>
            </w:r>
            <w:proofErr w:type="spellEnd"/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516C" w14:textId="77777777" w:rsidR="00CE05FC" w:rsidRPr="00681334" w:rsidRDefault="00CE05FC" w:rsidP="00D55EEE">
            <w:pPr>
              <w:tabs>
                <w:tab w:val="left" w:pos="170"/>
              </w:tabs>
              <w:spacing w:before="120" w:after="120"/>
              <w:jc w:val="center"/>
              <w:rPr>
                <w:b/>
                <w:iCs/>
                <w:color w:val="000000"/>
                <w:spacing w:val="-4"/>
                <w:lang w:val="ro-RO"/>
              </w:rPr>
            </w:pPr>
            <w:proofErr w:type="spellStart"/>
            <w:r>
              <w:rPr>
                <w:b/>
                <w:iCs/>
                <w:color w:val="000000"/>
                <w:spacing w:val="-4"/>
                <w:lang w:val="ro-RO"/>
              </w:rPr>
              <w:t>Unités</w:t>
            </w:r>
            <w:proofErr w:type="spellEnd"/>
            <w:r>
              <w:rPr>
                <w:b/>
                <w:iCs/>
                <w:color w:val="000000"/>
                <w:spacing w:val="-4"/>
                <w:lang w:val="ro-RO"/>
              </w:rPr>
              <w:t xml:space="preserve"> de </w:t>
            </w:r>
            <w:proofErr w:type="spellStart"/>
            <w:r>
              <w:rPr>
                <w:b/>
                <w:iCs/>
                <w:color w:val="000000"/>
                <w:spacing w:val="-4"/>
                <w:lang w:val="ro-RO"/>
              </w:rPr>
              <w:t>contenu</w:t>
            </w:r>
            <w:proofErr w:type="spellEnd"/>
            <w:r>
              <w:rPr>
                <w:b/>
                <w:iCs/>
                <w:color w:val="000000"/>
                <w:spacing w:val="-4"/>
                <w:lang w:val="ro-RO"/>
              </w:rPr>
              <w:t xml:space="preserve"> </w:t>
            </w:r>
          </w:p>
        </w:tc>
      </w:tr>
      <w:tr w:rsidR="00CE05FC" w:rsidRPr="000A77AF" w14:paraId="31E72856" w14:textId="77777777" w:rsidTr="00D55EEE">
        <w:trPr>
          <w:trHeight w:val="247"/>
          <w:jc w:val="center"/>
        </w:trPr>
        <w:tc>
          <w:tcPr>
            <w:tcW w:w="10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4A45" w14:textId="77777777" w:rsidR="00CE05FC" w:rsidRPr="00681334" w:rsidRDefault="00CE05FC" w:rsidP="00D55EEE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  <w:proofErr w:type="spellStart"/>
            <w:r>
              <w:rPr>
                <w:b/>
                <w:bCs/>
                <w:color w:val="000000"/>
                <w:spacing w:val="-4"/>
                <w:lang w:val="ro-RO"/>
              </w:rPr>
              <w:t>Thème</w:t>
            </w:r>
            <w:proofErr w:type="spellEnd"/>
            <w:r>
              <w:rPr>
                <w:b/>
                <w:bCs/>
                <w:color w:val="000000"/>
                <w:spacing w:val="-4"/>
                <w:lang w:val="ro-RO"/>
              </w:rPr>
              <w:t>(module</w:t>
            </w:r>
            <w:r w:rsidRPr="00681334">
              <w:rPr>
                <w:b/>
                <w:bCs/>
                <w:color w:val="000000"/>
                <w:spacing w:val="-4"/>
                <w:lang w:val="ro-RO"/>
              </w:rPr>
              <w:t xml:space="preserve"> 1</w:t>
            </w:r>
            <w:r>
              <w:rPr>
                <w:b/>
                <w:bCs/>
                <w:color w:val="000000"/>
                <w:spacing w:val="-4"/>
                <w:lang w:val="ro-RO"/>
              </w:rPr>
              <w:t>)</w:t>
            </w:r>
            <w:r w:rsidRPr="00681334">
              <w:rPr>
                <w:b/>
                <w:bCs/>
                <w:color w:val="000000"/>
                <w:spacing w:val="-4"/>
                <w:lang w:val="ro-RO"/>
              </w:rPr>
              <w:t xml:space="preserve">. </w:t>
            </w:r>
            <w:r>
              <w:rPr>
                <w:b/>
                <w:bCs/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-4"/>
                <w:lang w:val="ro-RO"/>
              </w:rPr>
              <w:t>Assistance</w:t>
            </w:r>
            <w:proofErr w:type="spellEnd"/>
            <w:r>
              <w:rPr>
                <w:b/>
                <w:bCs/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-4"/>
                <w:lang w:val="ro-RO"/>
              </w:rPr>
              <w:t>médicale</w:t>
            </w:r>
            <w:proofErr w:type="spellEnd"/>
            <w:r>
              <w:rPr>
                <w:b/>
                <w:bCs/>
                <w:color w:val="000000"/>
                <w:spacing w:val="-4"/>
                <w:lang w:val="ro-RO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pacing w:val="-4"/>
                <w:lang w:val="ro-RO"/>
              </w:rPr>
              <w:t>d’urgence</w:t>
            </w:r>
            <w:proofErr w:type="spellEnd"/>
            <w:r>
              <w:rPr>
                <w:b/>
                <w:bCs/>
                <w:color w:val="000000"/>
                <w:spacing w:val="-4"/>
                <w:lang w:val="ro-RO"/>
              </w:rPr>
              <w:t xml:space="preserve"> et </w:t>
            </w:r>
            <w:proofErr w:type="spellStart"/>
            <w:r>
              <w:rPr>
                <w:b/>
                <w:bCs/>
                <w:color w:val="000000"/>
                <w:spacing w:val="-4"/>
                <w:lang w:val="ro-RO"/>
              </w:rPr>
              <w:t>primaire</w:t>
            </w:r>
            <w:proofErr w:type="spellEnd"/>
            <w:r>
              <w:rPr>
                <w:b/>
                <w:bCs/>
                <w:color w:val="000000"/>
                <w:spacing w:val="-4"/>
                <w:lang w:val="ro-RO"/>
              </w:rPr>
              <w:t>.</w:t>
            </w:r>
          </w:p>
        </w:tc>
      </w:tr>
      <w:tr w:rsidR="00CE05FC" w:rsidRPr="00681334" w14:paraId="0F042A98" w14:textId="77777777" w:rsidTr="00D55EEE">
        <w:trPr>
          <w:trHeight w:val="349"/>
          <w:jc w:val="center"/>
        </w:trPr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33B0B" w14:textId="77777777" w:rsidR="00CE05FC" w:rsidRPr="00681334" w:rsidRDefault="00CE05FC" w:rsidP="00CE05FC">
            <w:pPr>
              <w:numPr>
                <w:ilvl w:val="0"/>
                <w:numId w:val="17"/>
              </w:numPr>
              <w:contextualSpacing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fr-FR"/>
              </w:rPr>
              <w:t>Définir les concepts et les principes d’une communication efficace avec le patient et ses proches.</w:t>
            </w:r>
          </w:p>
          <w:p w14:paraId="72FCD9A1" w14:textId="77777777" w:rsidR="00CE05FC" w:rsidRPr="00681334" w:rsidRDefault="00CE05FC" w:rsidP="00CE05FC">
            <w:pPr>
              <w:numPr>
                <w:ilvl w:val="0"/>
                <w:numId w:val="17"/>
              </w:numPr>
              <w:contextualSpacing/>
              <w:rPr>
                <w:color w:val="000000"/>
                <w:spacing w:val="-4"/>
                <w:lang w:val="ro-RO"/>
              </w:rPr>
            </w:pPr>
            <w:proofErr w:type="spellStart"/>
            <w:r>
              <w:rPr>
                <w:color w:val="000000"/>
                <w:spacing w:val="-4"/>
                <w:lang w:val="ro-RO"/>
              </w:rPr>
              <w:t>Démontrer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des </w:t>
            </w:r>
            <w:proofErr w:type="spellStart"/>
            <w:r>
              <w:rPr>
                <w:color w:val="000000"/>
                <w:spacing w:val="-4"/>
                <w:lang w:val="ro-RO"/>
              </w:rPr>
              <w:t>habiletés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d’analyse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et de </w:t>
            </w:r>
            <w:proofErr w:type="spellStart"/>
            <w:r>
              <w:rPr>
                <w:color w:val="000000"/>
                <w:spacing w:val="-4"/>
                <w:lang w:val="ro-RO"/>
              </w:rPr>
              <w:t>systématisation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des </w:t>
            </w:r>
            <w:proofErr w:type="spellStart"/>
            <w:r>
              <w:rPr>
                <w:color w:val="000000"/>
                <w:spacing w:val="-4"/>
                <w:lang w:val="ro-RO"/>
              </w:rPr>
              <w:t>connaissances</w:t>
            </w:r>
            <w:proofErr w:type="spellEnd"/>
            <w:r w:rsidRPr="00681334">
              <w:rPr>
                <w:color w:val="000000"/>
                <w:spacing w:val="-4"/>
                <w:lang w:val="ro-RO"/>
              </w:rPr>
              <w:t>.</w:t>
            </w:r>
          </w:p>
          <w:p w14:paraId="6935DE03" w14:textId="77777777" w:rsidR="00CE05FC" w:rsidRPr="00BF760D" w:rsidRDefault="00CE05FC" w:rsidP="00CE05FC">
            <w:pPr>
              <w:numPr>
                <w:ilvl w:val="0"/>
                <w:numId w:val="17"/>
              </w:numPr>
              <w:contextualSpacing/>
              <w:rPr>
                <w:color w:val="000000"/>
                <w:spacing w:val="-4"/>
                <w:lang w:val="ro-RO"/>
              </w:rPr>
            </w:pPr>
            <w:proofErr w:type="spellStart"/>
            <w:r>
              <w:rPr>
                <w:color w:val="000000"/>
                <w:spacing w:val="-4"/>
                <w:lang w:val="ro-RO"/>
              </w:rPr>
              <w:t>Savoir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comment </w:t>
            </w:r>
            <w:proofErr w:type="spellStart"/>
            <w:r>
              <w:rPr>
                <w:color w:val="000000"/>
                <w:spacing w:val="-4"/>
                <w:lang w:val="ro-RO"/>
              </w:rPr>
              <w:t>communiquer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avec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le </w:t>
            </w:r>
            <w:proofErr w:type="spellStart"/>
            <w:r>
              <w:rPr>
                <w:color w:val="000000"/>
                <w:spacing w:val="-4"/>
                <w:lang w:val="ro-RO"/>
              </w:rPr>
              <w:t>patient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 et </w:t>
            </w:r>
            <w:proofErr w:type="spellStart"/>
            <w:r>
              <w:rPr>
                <w:color w:val="000000"/>
                <w:spacing w:val="-4"/>
                <w:lang w:val="ro-RO"/>
              </w:rPr>
              <w:t>résoudre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les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situations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 de </w:t>
            </w:r>
            <w:proofErr w:type="spellStart"/>
            <w:r>
              <w:rPr>
                <w:color w:val="000000"/>
                <w:spacing w:val="-4"/>
                <w:lang w:val="ro-RO"/>
              </w:rPr>
              <w:t>conflit</w:t>
            </w:r>
            <w:proofErr w:type="spellEnd"/>
            <w:r>
              <w:rPr>
                <w:color w:val="000000"/>
                <w:spacing w:val="-4"/>
                <w:lang w:val="ro-RO"/>
              </w:rPr>
              <w:t>.</w:t>
            </w:r>
          </w:p>
          <w:p w14:paraId="529301EA" w14:textId="77777777" w:rsidR="00CE05FC" w:rsidRPr="00681334" w:rsidRDefault="00CE05FC" w:rsidP="00CE05FC">
            <w:pPr>
              <w:numPr>
                <w:ilvl w:val="0"/>
                <w:numId w:val="17"/>
              </w:num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  <w:proofErr w:type="spellStart"/>
            <w:r>
              <w:rPr>
                <w:color w:val="000000"/>
                <w:spacing w:val="-4"/>
                <w:lang w:val="ro-RO"/>
              </w:rPr>
              <w:t>Intégrer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dans la vie </w:t>
            </w:r>
            <w:proofErr w:type="spellStart"/>
            <w:r>
              <w:rPr>
                <w:color w:val="000000"/>
                <w:spacing w:val="-4"/>
                <w:lang w:val="ro-RO"/>
              </w:rPr>
              <w:t>quotidienne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des </w:t>
            </w:r>
            <w:proofErr w:type="spellStart"/>
            <w:r>
              <w:rPr>
                <w:color w:val="000000"/>
                <w:spacing w:val="-4"/>
                <w:lang w:val="ro-RO"/>
              </w:rPr>
              <w:t>connaissances</w:t>
            </w:r>
            <w:proofErr w:type="spellEnd"/>
            <w:r w:rsidRPr="00681334">
              <w:rPr>
                <w:color w:val="000000"/>
                <w:spacing w:val="-4"/>
                <w:lang w:val="ro-RO"/>
              </w:rPr>
              <w:t xml:space="preserve"> </w:t>
            </w:r>
            <w:r>
              <w:rPr>
                <w:color w:val="000000"/>
                <w:spacing w:val="-4"/>
                <w:lang w:val="ro-RO"/>
              </w:rPr>
              <w:t xml:space="preserve">sur </w:t>
            </w:r>
            <w:proofErr w:type="spellStart"/>
            <w:r>
              <w:rPr>
                <w:color w:val="000000"/>
                <w:spacing w:val="-4"/>
                <w:lang w:val="ro-RO"/>
              </w:rPr>
              <w:t>les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considérations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éthiques</w:t>
            </w:r>
            <w:proofErr w:type="spellEnd"/>
            <w:r>
              <w:rPr>
                <w:color w:val="000000"/>
                <w:spacing w:val="-4"/>
                <w:lang w:val="ro-RO"/>
              </w:rPr>
              <w:t>.</w:t>
            </w:r>
          </w:p>
          <w:p w14:paraId="6CBD4C44" w14:textId="77777777" w:rsidR="00CE05FC" w:rsidRPr="00E0092C" w:rsidRDefault="00CE05FC" w:rsidP="00D55EEE">
            <w:pPr>
              <w:tabs>
                <w:tab w:val="left" w:pos="170"/>
              </w:tabs>
              <w:ind w:left="720"/>
              <w:rPr>
                <w:color w:val="000000"/>
                <w:spacing w:val="-4"/>
                <w:lang w:val="ro-RO"/>
              </w:rPr>
            </w:pPr>
            <w:proofErr w:type="spellStart"/>
            <w:r w:rsidRPr="00E0092C">
              <w:rPr>
                <w:color w:val="000000"/>
                <w:spacing w:val="-4"/>
                <w:lang w:val="ro-RO"/>
              </w:rPr>
              <w:t>Obiectifs</w:t>
            </w:r>
            <w:proofErr w:type="spellEnd"/>
            <w:r w:rsidRPr="00E0092C">
              <w:rPr>
                <w:color w:val="000000"/>
                <w:spacing w:val="-4"/>
                <w:lang w:val="ro-RO"/>
              </w:rPr>
              <w:t xml:space="preserve">  </w:t>
            </w:r>
            <w:proofErr w:type="spellStart"/>
            <w:r w:rsidRPr="00E0092C">
              <w:rPr>
                <w:color w:val="000000"/>
                <w:spacing w:val="-4"/>
                <w:lang w:val="ro-RO"/>
              </w:rPr>
              <w:t>grammaticaux</w:t>
            </w:r>
            <w:proofErr w:type="spellEnd"/>
            <w:r w:rsidRPr="00E0092C">
              <w:rPr>
                <w:color w:val="000000"/>
                <w:spacing w:val="-4"/>
                <w:lang w:val="ro-RO"/>
              </w:rPr>
              <w:t>.</w:t>
            </w:r>
            <w:r w:rsidRPr="00E0092C">
              <w:rPr>
                <w:b/>
                <w:color w:val="000000"/>
                <w:spacing w:val="-4"/>
                <w:lang w:val="ro-RO"/>
              </w:rPr>
              <w:t xml:space="preserve"> </w:t>
            </w:r>
          </w:p>
          <w:p w14:paraId="3523B9E0" w14:textId="77777777" w:rsidR="00CE05FC" w:rsidRDefault="00CE05FC" w:rsidP="00CE05FC">
            <w:pPr>
              <w:numPr>
                <w:ilvl w:val="0"/>
                <w:numId w:val="17"/>
              </w:num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  <w:proofErr w:type="spellStart"/>
            <w:r>
              <w:rPr>
                <w:color w:val="000000"/>
                <w:spacing w:val="-4"/>
                <w:lang w:val="ro-RO"/>
              </w:rPr>
              <w:t>Utiliser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les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structures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 </w:t>
            </w:r>
            <w:proofErr w:type="spellStart"/>
            <w:r>
              <w:rPr>
                <w:color w:val="000000"/>
                <w:spacing w:val="-4"/>
                <w:lang w:val="ro-RO"/>
              </w:rPr>
              <w:t>grammaticales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 à </w:t>
            </w:r>
            <w:proofErr w:type="spellStart"/>
            <w:r>
              <w:rPr>
                <w:color w:val="000000"/>
                <w:spacing w:val="-4"/>
                <w:lang w:val="ro-RO"/>
              </w:rPr>
              <w:t>l’aide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des </w:t>
            </w:r>
            <w:proofErr w:type="spellStart"/>
            <w:r>
              <w:rPr>
                <w:color w:val="000000"/>
                <w:spacing w:val="-4"/>
                <w:lang w:val="ro-RO"/>
              </w:rPr>
              <w:t>exercices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diversiffiés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( </w:t>
            </w:r>
            <w:proofErr w:type="spellStart"/>
            <w:r>
              <w:rPr>
                <w:color w:val="000000"/>
                <w:spacing w:val="-4"/>
                <w:lang w:val="ro-RO"/>
              </w:rPr>
              <w:t>association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, </w:t>
            </w:r>
            <w:proofErr w:type="spellStart"/>
            <w:r>
              <w:rPr>
                <w:color w:val="000000"/>
                <w:spacing w:val="-4"/>
                <w:lang w:val="ro-RO"/>
              </w:rPr>
              <w:t>identification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, </w:t>
            </w:r>
            <w:proofErr w:type="spellStart"/>
            <w:r>
              <w:rPr>
                <w:color w:val="000000"/>
                <w:spacing w:val="-4"/>
                <w:lang w:val="ro-RO"/>
              </w:rPr>
              <w:t>reformulation</w:t>
            </w:r>
            <w:proofErr w:type="spellEnd"/>
            <w:r>
              <w:rPr>
                <w:color w:val="000000"/>
                <w:spacing w:val="-4"/>
                <w:lang w:val="ro-RO"/>
              </w:rPr>
              <w:t>..</w:t>
            </w:r>
            <w:r w:rsidRPr="00681334">
              <w:rPr>
                <w:color w:val="000000"/>
                <w:spacing w:val="-4"/>
                <w:lang w:val="ro-RO"/>
              </w:rPr>
              <w:t>).</w:t>
            </w:r>
          </w:p>
          <w:p w14:paraId="369E92E1" w14:textId="77777777" w:rsidR="00CE05FC" w:rsidRDefault="00CE05FC" w:rsidP="00CE05FC">
            <w:pPr>
              <w:numPr>
                <w:ilvl w:val="0"/>
                <w:numId w:val="17"/>
              </w:num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  <w:proofErr w:type="spellStart"/>
            <w:r>
              <w:rPr>
                <w:color w:val="000000"/>
                <w:spacing w:val="-4"/>
                <w:lang w:val="ro-RO"/>
              </w:rPr>
              <w:t>Définir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les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concepts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 et </w:t>
            </w:r>
            <w:proofErr w:type="spellStart"/>
            <w:r>
              <w:rPr>
                <w:color w:val="000000"/>
                <w:spacing w:val="-4"/>
                <w:lang w:val="ro-RO"/>
              </w:rPr>
              <w:t>les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principes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de la </w:t>
            </w:r>
            <w:proofErr w:type="spellStart"/>
            <w:r>
              <w:rPr>
                <w:color w:val="000000"/>
                <w:spacing w:val="-4"/>
                <w:lang w:val="ro-RO"/>
              </w:rPr>
              <w:t>promotion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de la </w:t>
            </w:r>
            <w:proofErr w:type="spellStart"/>
            <w:r>
              <w:rPr>
                <w:color w:val="000000"/>
                <w:spacing w:val="-4"/>
                <w:lang w:val="ro-RO"/>
              </w:rPr>
              <w:t>santé</w:t>
            </w:r>
            <w:proofErr w:type="spellEnd"/>
          </w:p>
          <w:p w14:paraId="7C7586AB" w14:textId="77777777" w:rsidR="00CE05FC" w:rsidRDefault="00CE05FC" w:rsidP="00CE05FC">
            <w:pPr>
              <w:numPr>
                <w:ilvl w:val="0"/>
                <w:numId w:val="17"/>
              </w:num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  <w:proofErr w:type="spellStart"/>
            <w:r>
              <w:rPr>
                <w:color w:val="000000"/>
                <w:spacing w:val="-4"/>
                <w:lang w:val="ro-RO"/>
              </w:rPr>
              <w:t>Définir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les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termes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,, </w:t>
            </w:r>
            <w:proofErr w:type="spellStart"/>
            <w:r>
              <w:rPr>
                <w:color w:val="000000"/>
                <w:spacing w:val="-4"/>
                <w:lang w:val="ro-RO"/>
              </w:rPr>
              <w:t>diabète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’’, </w:t>
            </w:r>
            <w:proofErr w:type="spellStart"/>
            <w:r>
              <w:rPr>
                <w:color w:val="000000"/>
                <w:spacing w:val="-4"/>
                <w:lang w:val="ro-RO"/>
              </w:rPr>
              <w:t>allergie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, </w:t>
            </w:r>
          </w:p>
          <w:p w14:paraId="43BC5285" w14:textId="77777777" w:rsidR="00CE05FC" w:rsidRDefault="00CE05FC" w:rsidP="00CE05FC">
            <w:pPr>
              <w:numPr>
                <w:ilvl w:val="0"/>
                <w:numId w:val="17"/>
              </w:num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  <w:proofErr w:type="spellStart"/>
            <w:r>
              <w:rPr>
                <w:color w:val="000000"/>
                <w:spacing w:val="-4"/>
                <w:lang w:val="ro-RO"/>
              </w:rPr>
              <w:t>Paraphraser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et </w:t>
            </w:r>
            <w:proofErr w:type="spellStart"/>
            <w:r>
              <w:rPr>
                <w:color w:val="000000"/>
                <w:spacing w:val="-4"/>
                <w:lang w:val="ro-RO"/>
              </w:rPr>
              <w:t>expliquer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le </w:t>
            </w:r>
            <w:proofErr w:type="spellStart"/>
            <w:r>
              <w:rPr>
                <w:color w:val="000000"/>
                <w:spacing w:val="-4"/>
                <w:lang w:val="ro-RO"/>
              </w:rPr>
              <w:t>vocabulaire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inconnu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à </w:t>
            </w:r>
            <w:proofErr w:type="spellStart"/>
            <w:r>
              <w:rPr>
                <w:color w:val="000000"/>
                <w:spacing w:val="-4"/>
                <w:lang w:val="ro-RO"/>
              </w:rPr>
              <w:t>l’aide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du </w:t>
            </w:r>
            <w:proofErr w:type="spellStart"/>
            <w:r>
              <w:rPr>
                <w:color w:val="000000"/>
                <w:spacing w:val="-4"/>
                <w:lang w:val="ro-RO"/>
              </w:rPr>
              <w:t>dictionnaire</w:t>
            </w:r>
            <w:proofErr w:type="spellEnd"/>
            <w:r>
              <w:rPr>
                <w:color w:val="000000"/>
                <w:spacing w:val="-4"/>
                <w:lang w:val="ro-RO"/>
              </w:rPr>
              <w:t>,</w:t>
            </w:r>
          </w:p>
          <w:p w14:paraId="2AB690A9" w14:textId="77777777" w:rsidR="00CE05FC" w:rsidRDefault="00CE05FC" w:rsidP="00CE05FC">
            <w:pPr>
              <w:numPr>
                <w:ilvl w:val="0"/>
                <w:numId w:val="17"/>
              </w:num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  <w:proofErr w:type="spellStart"/>
            <w:r>
              <w:rPr>
                <w:color w:val="000000"/>
                <w:spacing w:val="-4"/>
                <w:lang w:val="ro-RO"/>
              </w:rPr>
              <w:t>Expliquer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la </w:t>
            </w:r>
            <w:proofErr w:type="spellStart"/>
            <w:r>
              <w:rPr>
                <w:color w:val="000000"/>
                <w:spacing w:val="-4"/>
                <w:lang w:val="ro-RO"/>
              </w:rPr>
              <w:t>signification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générale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des </w:t>
            </w:r>
            <w:proofErr w:type="spellStart"/>
            <w:r>
              <w:rPr>
                <w:color w:val="000000"/>
                <w:spacing w:val="-4"/>
                <w:lang w:val="ro-RO"/>
              </w:rPr>
              <w:t>messages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 </w:t>
            </w:r>
            <w:proofErr w:type="spellStart"/>
            <w:r>
              <w:rPr>
                <w:color w:val="000000"/>
                <w:spacing w:val="-4"/>
                <w:lang w:val="ro-RO"/>
              </w:rPr>
              <w:t>d’u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texte,</w:t>
            </w:r>
          </w:p>
          <w:p w14:paraId="38D85CCA" w14:textId="77777777" w:rsidR="00CE05FC" w:rsidRDefault="00CE05FC" w:rsidP="00CE05FC">
            <w:pPr>
              <w:numPr>
                <w:ilvl w:val="0"/>
                <w:numId w:val="17"/>
              </w:num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  <w:proofErr w:type="spellStart"/>
            <w:r>
              <w:rPr>
                <w:color w:val="000000"/>
                <w:spacing w:val="-4"/>
                <w:lang w:val="ro-RO"/>
              </w:rPr>
              <w:t>Interpréter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correctement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les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messages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du texte à </w:t>
            </w:r>
            <w:proofErr w:type="spellStart"/>
            <w:r>
              <w:rPr>
                <w:color w:val="000000"/>
                <w:spacing w:val="-4"/>
                <w:lang w:val="ro-RO"/>
              </w:rPr>
              <w:t>l’aide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des </w:t>
            </w:r>
            <w:proofErr w:type="spellStart"/>
            <w:r>
              <w:rPr>
                <w:color w:val="000000"/>
                <w:spacing w:val="-4"/>
                <w:lang w:val="ro-RO"/>
              </w:rPr>
              <w:t>exemples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de </w:t>
            </w:r>
            <w:proofErr w:type="spellStart"/>
            <w:r>
              <w:rPr>
                <w:color w:val="000000"/>
                <w:spacing w:val="-4"/>
                <w:lang w:val="ro-RO"/>
              </w:rPr>
              <w:t>remplacement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des </w:t>
            </w:r>
            <w:proofErr w:type="spellStart"/>
            <w:r>
              <w:rPr>
                <w:color w:val="000000"/>
                <w:spacing w:val="-4"/>
                <w:lang w:val="ro-RO"/>
              </w:rPr>
              <w:lastRenderedPageBreak/>
              <w:t>noms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inconnus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 par des </w:t>
            </w:r>
            <w:proofErr w:type="spellStart"/>
            <w:r>
              <w:rPr>
                <w:color w:val="000000"/>
                <w:spacing w:val="-4"/>
                <w:lang w:val="ro-RO"/>
              </w:rPr>
              <w:t>synonymes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et </w:t>
            </w:r>
            <w:proofErr w:type="spellStart"/>
            <w:r>
              <w:rPr>
                <w:color w:val="000000"/>
                <w:spacing w:val="-4"/>
                <w:lang w:val="ro-RO"/>
              </w:rPr>
              <w:t>antonymes</w:t>
            </w:r>
            <w:proofErr w:type="spellEnd"/>
            <w:r>
              <w:rPr>
                <w:color w:val="000000"/>
                <w:spacing w:val="-4"/>
                <w:lang w:val="ro-RO"/>
              </w:rPr>
              <w:t>.</w:t>
            </w:r>
          </w:p>
          <w:p w14:paraId="5F6C9077" w14:textId="77777777" w:rsidR="00CE05FC" w:rsidRDefault="00CE05FC" w:rsidP="00CE05FC">
            <w:pPr>
              <w:numPr>
                <w:ilvl w:val="0"/>
                <w:numId w:val="17"/>
              </w:num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  <w:proofErr w:type="spellStart"/>
            <w:r>
              <w:rPr>
                <w:color w:val="000000"/>
                <w:spacing w:val="-4"/>
                <w:lang w:val="ro-RO"/>
              </w:rPr>
              <w:t>Utiliser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des </w:t>
            </w:r>
            <w:proofErr w:type="spellStart"/>
            <w:r>
              <w:rPr>
                <w:color w:val="000000"/>
                <w:spacing w:val="-4"/>
                <w:lang w:val="ro-RO"/>
              </w:rPr>
              <w:t>savoirs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obtenus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dans </w:t>
            </w:r>
            <w:proofErr w:type="spellStart"/>
            <w:r>
              <w:rPr>
                <w:color w:val="000000"/>
                <w:spacing w:val="-4"/>
                <w:lang w:val="ro-RO"/>
              </w:rPr>
              <w:t>les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exercices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, </w:t>
            </w:r>
            <w:proofErr w:type="spellStart"/>
            <w:r>
              <w:rPr>
                <w:color w:val="000000"/>
                <w:spacing w:val="-4"/>
                <w:lang w:val="ro-RO"/>
              </w:rPr>
              <w:t>les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fiches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et </w:t>
            </w:r>
            <w:proofErr w:type="spellStart"/>
            <w:r>
              <w:rPr>
                <w:color w:val="000000"/>
                <w:spacing w:val="-4"/>
                <w:lang w:val="ro-RO"/>
              </w:rPr>
              <w:t>les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tests</w:t>
            </w:r>
            <w:proofErr w:type="spellEnd"/>
            <w:r>
              <w:rPr>
                <w:color w:val="000000"/>
                <w:spacing w:val="-4"/>
                <w:lang w:val="ro-RO"/>
              </w:rPr>
              <w:t>,</w:t>
            </w:r>
          </w:p>
          <w:p w14:paraId="62EF1253" w14:textId="77777777" w:rsidR="00CE05FC" w:rsidRDefault="00CE05FC" w:rsidP="00CE05FC">
            <w:pPr>
              <w:numPr>
                <w:ilvl w:val="0"/>
                <w:numId w:val="17"/>
              </w:num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  <w:proofErr w:type="spellStart"/>
            <w:r>
              <w:rPr>
                <w:color w:val="000000"/>
                <w:spacing w:val="-4"/>
                <w:lang w:val="ro-RO"/>
              </w:rPr>
              <w:t>Mémoriser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les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nouveaux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termes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 et </w:t>
            </w:r>
            <w:proofErr w:type="spellStart"/>
            <w:r>
              <w:rPr>
                <w:color w:val="000000"/>
                <w:spacing w:val="-4"/>
                <w:lang w:val="ro-RO"/>
              </w:rPr>
              <w:t>leur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prononciation</w:t>
            </w:r>
            <w:proofErr w:type="spellEnd"/>
            <w:r>
              <w:rPr>
                <w:color w:val="000000"/>
                <w:spacing w:val="-4"/>
                <w:lang w:val="ro-RO"/>
              </w:rPr>
              <w:t>;</w:t>
            </w:r>
          </w:p>
          <w:p w14:paraId="089EE5FA" w14:textId="77777777" w:rsidR="00CE05FC" w:rsidRDefault="00CE05FC" w:rsidP="00CE05FC">
            <w:pPr>
              <w:numPr>
                <w:ilvl w:val="0"/>
                <w:numId w:val="17"/>
              </w:num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  <w:proofErr w:type="spellStart"/>
            <w:r>
              <w:rPr>
                <w:color w:val="000000"/>
                <w:spacing w:val="-4"/>
                <w:lang w:val="ro-RO"/>
              </w:rPr>
              <w:t>Définir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les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termes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des </w:t>
            </w:r>
            <w:proofErr w:type="spellStart"/>
            <w:r>
              <w:rPr>
                <w:color w:val="000000"/>
                <w:spacing w:val="-4"/>
                <w:lang w:val="ro-RO"/>
              </w:rPr>
              <w:t>maldies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; </w:t>
            </w:r>
            <w:proofErr w:type="spellStart"/>
            <w:r>
              <w:rPr>
                <w:color w:val="000000"/>
                <w:spacing w:val="-4"/>
                <w:lang w:val="ro-RO"/>
              </w:rPr>
              <w:t>asthme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bronchique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, </w:t>
            </w:r>
            <w:proofErr w:type="spellStart"/>
            <w:r>
              <w:rPr>
                <w:color w:val="000000"/>
                <w:spacing w:val="-4"/>
                <w:lang w:val="ro-RO"/>
              </w:rPr>
              <w:t>allergie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, </w:t>
            </w:r>
            <w:proofErr w:type="spellStart"/>
            <w:r>
              <w:rPr>
                <w:color w:val="000000"/>
                <w:spacing w:val="-4"/>
                <w:lang w:val="ro-RO"/>
              </w:rPr>
              <w:t>ostéoarthrite</w:t>
            </w:r>
            <w:proofErr w:type="spellEnd"/>
            <w:r>
              <w:rPr>
                <w:color w:val="000000"/>
                <w:spacing w:val="-4"/>
                <w:lang w:val="ro-RO"/>
              </w:rPr>
              <w:t>,</w:t>
            </w:r>
          </w:p>
          <w:p w14:paraId="52E969E8" w14:textId="77777777" w:rsidR="00CE05FC" w:rsidRDefault="00CE05FC" w:rsidP="00CE05FC">
            <w:pPr>
              <w:numPr>
                <w:ilvl w:val="0"/>
                <w:numId w:val="17"/>
              </w:num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  <w:proofErr w:type="spellStart"/>
            <w:r>
              <w:rPr>
                <w:color w:val="000000"/>
                <w:spacing w:val="-4"/>
                <w:lang w:val="ro-RO"/>
              </w:rPr>
              <w:t>Démontrer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des </w:t>
            </w:r>
            <w:proofErr w:type="spellStart"/>
            <w:r>
              <w:rPr>
                <w:color w:val="000000"/>
                <w:spacing w:val="-4"/>
                <w:lang w:val="ro-RO"/>
              </w:rPr>
              <w:t>habiletés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des </w:t>
            </w:r>
            <w:proofErr w:type="spellStart"/>
            <w:r>
              <w:rPr>
                <w:color w:val="000000"/>
                <w:spacing w:val="-4"/>
                <w:lang w:val="ro-RO"/>
              </w:rPr>
              <w:t>analyses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et de </w:t>
            </w:r>
            <w:proofErr w:type="spellStart"/>
            <w:r>
              <w:rPr>
                <w:color w:val="000000"/>
                <w:spacing w:val="-4"/>
                <w:lang w:val="ro-RO"/>
              </w:rPr>
              <w:t>systématisation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des </w:t>
            </w:r>
            <w:proofErr w:type="spellStart"/>
            <w:r>
              <w:rPr>
                <w:color w:val="000000"/>
                <w:spacing w:val="-4"/>
                <w:lang w:val="ro-RO"/>
              </w:rPr>
              <w:t>connaissances</w:t>
            </w:r>
            <w:proofErr w:type="spellEnd"/>
            <w:r>
              <w:rPr>
                <w:color w:val="000000"/>
                <w:spacing w:val="-4"/>
                <w:lang w:val="ro-RO"/>
              </w:rPr>
              <w:t>,</w:t>
            </w:r>
          </w:p>
          <w:p w14:paraId="5F90CB10" w14:textId="77777777" w:rsidR="00CE05FC" w:rsidRDefault="00CE05FC" w:rsidP="00CE05FC">
            <w:pPr>
              <w:numPr>
                <w:ilvl w:val="0"/>
                <w:numId w:val="17"/>
              </w:num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  <w:proofErr w:type="spellStart"/>
            <w:r>
              <w:rPr>
                <w:color w:val="000000"/>
                <w:spacing w:val="-4"/>
                <w:lang w:val="ro-RO"/>
              </w:rPr>
              <w:t>Utiliser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des </w:t>
            </w:r>
            <w:proofErr w:type="spellStart"/>
            <w:r>
              <w:rPr>
                <w:color w:val="000000"/>
                <w:spacing w:val="-4"/>
                <w:lang w:val="ro-RO"/>
              </w:rPr>
              <w:t>structures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 </w:t>
            </w:r>
            <w:proofErr w:type="spellStart"/>
            <w:r>
              <w:rPr>
                <w:color w:val="000000"/>
                <w:spacing w:val="-4"/>
                <w:lang w:val="ro-RO"/>
              </w:rPr>
              <w:t>grammaticales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correctes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dans </w:t>
            </w:r>
            <w:proofErr w:type="spellStart"/>
            <w:r>
              <w:rPr>
                <w:color w:val="000000"/>
                <w:spacing w:val="-4"/>
                <w:lang w:val="ro-RO"/>
              </w:rPr>
              <w:t>les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exercices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de </w:t>
            </w:r>
            <w:proofErr w:type="spellStart"/>
            <w:r>
              <w:rPr>
                <w:color w:val="000000"/>
                <w:spacing w:val="-4"/>
                <w:lang w:val="ro-RO"/>
              </w:rPr>
              <w:t>consolidation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dans un </w:t>
            </w:r>
            <w:proofErr w:type="spellStart"/>
            <w:r>
              <w:rPr>
                <w:color w:val="000000"/>
                <w:spacing w:val="-4"/>
                <w:lang w:val="ro-RO"/>
              </w:rPr>
              <w:t>message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du texte,</w:t>
            </w:r>
          </w:p>
          <w:p w14:paraId="50CB0039" w14:textId="77777777" w:rsidR="00CE05FC" w:rsidRDefault="00CE05FC" w:rsidP="00CE05FC">
            <w:pPr>
              <w:numPr>
                <w:ilvl w:val="0"/>
                <w:numId w:val="17"/>
              </w:num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  <w:proofErr w:type="spellStart"/>
            <w:r>
              <w:rPr>
                <w:color w:val="000000"/>
                <w:spacing w:val="-4"/>
                <w:lang w:val="ro-RO"/>
              </w:rPr>
              <w:t>Estimer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la </w:t>
            </w:r>
            <w:proofErr w:type="spellStart"/>
            <w:r>
              <w:rPr>
                <w:color w:val="000000"/>
                <w:spacing w:val="-4"/>
                <w:lang w:val="ro-RO"/>
              </w:rPr>
              <w:t>liaison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logique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entre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la </w:t>
            </w:r>
            <w:proofErr w:type="spellStart"/>
            <w:r>
              <w:rPr>
                <w:color w:val="000000"/>
                <w:spacing w:val="-4"/>
                <w:lang w:val="ro-RO"/>
              </w:rPr>
              <w:t>séquence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du texte </w:t>
            </w:r>
            <w:proofErr w:type="spellStart"/>
            <w:r>
              <w:rPr>
                <w:color w:val="000000"/>
                <w:spacing w:val="-4"/>
                <w:lang w:val="ro-RO"/>
              </w:rPr>
              <w:t>écrit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et </w:t>
            </w:r>
            <w:proofErr w:type="spellStart"/>
            <w:r>
              <w:rPr>
                <w:color w:val="000000"/>
                <w:spacing w:val="-4"/>
                <w:lang w:val="ro-RO"/>
              </w:rPr>
              <w:t>vidéo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par la </w:t>
            </w:r>
            <w:proofErr w:type="spellStart"/>
            <w:r>
              <w:rPr>
                <w:color w:val="000000"/>
                <w:spacing w:val="-4"/>
                <w:lang w:val="ro-RO"/>
              </w:rPr>
              <w:t>formulation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des </w:t>
            </w:r>
            <w:proofErr w:type="spellStart"/>
            <w:r>
              <w:rPr>
                <w:color w:val="000000"/>
                <w:spacing w:val="-4"/>
                <w:lang w:val="ro-RO"/>
              </w:rPr>
              <w:t>questions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simples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, </w:t>
            </w:r>
            <w:proofErr w:type="spellStart"/>
            <w:r>
              <w:rPr>
                <w:color w:val="000000"/>
                <w:spacing w:val="-4"/>
                <w:lang w:val="ro-RO"/>
              </w:rPr>
              <w:t>activités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en </w:t>
            </w:r>
            <w:proofErr w:type="spellStart"/>
            <w:r>
              <w:rPr>
                <w:color w:val="000000"/>
                <w:spacing w:val="-4"/>
                <w:lang w:val="ro-RO"/>
              </w:rPr>
              <w:t>groupe</w:t>
            </w:r>
            <w:proofErr w:type="spellEnd"/>
            <w:r>
              <w:rPr>
                <w:color w:val="000000"/>
                <w:spacing w:val="-4"/>
                <w:lang w:val="ro-RO"/>
              </w:rPr>
              <w:t>,</w:t>
            </w:r>
          </w:p>
          <w:p w14:paraId="16D47BA0" w14:textId="77777777" w:rsidR="00CE05FC" w:rsidRDefault="00CE05FC" w:rsidP="00CE05FC">
            <w:pPr>
              <w:numPr>
                <w:ilvl w:val="0"/>
                <w:numId w:val="17"/>
              </w:num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  <w:proofErr w:type="spellStart"/>
            <w:r>
              <w:rPr>
                <w:color w:val="000000"/>
                <w:spacing w:val="-4"/>
                <w:lang w:val="ro-RO"/>
              </w:rPr>
              <w:t>Analyser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et </w:t>
            </w:r>
            <w:proofErr w:type="spellStart"/>
            <w:r>
              <w:rPr>
                <w:color w:val="000000"/>
                <w:spacing w:val="-4"/>
                <w:lang w:val="ro-RO"/>
              </w:rPr>
              <w:t>exemplifier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les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notions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génélales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du texte </w:t>
            </w:r>
            <w:proofErr w:type="spellStart"/>
            <w:r>
              <w:rPr>
                <w:color w:val="000000"/>
                <w:spacing w:val="-4"/>
                <w:lang w:val="ro-RO"/>
              </w:rPr>
              <w:t>étudié</w:t>
            </w:r>
            <w:proofErr w:type="spellEnd"/>
            <w:r>
              <w:rPr>
                <w:color w:val="000000"/>
                <w:spacing w:val="-4"/>
                <w:lang w:val="ro-RO"/>
              </w:rPr>
              <w:t>,</w:t>
            </w:r>
          </w:p>
          <w:p w14:paraId="709778B2" w14:textId="77777777" w:rsidR="00CE05FC" w:rsidRDefault="00CE05FC" w:rsidP="00CE05FC">
            <w:pPr>
              <w:numPr>
                <w:ilvl w:val="0"/>
                <w:numId w:val="17"/>
              </w:num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  <w:proofErr w:type="spellStart"/>
            <w:r>
              <w:rPr>
                <w:color w:val="000000"/>
                <w:spacing w:val="-4"/>
                <w:lang w:val="ro-RO"/>
              </w:rPr>
              <w:t>Communiquer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clairement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à </w:t>
            </w:r>
            <w:proofErr w:type="spellStart"/>
            <w:r>
              <w:rPr>
                <w:color w:val="000000"/>
                <w:spacing w:val="-4"/>
                <w:lang w:val="ro-RO"/>
              </w:rPr>
              <w:t>l’écrit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et à </w:t>
            </w:r>
            <w:proofErr w:type="spellStart"/>
            <w:r>
              <w:rPr>
                <w:color w:val="000000"/>
                <w:spacing w:val="-4"/>
                <w:lang w:val="ro-RO"/>
              </w:rPr>
              <w:t>l’oral</w:t>
            </w:r>
            <w:proofErr w:type="spellEnd"/>
            <w:r>
              <w:rPr>
                <w:color w:val="000000"/>
                <w:spacing w:val="-4"/>
                <w:lang w:val="ro-RO"/>
              </w:rPr>
              <w:t>,</w:t>
            </w:r>
          </w:p>
          <w:p w14:paraId="7DFE411E" w14:textId="77777777" w:rsidR="00CE05FC" w:rsidRDefault="00CE05FC" w:rsidP="00CE05FC">
            <w:pPr>
              <w:numPr>
                <w:ilvl w:val="0"/>
                <w:numId w:val="17"/>
              </w:num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  <w:proofErr w:type="spellStart"/>
            <w:r>
              <w:rPr>
                <w:color w:val="000000"/>
                <w:spacing w:val="-4"/>
                <w:lang w:val="ro-RO"/>
              </w:rPr>
              <w:t>Reproduire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le texte et </w:t>
            </w:r>
            <w:proofErr w:type="spellStart"/>
            <w:r>
              <w:rPr>
                <w:color w:val="000000"/>
                <w:spacing w:val="-4"/>
                <w:lang w:val="ro-RO"/>
              </w:rPr>
              <w:t>enrichir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le </w:t>
            </w:r>
            <w:proofErr w:type="spellStart"/>
            <w:r>
              <w:rPr>
                <w:color w:val="000000"/>
                <w:spacing w:val="-4"/>
                <w:lang w:val="ro-RO"/>
              </w:rPr>
              <w:t>vocabulaire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par </w:t>
            </w:r>
            <w:proofErr w:type="spellStart"/>
            <w:r>
              <w:rPr>
                <w:color w:val="000000"/>
                <w:spacing w:val="-4"/>
                <w:lang w:val="ro-RO"/>
              </w:rPr>
              <w:t>l’intermédiare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de la </w:t>
            </w:r>
            <w:proofErr w:type="spellStart"/>
            <w:r>
              <w:rPr>
                <w:color w:val="000000"/>
                <w:spacing w:val="-4"/>
                <w:lang w:val="ro-RO"/>
              </w:rPr>
              <w:t>discussion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, </w:t>
            </w:r>
            <w:proofErr w:type="spellStart"/>
            <w:r>
              <w:rPr>
                <w:color w:val="000000"/>
                <w:spacing w:val="-4"/>
                <w:lang w:val="ro-RO"/>
              </w:rPr>
              <w:t>explication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, </w:t>
            </w:r>
            <w:proofErr w:type="spellStart"/>
            <w:r>
              <w:rPr>
                <w:color w:val="000000"/>
                <w:spacing w:val="-4"/>
                <w:lang w:val="ro-RO"/>
              </w:rPr>
              <w:t>démonstration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et </w:t>
            </w:r>
            <w:proofErr w:type="spellStart"/>
            <w:r>
              <w:rPr>
                <w:color w:val="000000"/>
                <w:spacing w:val="-4"/>
                <w:lang w:val="ro-RO"/>
              </w:rPr>
              <w:t>paraphraser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 </w:t>
            </w:r>
            <w:proofErr w:type="spellStart"/>
            <w:r>
              <w:rPr>
                <w:color w:val="000000"/>
                <w:spacing w:val="-4"/>
                <w:lang w:val="ro-RO"/>
              </w:rPr>
              <w:t>les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messages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audio </w:t>
            </w:r>
            <w:proofErr w:type="spellStart"/>
            <w:r>
              <w:rPr>
                <w:color w:val="000000"/>
                <w:spacing w:val="-4"/>
                <w:lang w:val="ro-RO"/>
              </w:rPr>
              <w:t>visuels</w:t>
            </w:r>
            <w:proofErr w:type="spellEnd"/>
            <w:r>
              <w:rPr>
                <w:color w:val="000000"/>
                <w:spacing w:val="-4"/>
                <w:lang w:val="ro-RO"/>
              </w:rPr>
              <w:t>;</w:t>
            </w:r>
          </w:p>
          <w:p w14:paraId="1E1510DD" w14:textId="77777777" w:rsidR="00CE05FC" w:rsidRDefault="00CE05FC" w:rsidP="00CE05FC">
            <w:pPr>
              <w:numPr>
                <w:ilvl w:val="0"/>
                <w:numId w:val="17"/>
              </w:num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  <w:proofErr w:type="spellStart"/>
            <w:r>
              <w:rPr>
                <w:color w:val="000000"/>
                <w:spacing w:val="-4"/>
                <w:lang w:val="ro-RO"/>
              </w:rPr>
              <w:t>Décrire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ou </w:t>
            </w:r>
            <w:proofErr w:type="spellStart"/>
            <w:r>
              <w:rPr>
                <w:color w:val="000000"/>
                <w:spacing w:val="-4"/>
                <w:lang w:val="ro-RO"/>
              </w:rPr>
              <w:t>décoder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le sigle . MRSA,</w:t>
            </w:r>
          </w:p>
          <w:p w14:paraId="2934B698" w14:textId="77777777" w:rsidR="00CE05FC" w:rsidRDefault="00CE05FC" w:rsidP="00CE05FC">
            <w:pPr>
              <w:numPr>
                <w:ilvl w:val="0"/>
                <w:numId w:val="17"/>
              </w:num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  <w:proofErr w:type="spellStart"/>
            <w:r>
              <w:rPr>
                <w:color w:val="000000"/>
                <w:spacing w:val="-4"/>
                <w:lang w:val="ro-RO"/>
              </w:rPr>
              <w:t>S’informer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sur la </w:t>
            </w:r>
            <w:proofErr w:type="spellStart"/>
            <w:r>
              <w:rPr>
                <w:color w:val="000000"/>
                <w:spacing w:val="-4"/>
                <w:lang w:val="ro-RO"/>
              </w:rPr>
              <w:t>résistance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des </w:t>
            </w:r>
            <w:proofErr w:type="spellStart"/>
            <w:r>
              <w:rPr>
                <w:color w:val="000000"/>
                <w:spacing w:val="-4"/>
                <w:lang w:val="ro-RO"/>
              </w:rPr>
              <w:t>antibiotiques</w:t>
            </w:r>
            <w:proofErr w:type="spellEnd"/>
            <w:r>
              <w:rPr>
                <w:color w:val="000000"/>
                <w:spacing w:val="-4"/>
                <w:lang w:val="ro-RO"/>
              </w:rPr>
              <w:t>,</w:t>
            </w:r>
          </w:p>
          <w:p w14:paraId="664DA38F" w14:textId="77777777" w:rsidR="00CE05FC" w:rsidRDefault="00CE05FC" w:rsidP="00CE05FC">
            <w:pPr>
              <w:numPr>
                <w:ilvl w:val="0"/>
                <w:numId w:val="17"/>
              </w:num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  <w:proofErr w:type="spellStart"/>
            <w:r>
              <w:rPr>
                <w:color w:val="000000"/>
                <w:spacing w:val="-4"/>
                <w:lang w:val="ro-RO"/>
              </w:rPr>
              <w:t>Utiliser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correctement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un </w:t>
            </w:r>
            <w:proofErr w:type="spellStart"/>
            <w:r>
              <w:rPr>
                <w:color w:val="000000"/>
                <w:spacing w:val="-4"/>
                <w:lang w:val="ro-RO"/>
              </w:rPr>
              <w:t>antibiotique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et </w:t>
            </w:r>
            <w:proofErr w:type="spellStart"/>
            <w:r>
              <w:rPr>
                <w:color w:val="000000"/>
                <w:spacing w:val="-4"/>
                <w:lang w:val="ro-RO"/>
              </w:rPr>
              <w:t>catégoriser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les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types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des </w:t>
            </w:r>
            <w:proofErr w:type="spellStart"/>
            <w:r>
              <w:rPr>
                <w:color w:val="000000"/>
                <w:spacing w:val="-4"/>
                <w:lang w:val="ro-RO"/>
              </w:rPr>
              <w:t>antibiotiques</w:t>
            </w:r>
            <w:proofErr w:type="spellEnd"/>
            <w:r>
              <w:rPr>
                <w:color w:val="000000"/>
                <w:spacing w:val="-4"/>
                <w:lang w:val="ro-RO"/>
              </w:rPr>
              <w:t>,</w:t>
            </w:r>
          </w:p>
          <w:p w14:paraId="4B888395" w14:textId="77777777" w:rsidR="00CE05FC" w:rsidRDefault="00CE05FC" w:rsidP="00CE05FC">
            <w:pPr>
              <w:numPr>
                <w:ilvl w:val="0"/>
                <w:numId w:val="17"/>
              </w:num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  <w:proofErr w:type="spellStart"/>
            <w:r>
              <w:rPr>
                <w:color w:val="000000"/>
                <w:spacing w:val="-4"/>
                <w:lang w:val="ro-RO"/>
              </w:rPr>
              <w:t>Reconnaitre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l’agent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responsable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et se </w:t>
            </w:r>
            <w:proofErr w:type="spellStart"/>
            <w:r>
              <w:rPr>
                <w:color w:val="000000"/>
                <w:spacing w:val="-4"/>
                <w:lang w:val="ro-RO"/>
              </w:rPr>
              <w:t>documenter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sur </w:t>
            </w:r>
            <w:proofErr w:type="spellStart"/>
            <w:r>
              <w:rPr>
                <w:color w:val="000000"/>
                <w:spacing w:val="-4"/>
                <w:lang w:val="ro-RO"/>
              </w:rPr>
              <w:t>les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infections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associées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 au MRSA,</w:t>
            </w:r>
          </w:p>
          <w:p w14:paraId="4F2CD4C7" w14:textId="77777777" w:rsidR="00CE05FC" w:rsidRDefault="00CE05FC" w:rsidP="00CE05FC">
            <w:pPr>
              <w:numPr>
                <w:ilvl w:val="0"/>
                <w:numId w:val="17"/>
              </w:num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S’informer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sur </w:t>
            </w:r>
            <w:proofErr w:type="spellStart"/>
            <w:r>
              <w:rPr>
                <w:color w:val="000000"/>
                <w:spacing w:val="-4"/>
                <w:lang w:val="ro-RO"/>
              </w:rPr>
              <w:t>les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contributions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de Florence </w:t>
            </w:r>
            <w:proofErr w:type="spellStart"/>
            <w:r>
              <w:rPr>
                <w:color w:val="000000"/>
                <w:spacing w:val="-4"/>
                <w:lang w:val="ro-RO"/>
              </w:rPr>
              <w:t>Ninthigale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concernant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le </w:t>
            </w:r>
            <w:proofErr w:type="spellStart"/>
            <w:r>
              <w:rPr>
                <w:color w:val="000000"/>
                <w:spacing w:val="-4"/>
                <w:lang w:val="ro-RO"/>
              </w:rPr>
              <w:t>développement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ultérieur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de la </w:t>
            </w:r>
            <w:proofErr w:type="spellStart"/>
            <w:r>
              <w:rPr>
                <w:color w:val="000000"/>
                <w:spacing w:val="-4"/>
                <w:lang w:val="ro-RO"/>
              </w:rPr>
              <w:t>proffession</w:t>
            </w:r>
            <w:proofErr w:type="spellEnd"/>
            <w:r>
              <w:rPr>
                <w:color w:val="000000"/>
                <w:spacing w:val="-4"/>
                <w:lang w:val="ro-RO"/>
              </w:rPr>
              <w:t>,</w:t>
            </w:r>
          </w:p>
          <w:p w14:paraId="05EBB47B" w14:textId="77777777" w:rsidR="00CE05FC" w:rsidRDefault="00CE05FC" w:rsidP="00CE05FC">
            <w:pPr>
              <w:numPr>
                <w:ilvl w:val="0"/>
                <w:numId w:val="17"/>
              </w:num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  <w:proofErr w:type="spellStart"/>
            <w:r>
              <w:rPr>
                <w:color w:val="000000"/>
                <w:spacing w:val="-4"/>
                <w:lang w:val="ro-RO"/>
              </w:rPr>
              <w:t>Utiliser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des </w:t>
            </w:r>
            <w:proofErr w:type="spellStart"/>
            <w:r>
              <w:rPr>
                <w:color w:val="000000"/>
                <w:spacing w:val="-4"/>
                <w:lang w:val="ro-RO"/>
              </w:rPr>
              <w:t>expressions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terminologiques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 dans un contexte </w:t>
            </w:r>
            <w:proofErr w:type="spellStart"/>
            <w:r>
              <w:rPr>
                <w:color w:val="000000"/>
                <w:spacing w:val="-4"/>
                <w:lang w:val="ro-RO"/>
              </w:rPr>
              <w:t>professionnel</w:t>
            </w:r>
            <w:proofErr w:type="spellEnd"/>
            <w:r>
              <w:rPr>
                <w:color w:val="000000"/>
                <w:spacing w:val="-4"/>
                <w:lang w:val="ro-RO"/>
              </w:rPr>
              <w:t>,</w:t>
            </w:r>
          </w:p>
          <w:p w14:paraId="3E779286" w14:textId="77777777" w:rsidR="00CE05FC" w:rsidRDefault="00CE05FC" w:rsidP="00CE05FC">
            <w:pPr>
              <w:numPr>
                <w:ilvl w:val="0"/>
                <w:numId w:val="17"/>
              </w:num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  <w:proofErr w:type="spellStart"/>
            <w:r>
              <w:rPr>
                <w:color w:val="000000"/>
                <w:spacing w:val="-4"/>
                <w:lang w:val="ro-RO"/>
              </w:rPr>
              <w:t>Décrire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une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technique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, un </w:t>
            </w:r>
            <w:proofErr w:type="spellStart"/>
            <w:r>
              <w:rPr>
                <w:color w:val="000000"/>
                <w:spacing w:val="-4"/>
                <w:lang w:val="ro-RO"/>
              </w:rPr>
              <w:t>type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 de </w:t>
            </w:r>
            <w:proofErr w:type="spellStart"/>
            <w:r>
              <w:rPr>
                <w:color w:val="000000"/>
                <w:spacing w:val="-4"/>
                <w:lang w:val="ro-RO"/>
              </w:rPr>
              <w:t>thérapie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alterbnative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ou </w:t>
            </w:r>
            <w:proofErr w:type="spellStart"/>
            <w:r>
              <w:rPr>
                <w:color w:val="000000"/>
                <w:spacing w:val="-4"/>
                <w:lang w:val="ro-RO"/>
              </w:rPr>
              <w:t>complémentaire</w:t>
            </w:r>
            <w:proofErr w:type="spellEnd"/>
            <w:r>
              <w:rPr>
                <w:color w:val="000000"/>
                <w:spacing w:val="-4"/>
                <w:lang w:val="ro-RO"/>
              </w:rPr>
              <w:t>,</w:t>
            </w:r>
          </w:p>
          <w:p w14:paraId="0C3CEF3B" w14:textId="77777777" w:rsidR="00CE05FC" w:rsidRDefault="00CE05FC" w:rsidP="00CE05FC">
            <w:pPr>
              <w:numPr>
                <w:ilvl w:val="0"/>
                <w:numId w:val="17"/>
              </w:num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  <w:proofErr w:type="spellStart"/>
            <w:r>
              <w:rPr>
                <w:color w:val="000000"/>
                <w:spacing w:val="-4"/>
                <w:lang w:val="ro-RO"/>
              </w:rPr>
              <w:t>Identifier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les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avantages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et </w:t>
            </w:r>
            <w:proofErr w:type="spellStart"/>
            <w:r>
              <w:rPr>
                <w:color w:val="000000"/>
                <w:spacing w:val="-4"/>
                <w:lang w:val="ro-RO"/>
              </w:rPr>
              <w:t>les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désavantages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de </w:t>
            </w:r>
            <w:proofErr w:type="spellStart"/>
            <w:r>
              <w:rPr>
                <w:color w:val="000000"/>
                <w:spacing w:val="-4"/>
                <w:lang w:val="ro-RO"/>
              </w:rPr>
              <w:t>celles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– ci, </w:t>
            </w:r>
            <w:proofErr w:type="spellStart"/>
            <w:r>
              <w:rPr>
                <w:color w:val="000000"/>
                <w:spacing w:val="-4"/>
                <w:lang w:val="ro-RO"/>
              </w:rPr>
              <w:t>illustrer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leurs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roles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dans le </w:t>
            </w:r>
            <w:proofErr w:type="spellStart"/>
            <w:r>
              <w:rPr>
                <w:color w:val="000000"/>
                <w:spacing w:val="-4"/>
                <w:lang w:val="ro-RO"/>
              </w:rPr>
              <w:t>traitements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de </w:t>
            </w:r>
            <w:proofErr w:type="spellStart"/>
            <w:r>
              <w:rPr>
                <w:color w:val="000000"/>
                <w:spacing w:val="-4"/>
                <w:lang w:val="ro-RO"/>
              </w:rPr>
              <w:t>diverses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affections</w:t>
            </w:r>
            <w:proofErr w:type="spellEnd"/>
            <w:r>
              <w:rPr>
                <w:color w:val="000000"/>
                <w:spacing w:val="-4"/>
                <w:lang w:val="ro-RO"/>
              </w:rPr>
              <w:t>,</w:t>
            </w:r>
          </w:p>
          <w:p w14:paraId="18B26807" w14:textId="77777777" w:rsidR="00CE05FC" w:rsidRDefault="00CE05FC" w:rsidP="00CE05FC">
            <w:pPr>
              <w:numPr>
                <w:ilvl w:val="0"/>
                <w:numId w:val="17"/>
              </w:num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  <w:proofErr w:type="spellStart"/>
            <w:r>
              <w:rPr>
                <w:color w:val="000000"/>
                <w:spacing w:val="-4"/>
                <w:lang w:val="ro-RO"/>
              </w:rPr>
              <w:t>Déchifrer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des </w:t>
            </w:r>
            <w:proofErr w:type="spellStart"/>
            <w:r>
              <w:rPr>
                <w:color w:val="000000"/>
                <w:spacing w:val="-4"/>
                <w:lang w:val="ro-RO"/>
              </w:rPr>
              <w:t>termes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inconnus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; </w:t>
            </w:r>
            <w:proofErr w:type="spellStart"/>
            <w:r>
              <w:rPr>
                <w:color w:val="000000"/>
                <w:spacing w:val="-4"/>
                <w:lang w:val="ro-RO"/>
              </w:rPr>
              <w:t>chélation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, </w:t>
            </w:r>
            <w:proofErr w:type="spellStart"/>
            <w:r>
              <w:rPr>
                <w:color w:val="000000"/>
                <w:spacing w:val="-4"/>
                <w:lang w:val="ro-RO"/>
              </w:rPr>
              <w:t>biorésistance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, </w:t>
            </w:r>
            <w:proofErr w:type="spellStart"/>
            <w:r>
              <w:rPr>
                <w:color w:val="000000"/>
                <w:spacing w:val="-4"/>
                <w:lang w:val="ro-RO"/>
              </w:rPr>
              <w:t>moxibustion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, </w:t>
            </w:r>
            <w:proofErr w:type="spellStart"/>
            <w:r>
              <w:rPr>
                <w:color w:val="000000"/>
                <w:spacing w:val="-4"/>
                <w:lang w:val="ro-RO"/>
              </w:rPr>
              <w:t>naturopathie</w:t>
            </w:r>
            <w:proofErr w:type="spellEnd"/>
            <w:r>
              <w:rPr>
                <w:color w:val="000000"/>
                <w:spacing w:val="-4"/>
                <w:lang w:val="ro-RO"/>
              </w:rPr>
              <w:t>,</w:t>
            </w:r>
          </w:p>
          <w:p w14:paraId="0F4D93DC" w14:textId="77777777" w:rsidR="00CE05FC" w:rsidRDefault="00CE05FC" w:rsidP="00CE05FC">
            <w:pPr>
              <w:numPr>
                <w:ilvl w:val="0"/>
                <w:numId w:val="17"/>
              </w:num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  <w:proofErr w:type="spellStart"/>
            <w:r>
              <w:rPr>
                <w:color w:val="000000"/>
                <w:spacing w:val="-4"/>
                <w:lang w:val="ro-RO"/>
              </w:rPr>
              <w:t>S’informer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sur la </w:t>
            </w:r>
            <w:proofErr w:type="spellStart"/>
            <w:r>
              <w:rPr>
                <w:color w:val="000000"/>
                <w:spacing w:val="-4"/>
                <w:lang w:val="ro-RO"/>
              </w:rPr>
              <w:t>prophylaxie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des </w:t>
            </w:r>
            <w:proofErr w:type="spellStart"/>
            <w:r>
              <w:rPr>
                <w:color w:val="000000"/>
                <w:spacing w:val="-4"/>
                <w:lang w:val="ro-RO"/>
              </w:rPr>
              <w:t>infections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nosocomialesreconnaitre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le </w:t>
            </w:r>
            <w:proofErr w:type="spellStart"/>
            <w:r>
              <w:rPr>
                <w:color w:val="000000"/>
                <w:spacing w:val="-4"/>
                <w:lang w:val="ro-RO"/>
              </w:rPr>
              <w:t>vocabulaire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du </w:t>
            </w:r>
            <w:proofErr w:type="spellStart"/>
            <w:r>
              <w:rPr>
                <w:color w:val="000000"/>
                <w:spacing w:val="-4"/>
                <w:lang w:val="ro-RO"/>
              </w:rPr>
              <w:lastRenderedPageBreak/>
              <w:t>thème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et la </w:t>
            </w:r>
            <w:proofErr w:type="spellStart"/>
            <w:r>
              <w:rPr>
                <w:color w:val="000000"/>
                <w:spacing w:val="-4"/>
                <w:lang w:val="ro-RO"/>
              </w:rPr>
              <w:t>prononciation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correcte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de </w:t>
            </w:r>
            <w:proofErr w:type="spellStart"/>
            <w:r>
              <w:rPr>
                <w:color w:val="000000"/>
                <w:spacing w:val="-4"/>
                <w:lang w:val="ro-RO"/>
              </w:rPr>
              <w:t>certains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termes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médicaux</w:t>
            </w:r>
            <w:proofErr w:type="spellEnd"/>
            <w:r>
              <w:rPr>
                <w:color w:val="000000"/>
                <w:spacing w:val="-4"/>
                <w:lang w:val="ro-RO"/>
              </w:rPr>
              <w:t>;</w:t>
            </w:r>
          </w:p>
          <w:p w14:paraId="2E2E250E" w14:textId="77777777" w:rsidR="00CE05FC" w:rsidRDefault="00CE05FC" w:rsidP="00CE05FC">
            <w:pPr>
              <w:numPr>
                <w:ilvl w:val="0"/>
                <w:numId w:val="17"/>
              </w:num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  <w:proofErr w:type="spellStart"/>
            <w:r>
              <w:rPr>
                <w:color w:val="000000"/>
                <w:spacing w:val="-4"/>
                <w:lang w:val="ro-RO"/>
              </w:rPr>
              <w:t>Paraphraser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le </w:t>
            </w:r>
            <w:proofErr w:type="spellStart"/>
            <w:r>
              <w:rPr>
                <w:color w:val="000000"/>
                <w:spacing w:val="-4"/>
                <w:lang w:val="ro-RO"/>
              </w:rPr>
              <w:t>contenu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 du texte, le </w:t>
            </w:r>
            <w:proofErr w:type="spellStart"/>
            <w:r>
              <w:rPr>
                <w:color w:val="000000"/>
                <w:spacing w:val="-4"/>
                <w:lang w:val="ro-RO"/>
              </w:rPr>
              <w:t>résumer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et le </w:t>
            </w:r>
            <w:proofErr w:type="spellStart"/>
            <w:r>
              <w:rPr>
                <w:color w:val="000000"/>
                <w:spacing w:val="-4"/>
                <w:lang w:val="ro-RO"/>
              </w:rPr>
              <w:t>reproduire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en </w:t>
            </w:r>
            <w:proofErr w:type="spellStart"/>
            <w:r>
              <w:rPr>
                <w:color w:val="000000"/>
                <w:spacing w:val="-4"/>
                <w:lang w:val="ro-RO"/>
              </w:rPr>
              <w:t>utlisant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les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éléments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contextuels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,</w:t>
            </w:r>
          </w:p>
          <w:p w14:paraId="3B506486" w14:textId="77777777" w:rsidR="00CE05FC" w:rsidRDefault="00CE05FC" w:rsidP="00D55EEE">
            <w:p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</w:p>
          <w:p w14:paraId="162D4BBD" w14:textId="77777777" w:rsidR="00CE05FC" w:rsidRDefault="00CE05FC" w:rsidP="00D55EEE">
            <w:p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</w:p>
          <w:p w14:paraId="62BF4A14" w14:textId="77777777" w:rsidR="00CE05FC" w:rsidRDefault="00CE05FC" w:rsidP="00D55EEE">
            <w:p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</w:p>
          <w:p w14:paraId="5F89D8D9" w14:textId="77777777" w:rsidR="00CE05FC" w:rsidRDefault="00CE05FC" w:rsidP="00D55EEE">
            <w:p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</w:p>
          <w:p w14:paraId="4650F923" w14:textId="77777777" w:rsidR="00CE05FC" w:rsidRPr="00681334" w:rsidRDefault="00CE05FC" w:rsidP="00D55EEE">
            <w:p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9AAB" w14:textId="77777777" w:rsidR="00CE05FC" w:rsidRPr="00AA2EC5" w:rsidRDefault="00CE05FC" w:rsidP="00CE05FC">
            <w:pPr>
              <w:pStyle w:val="ListParagraph"/>
              <w:numPr>
                <w:ilvl w:val="0"/>
                <w:numId w:val="35"/>
              </w:numPr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lastRenderedPageBreak/>
              <w:t>Assistance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médicale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primaire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 dans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les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situations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d’urgence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Gestion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des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cas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urgents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>.</w:t>
            </w:r>
          </w:p>
          <w:p w14:paraId="66A45BA0" w14:textId="77777777" w:rsidR="00CE05FC" w:rsidRPr="00AA2EC5" w:rsidRDefault="00CE05FC" w:rsidP="00D55EEE">
            <w:pPr>
              <w:pStyle w:val="ListParagraph"/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Matériel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audio –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vidéo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</w:p>
          <w:p w14:paraId="4A5BEA3B" w14:textId="77777777" w:rsidR="00CE05FC" w:rsidRPr="00AA2EC5" w:rsidRDefault="00CE05FC" w:rsidP="00D55EEE">
            <w:pPr>
              <w:pStyle w:val="ListParagraph"/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</w:p>
          <w:p w14:paraId="4335C2DC" w14:textId="77777777" w:rsidR="00CE05FC" w:rsidRPr="00AA2EC5" w:rsidRDefault="00CE05FC" w:rsidP="00CE05FC">
            <w:pPr>
              <w:pStyle w:val="ListParagraph"/>
              <w:numPr>
                <w:ilvl w:val="0"/>
                <w:numId w:val="35"/>
              </w:numPr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Ictus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cérébral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et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classification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Facteurs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risque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et diagnostic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d’évaluation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Prévention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et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éducation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Cas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clinique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>.</w:t>
            </w:r>
          </w:p>
          <w:p w14:paraId="00813B35" w14:textId="77777777" w:rsidR="00CE05FC" w:rsidRPr="00AA2EC5" w:rsidRDefault="00CE05FC" w:rsidP="00D55EEE">
            <w:pPr>
              <w:pStyle w:val="ListParagraph"/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Matériel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audio-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vidéo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</w:p>
          <w:p w14:paraId="78C90617" w14:textId="77777777" w:rsidR="00CE05FC" w:rsidRPr="00AA2EC5" w:rsidRDefault="00CE05FC" w:rsidP="00D55EEE">
            <w:pPr>
              <w:pStyle w:val="ListParagraph"/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</w:p>
          <w:p w14:paraId="52FB9625" w14:textId="77777777" w:rsidR="00CE05FC" w:rsidRPr="00AA2EC5" w:rsidRDefault="00CE05FC" w:rsidP="00CE05FC">
            <w:pPr>
              <w:pStyle w:val="ListParagraph"/>
              <w:numPr>
                <w:ilvl w:val="0"/>
                <w:numId w:val="35"/>
              </w:numPr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Maladies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cardiovasculaires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Facteurs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risque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Evaluation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et diagnostic des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affections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cardiovasculaires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Management et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prise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en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charge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des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patients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>.</w:t>
            </w:r>
          </w:p>
          <w:p w14:paraId="18BBDD24" w14:textId="77777777" w:rsidR="00CE05FC" w:rsidRPr="00AA2EC5" w:rsidRDefault="00CE05FC" w:rsidP="00D55EEE">
            <w:pPr>
              <w:pStyle w:val="ListParagraph"/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Matériel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audio-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vidéo</w:t>
            </w:r>
            <w:proofErr w:type="spellEnd"/>
          </w:p>
          <w:p w14:paraId="7A1F5D6E" w14:textId="77777777" w:rsidR="00CE05FC" w:rsidRPr="00AA2EC5" w:rsidRDefault="00CE05FC" w:rsidP="00D55EEE">
            <w:pPr>
              <w:pStyle w:val="ListParagraph"/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</w:p>
          <w:p w14:paraId="20503D5F" w14:textId="77777777" w:rsidR="00CE05FC" w:rsidRPr="00AA2EC5" w:rsidRDefault="00CE05FC" w:rsidP="00CE05FC">
            <w:pPr>
              <w:pStyle w:val="ListParagraph"/>
              <w:numPr>
                <w:ilvl w:val="0"/>
                <w:numId w:val="35"/>
              </w:numPr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Diabète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sucré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Types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diabète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Monitorisation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 la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glycémie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Administration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l’insuline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et des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médicaments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antidiabétiques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Education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thérapeutique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des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patients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diabétiques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>.</w:t>
            </w:r>
          </w:p>
          <w:p w14:paraId="414F3B74" w14:textId="77777777" w:rsidR="00CE05FC" w:rsidRPr="00AA2EC5" w:rsidRDefault="00CE05FC" w:rsidP="00D55EEE">
            <w:pPr>
              <w:pStyle w:val="ListParagraph"/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Matériel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audio-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vidéo</w:t>
            </w:r>
            <w:proofErr w:type="spellEnd"/>
          </w:p>
          <w:p w14:paraId="17A8B818" w14:textId="77777777" w:rsidR="00CE05FC" w:rsidRPr="00AA2EC5" w:rsidRDefault="00CE05FC" w:rsidP="00D55EEE">
            <w:pPr>
              <w:pStyle w:val="ListParagraph"/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</w:p>
          <w:p w14:paraId="3EAB3A39" w14:textId="77777777" w:rsidR="00CE05FC" w:rsidRPr="00AA2EC5" w:rsidRDefault="00CE05FC" w:rsidP="00CE05FC">
            <w:pPr>
              <w:pStyle w:val="ListParagraph"/>
              <w:numPr>
                <w:ilvl w:val="0"/>
                <w:numId w:val="35"/>
              </w:numPr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r w:rsidRPr="00AA2EC5">
              <w:rPr>
                <w:bCs/>
                <w:iCs/>
                <w:color w:val="000000"/>
                <w:spacing w:val="-4"/>
                <w:lang w:val="ro-RO"/>
              </w:rPr>
              <w:lastRenderedPageBreak/>
              <w:t xml:space="preserve">Concept  et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classification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des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allergies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Manifestations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cliniques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et management des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allergies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Education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et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urgences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médicales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>.</w:t>
            </w:r>
          </w:p>
          <w:p w14:paraId="49E57DD0" w14:textId="77777777" w:rsidR="00CE05FC" w:rsidRPr="00AA2EC5" w:rsidRDefault="00CE05FC" w:rsidP="00D55EEE">
            <w:pPr>
              <w:pStyle w:val="ListParagraph"/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Matériel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audio-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vidéo</w:t>
            </w:r>
            <w:proofErr w:type="spellEnd"/>
          </w:p>
          <w:p w14:paraId="04187DFE" w14:textId="77777777" w:rsidR="00CE05FC" w:rsidRPr="00AA2EC5" w:rsidRDefault="00CE05FC" w:rsidP="00D55EEE">
            <w:pPr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</w:p>
          <w:p w14:paraId="3AA61C31" w14:textId="77777777" w:rsidR="00CE05FC" w:rsidRPr="00AA2EC5" w:rsidRDefault="00CE05FC" w:rsidP="00CE05FC">
            <w:pPr>
              <w:pStyle w:val="ListParagraph"/>
              <w:numPr>
                <w:ilvl w:val="0"/>
                <w:numId w:val="35"/>
              </w:numPr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Maladies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respiratoires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et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pulmonaires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obstructives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chroniques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Evaluation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des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patients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Asthme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bronchique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Pneumonies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et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infections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respiratoires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>.</w:t>
            </w:r>
          </w:p>
          <w:p w14:paraId="11945002" w14:textId="77777777" w:rsidR="00CE05FC" w:rsidRPr="00AA2EC5" w:rsidRDefault="00CE05FC" w:rsidP="00D55EEE">
            <w:pPr>
              <w:pStyle w:val="ListParagraph"/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Urgences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médicales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>.</w:t>
            </w:r>
          </w:p>
          <w:p w14:paraId="01CE05CB" w14:textId="77777777" w:rsidR="00CE05FC" w:rsidRPr="00AA2EC5" w:rsidRDefault="00CE05FC" w:rsidP="00D55EEE">
            <w:pPr>
              <w:pStyle w:val="ListParagraph"/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Matériel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audio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vidéo</w:t>
            </w:r>
            <w:proofErr w:type="spellEnd"/>
          </w:p>
          <w:p w14:paraId="57C0DE8A" w14:textId="77777777" w:rsidR="00CE05FC" w:rsidRPr="00AA2EC5" w:rsidRDefault="00CE05FC" w:rsidP="00D55EEE">
            <w:pPr>
              <w:pStyle w:val="ListParagraph"/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</w:p>
          <w:p w14:paraId="1D262AE8" w14:textId="77777777" w:rsidR="00CE05FC" w:rsidRPr="00AA2EC5" w:rsidRDefault="00CE05FC" w:rsidP="00CE05FC">
            <w:pPr>
              <w:pStyle w:val="ListParagraph"/>
              <w:numPr>
                <w:ilvl w:val="0"/>
                <w:numId w:val="35"/>
              </w:numPr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Ostéoarthrite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Facteurs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risque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Management ,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prévention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et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tratement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l’ostéoarthrite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>.</w:t>
            </w:r>
          </w:p>
          <w:p w14:paraId="5C48B76F" w14:textId="77777777" w:rsidR="00CE05FC" w:rsidRPr="00AA2EC5" w:rsidRDefault="00CE05FC" w:rsidP="00D55EEE">
            <w:pPr>
              <w:pStyle w:val="ListParagraph"/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Matériel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audio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vidéo</w:t>
            </w:r>
            <w:proofErr w:type="spellEnd"/>
          </w:p>
          <w:p w14:paraId="6CB1FD28" w14:textId="77777777" w:rsidR="00CE05FC" w:rsidRPr="00AA2EC5" w:rsidRDefault="00CE05FC" w:rsidP="00D55EEE">
            <w:pPr>
              <w:pStyle w:val="ListParagraph"/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</w:p>
          <w:p w14:paraId="0349CD96" w14:textId="77777777" w:rsidR="00CE05FC" w:rsidRPr="00AA2EC5" w:rsidRDefault="00CE05FC" w:rsidP="00CE05FC">
            <w:pPr>
              <w:pStyle w:val="ListParagraph"/>
              <w:numPr>
                <w:ilvl w:val="0"/>
                <w:numId w:val="35"/>
              </w:numPr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r w:rsidRPr="00AA2EC5">
              <w:rPr>
                <w:bCs/>
                <w:iCs/>
                <w:color w:val="000000"/>
                <w:spacing w:val="-4"/>
                <w:lang w:val="ro-RO"/>
              </w:rPr>
              <w:t>HIV/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SIDA.Diagnostic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,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transmission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et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prévention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 HIV.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Stratégies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consiliation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et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éducation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 la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communauté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>.</w:t>
            </w:r>
          </w:p>
          <w:p w14:paraId="4160B641" w14:textId="77777777" w:rsidR="00CE05FC" w:rsidRPr="00AA2EC5" w:rsidRDefault="00CE05FC" w:rsidP="00D55EEE">
            <w:pPr>
              <w:pStyle w:val="ListParagraph"/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Matériel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audio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vidéo</w:t>
            </w:r>
            <w:proofErr w:type="spellEnd"/>
          </w:p>
          <w:p w14:paraId="363CAF63" w14:textId="77777777" w:rsidR="00CE05FC" w:rsidRPr="00AA2EC5" w:rsidRDefault="00CE05FC" w:rsidP="00D55EEE">
            <w:pPr>
              <w:pStyle w:val="ListParagraph"/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</w:p>
          <w:p w14:paraId="5121364A" w14:textId="77777777" w:rsidR="00CE05FC" w:rsidRPr="00AA2EC5" w:rsidRDefault="00CE05FC" w:rsidP="00CE05FC">
            <w:pPr>
              <w:pStyle w:val="ListParagraph"/>
              <w:numPr>
                <w:ilvl w:val="0"/>
                <w:numId w:val="35"/>
              </w:numPr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MRSA.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Résistance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aux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antibiotiques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Utilisation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correcte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des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antibiotiques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Infections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associées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au MRSA et 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méthodes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prévention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Contributions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 Florence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Nigthingale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dans le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développement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ultérieur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 la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profession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l’assistante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médicale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>;</w:t>
            </w:r>
          </w:p>
          <w:p w14:paraId="022CA01C" w14:textId="77777777" w:rsidR="00CE05FC" w:rsidRPr="00AA2EC5" w:rsidRDefault="00CE05FC" w:rsidP="00D55EEE">
            <w:pPr>
              <w:pStyle w:val="ListParagraph"/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Matériel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audio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vidéo</w:t>
            </w:r>
            <w:proofErr w:type="spellEnd"/>
          </w:p>
          <w:p w14:paraId="050702E1" w14:textId="77777777" w:rsidR="00CE05FC" w:rsidRPr="00AA2EC5" w:rsidRDefault="00CE05FC" w:rsidP="00D55EEE">
            <w:pPr>
              <w:pStyle w:val="ListParagraph"/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</w:p>
          <w:p w14:paraId="790627C3" w14:textId="77777777" w:rsidR="00CE05FC" w:rsidRPr="00AA2EC5" w:rsidRDefault="00CE05FC" w:rsidP="00CE05FC">
            <w:pPr>
              <w:pStyle w:val="ListParagraph"/>
              <w:numPr>
                <w:ilvl w:val="0"/>
                <w:numId w:val="35"/>
              </w:numPr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Thérapies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complémentaires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et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alternatives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Intégration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ICA dans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l’assistance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médicale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conventionnelle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Promotion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 la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santé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et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prévention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des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maladies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>.</w:t>
            </w:r>
          </w:p>
          <w:p w14:paraId="7C30533F" w14:textId="77777777" w:rsidR="00CE05FC" w:rsidRPr="00AA2EC5" w:rsidRDefault="00CE05FC" w:rsidP="00D55EEE">
            <w:pPr>
              <w:pStyle w:val="ListParagraph"/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Matériel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 audio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vidéo</w:t>
            </w:r>
            <w:proofErr w:type="spellEnd"/>
          </w:p>
          <w:p w14:paraId="64F68CB3" w14:textId="77777777" w:rsidR="00CE05FC" w:rsidRPr="00AA2EC5" w:rsidRDefault="00CE05FC" w:rsidP="00D55EEE">
            <w:pPr>
              <w:pStyle w:val="ListParagraph"/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</w:p>
          <w:p w14:paraId="61808FC2" w14:textId="77777777" w:rsidR="00CE05FC" w:rsidRPr="00AA2EC5" w:rsidRDefault="00CE05FC" w:rsidP="00CE05FC">
            <w:pPr>
              <w:pStyle w:val="ListParagraph"/>
              <w:numPr>
                <w:ilvl w:val="0"/>
                <w:numId w:val="35"/>
              </w:numPr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Epidémies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et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pandémies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Données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et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analyses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épidémiologiques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Prévention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et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contrôle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des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épidémies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Mission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l’assistante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médicale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dans la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gestion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 des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épidémies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 et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pandémies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>.</w:t>
            </w:r>
          </w:p>
          <w:p w14:paraId="1C17F26D" w14:textId="77777777" w:rsidR="00CE05FC" w:rsidRPr="00AA2EC5" w:rsidRDefault="00CE05FC" w:rsidP="00D55EEE">
            <w:pPr>
              <w:pStyle w:val="ListParagraph"/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Matériel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audio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vidéo</w:t>
            </w:r>
            <w:proofErr w:type="spellEnd"/>
          </w:p>
          <w:p w14:paraId="5DBBF71E" w14:textId="77777777" w:rsidR="00CE05FC" w:rsidRPr="00AA2EC5" w:rsidRDefault="00CE05FC" w:rsidP="00D55EEE">
            <w:pPr>
              <w:tabs>
                <w:tab w:val="left" w:pos="170"/>
              </w:tabs>
              <w:rPr>
                <w:bCs/>
                <w:i/>
                <w:iCs/>
                <w:color w:val="000000"/>
                <w:spacing w:val="-4"/>
                <w:lang w:val="ro-RO"/>
              </w:rPr>
            </w:pPr>
          </w:p>
        </w:tc>
      </w:tr>
      <w:tr w:rsidR="00CE05FC" w:rsidRPr="00681334" w14:paraId="7A5A0E9D" w14:textId="77777777" w:rsidTr="00D55EEE">
        <w:trPr>
          <w:trHeight w:val="1712"/>
          <w:jc w:val="center"/>
        </w:trPr>
        <w:tc>
          <w:tcPr>
            <w:tcW w:w="5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2C3E4" w14:textId="77777777" w:rsidR="00CE05FC" w:rsidRPr="00681334" w:rsidRDefault="00CE05FC" w:rsidP="00D55EEE">
            <w:pPr>
              <w:tabs>
                <w:tab w:val="left" w:pos="170"/>
              </w:tabs>
              <w:ind w:left="227" w:hanging="227"/>
              <w:rPr>
                <w:color w:val="000000"/>
                <w:spacing w:val="-4"/>
                <w:lang w:val="ro-RO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1BDEB" w14:textId="77777777" w:rsidR="00CE05FC" w:rsidRPr="00E0092C" w:rsidRDefault="00CE05FC" w:rsidP="00D55EEE">
            <w:pPr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</w:p>
          <w:p w14:paraId="5F5FD422" w14:textId="77777777" w:rsidR="00CE05FC" w:rsidRPr="00681334" w:rsidRDefault="00CE05FC" w:rsidP="00D55EEE">
            <w:pPr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  <w:r w:rsidRPr="00681334">
              <w:rPr>
                <w:iCs/>
                <w:color w:val="000000"/>
                <w:spacing w:val="-4"/>
                <w:lang w:val="ro-RO"/>
              </w:rPr>
              <w:t xml:space="preserve"> </w:t>
            </w:r>
          </w:p>
        </w:tc>
      </w:tr>
      <w:tr w:rsidR="00CE05FC" w:rsidRPr="00681334" w14:paraId="6272DEB3" w14:textId="77777777" w:rsidTr="00D55EEE">
        <w:trPr>
          <w:trHeight w:val="472"/>
          <w:jc w:val="center"/>
        </w:trPr>
        <w:tc>
          <w:tcPr>
            <w:tcW w:w="10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9D4F" w14:textId="77777777" w:rsidR="00CE05FC" w:rsidRPr="00681334" w:rsidRDefault="00CE05FC" w:rsidP="00D55EEE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lastRenderedPageBreak/>
              <w:t xml:space="preserve">Semestre III. ( </w:t>
            </w:r>
            <w:proofErr w:type="spellStart"/>
            <w:r>
              <w:rPr>
                <w:b/>
                <w:bCs/>
                <w:color w:val="000000"/>
                <w:spacing w:val="-4"/>
                <w:lang w:val="ro-RO"/>
              </w:rPr>
              <w:t>Langue</w:t>
            </w:r>
            <w:proofErr w:type="spellEnd"/>
            <w:r>
              <w:rPr>
                <w:b/>
                <w:bCs/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-4"/>
                <w:lang w:val="ro-RO"/>
              </w:rPr>
              <w:t>française</w:t>
            </w:r>
            <w:proofErr w:type="spellEnd"/>
            <w:r>
              <w:rPr>
                <w:b/>
                <w:bCs/>
                <w:color w:val="000000"/>
                <w:spacing w:val="-4"/>
                <w:lang w:val="ro-RO"/>
              </w:rPr>
              <w:t>)</w:t>
            </w:r>
          </w:p>
        </w:tc>
      </w:tr>
      <w:tr w:rsidR="00CE05FC" w14:paraId="1D4925DE" w14:textId="77777777" w:rsidTr="00D55EEE">
        <w:trPr>
          <w:trHeight w:val="247"/>
          <w:jc w:val="center"/>
        </w:trPr>
        <w:tc>
          <w:tcPr>
            <w:tcW w:w="10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74BB" w14:textId="77777777" w:rsidR="00CE05FC" w:rsidRDefault="00CE05FC" w:rsidP="00D55EEE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 xml:space="preserve">                                </w:t>
            </w:r>
            <w:proofErr w:type="spellStart"/>
            <w:r>
              <w:rPr>
                <w:b/>
                <w:bCs/>
                <w:color w:val="000000"/>
                <w:spacing w:val="-4"/>
                <w:lang w:val="ro-RO"/>
              </w:rPr>
              <w:t>Objectifs</w:t>
            </w:r>
            <w:proofErr w:type="spellEnd"/>
            <w:r>
              <w:rPr>
                <w:b/>
                <w:bCs/>
                <w:color w:val="000000"/>
                <w:spacing w:val="-4"/>
                <w:lang w:val="ro-RO"/>
              </w:rPr>
              <w:t xml:space="preserve">                                                                  </w:t>
            </w:r>
            <w:proofErr w:type="spellStart"/>
            <w:r>
              <w:rPr>
                <w:b/>
                <w:bCs/>
                <w:color w:val="000000"/>
                <w:spacing w:val="-4"/>
                <w:lang w:val="ro-RO"/>
              </w:rPr>
              <w:t>Unités</w:t>
            </w:r>
            <w:proofErr w:type="spellEnd"/>
            <w:r>
              <w:rPr>
                <w:b/>
                <w:bCs/>
                <w:color w:val="000000"/>
                <w:spacing w:val="-4"/>
                <w:lang w:val="ro-RO"/>
              </w:rPr>
              <w:t xml:space="preserve"> de </w:t>
            </w:r>
            <w:proofErr w:type="spellStart"/>
            <w:r>
              <w:rPr>
                <w:b/>
                <w:bCs/>
                <w:color w:val="000000"/>
                <w:spacing w:val="-4"/>
                <w:lang w:val="ro-RO"/>
              </w:rPr>
              <w:t>contenu</w:t>
            </w:r>
            <w:proofErr w:type="spellEnd"/>
          </w:p>
        </w:tc>
      </w:tr>
      <w:tr w:rsidR="00CE05FC" w:rsidRPr="001B25D5" w14:paraId="2DF2F7EE" w14:textId="77777777" w:rsidTr="00D55EEE">
        <w:trPr>
          <w:trHeight w:val="2007"/>
          <w:jc w:val="center"/>
        </w:trPr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E79E9" w14:textId="77777777" w:rsidR="00CE05FC" w:rsidRPr="00681334" w:rsidRDefault="00CE05FC" w:rsidP="00CE05FC">
            <w:pPr>
              <w:numPr>
                <w:ilvl w:val="0"/>
                <w:numId w:val="16"/>
              </w:numPr>
              <w:contextualSpacing/>
              <w:rPr>
                <w:color w:val="000000"/>
                <w:spacing w:val="-4"/>
                <w:lang w:val="ro-RO"/>
              </w:rPr>
            </w:pPr>
            <w:proofErr w:type="spellStart"/>
            <w:r>
              <w:rPr>
                <w:color w:val="000000"/>
                <w:spacing w:val="-4"/>
                <w:lang w:val="ro-RO"/>
              </w:rPr>
              <w:t>Définir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ls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termes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médicaux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; </w:t>
            </w:r>
            <w:proofErr w:type="spellStart"/>
            <w:r>
              <w:rPr>
                <w:color w:val="000000"/>
                <w:spacing w:val="-4"/>
                <w:lang w:val="ro-RO"/>
              </w:rPr>
              <w:t>dose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, </w:t>
            </w:r>
            <w:proofErr w:type="spellStart"/>
            <w:r>
              <w:rPr>
                <w:color w:val="000000"/>
                <w:spacing w:val="-4"/>
                <w:lang w:val="ro-RO"/>
              </w:rPr>
              <w:t>médicament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, </w:t>
            </w:r>
            <w:proofErr w:type="spellStart"/>
            <w:r>
              <w:rPr>
                <w:color w:val="000000"/>
                <w:spacing w:val="-4"/>
                <w:lang w:val="ro-RO"/>
              </w:rPr>
              <w:t>effet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prévisible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, </w:t>
            </w:r>
            <w:proofErr w:type="spellStart"/>
            <w:r>
              <w:rPr>
                <w:color w:val="000000"/>
                <w:spacing w:val="-4"/>
                <w:lang w:val="ro-RO"/>
              </w:rPr>
              <w:t>imprévisibe</w:t>
            </w:r>
            <w:proofErr w:type="spellEnd"/>
            <w:r>
              <w:rPr>
                <w:color w:val="000000"/>
                <w:spacing w:val="-4"/>
                <w:lang w:val="ro-RO"/>
              </w:rPr>
              <w:t>,</w:t>
            </w:r>
          </w:p>
          <w:p w14:paraId="69D7A553" w14:textId="77777777" w:rsidR="00CE05FC" w:rsidRPr="00681334" w:rsidRDefault="00CE05FC" w:rsidP="00CE05FC">
            <w:pPr>
              <w:numPr>
                <w:ilvl w:val="0"/>
                <w:numId w:val="16"/>
              </w:numPr>
              <w:contextualSpacing/>
              <w:rPr>
                <w:color w:val="000000"/>
                <w:spacing w:val="-4"/>
                <w:lang w:val="ro-RO"/>
              </w:rPr>
            </w:pPr>
            <w:proofErr w:type="spellStart"/>
            <w:r>
              <w:rPr>
                <w:color w:val="000000"/>
                <w:spacing w:val="-4"/>
                <w:lang w:val="ro-RO"/>
              </w:rPr>
              <w:t>Identifier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les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formes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d’administration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, </w:t>
            </w:r>
            <w:proofErr w:type="spellStart"/>
            <w:r>
              <w:rPr>
                <w:color w:val="000000"/>
                <w:spacing w:val="-4"/>
                <w:lang w:val="ro-RO"/>
              </w:rPr>
              <w:t>s’informer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sur </w:t>
            </w:r>
            <w:proofErr w:type="spellStart"/>
            <w:r>
              <w:rPr>
                <w:color w:val="000000"/>
                <w:spacing w:val="-4"/>
                <w:lang w:val="ro-RO"/>
              </w:rPr>
              <w:t>les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effets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néfastes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du </w:t>
            </w:r>
            <w:proofErr w:type="spellStart"/>
            <w:r>
              <w:rPr>
                <w:color w:val="000000"/>
                <w:spacing w:val="-4"/>
                <w:lang w:val="ro-RO"/>
              </w:rPr>
              <w:t>médicament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, </w:t>
            </w:r>
            <w:proofErr w:type="spellStart"/>
            <w:r>
              <w:rPr>
                <w:color w:val="000000"/>
                <w:spacing w:val="-4"/>
                <w:lang w:val="ro-RO"/>
              </w:rPr>
              <w:t>décrire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un </w:t>
            </w:r>
            <w:proofErr w:type="spellStart"/>
            <w:r>
              <w:rPr>
                <w:color w:val="000000"/>
                <w:spacing w:val="-4"/>
                <w:lang w:val="ro-RO"/>
              </w:rPr>
              <w:t>médicament</w:t>
            </w:r>
            <w:proofErr w:type="spellEnd"/>
            <w:r>
              <w:rPr>
                <w:color w:val="000000"/>
                <w:spacing w:val="-4"/>
                <w:lang w:val="ro-RO"/>
              </w:rPr>
              <w:t>,</w:t>
            </w:r>
          </w:p>
          <w:p w14:paraId="10EE5E83" w14:textId="77777777" w:rsidR="00CE05FC" w:rsidRPr="00681334" w:rsidRDefault="00CE05FC" w:rsidP="00CE05FC">
            <w:pPr>
              <w:numPr>
                <w:ilvl w:val="0"/>
                <w:numId w:val="16"/>
              </w:numPr>
              <w:rPr>
                <w:i/>
                <w:lang w:val="ro-RO"/>
              </w:rPr>
            </w:pPr>
            <w:proofErr w:type="spellStart"/>
            <w:r>
              <w:rPr>
                <w:lang w:val="ro-RO"/>
              </w:rPr>
              <w:t>Comparer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les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différents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types</w:t>
            </w:r>
            <w:proofErr w:type="spellEnd"/>
            <w:r>
              <w:rPr>
                <w:lang w:val="ro-RO"/>
              </w:rPr>
              <w:t xml:space="preserve"> de </w:t>
            </w:r>
            <w:proofErr w:type="spellStart"/>
            <w:r>
              <w:rPr>
                <w:lang w:val="ro-RO"/>
              </w:rPr>
              <w:t>médicaments</w:t>
            </w:r>
            <w:proofErr w:type="spellEnd"/>
            <w:r>
              <w:rPr>
                <w:lang w:val="ro-RO"/>
              </w:rPr>
              <w:t xml:space="preserve">, </w:t>
            </w:r>
            <w:proofErr w:type="spellStart"/>
            <w:r>
              <w:rPr>
                <w:lang w:val="ro-RO"/>
              </w:rPr>
              <w:t>dose</w:t>
            </w:r>
            <w:proofErr w:type="spellEnd"/>
            <w:r>
              <w:rPr>
                <w:lang w:val="ro-RO"/>
              </w:rPr>
              <w:t xml:space="preserve">, </w:t>
            </w:r>
            <w:proofErr w:type="spellStart"/>
            <w:r>
              <w:rPr>
                <w:lang w:val="ro-RO"/>
              </w:rPr>
              <w:t>voies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d’administration</w:t>
            </w:r>
            <w:proofErr w:type="spellEnd"/>
            <w:r>
              <w:rPr>
                <w:lang w:val="ro-RO"/>
              </w:rPr>
              <w:t>.</w:t>
            </w:r>
          </w:p>
          <w:p w14:paraId="23AC76A6" w14:textId="77777777" w:rsidR="00CE05FC" w:rsidRDefault="00CE05FC" w:rsidP="00CE05FC">
            <w:pPr>
              <w:numPr>
                <w:ilvl w:val="0"/>
                <w:numId w:val="16"/>
              </w:numPr>
              <w:rPr>
                <w:lang w:val="ro-RO"/>
              </w:rPr>
            </w:pPr>
            <w:proofErr w:type="spellStart"/>
            <w:r>
              <w:rPr>
                <w:lang w:val="ro-RO"/>
              </w:rPr>
              <w:t>Décoder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les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termes</w:t>
            </w:r>
            <w:proofErr w:type="spellEnd"/>
            <w:r>
              <w:rPr>
                <w:lang w:val="ro-RO"/>
              </w:rPr>
              <w:t xml:space="preserve">: </w:t>
            </w:r>
            <w:proofErr w:type="spellStart"/>
            <w:r>
              <w:rPr>
                <w:lang w:val="ro-RO"/>
              </w:rPr>
              <w:t>allergies</w:t>
            </w:r>
            <w:proofErr w:type="spellEnd"/>
            <w:r>
              <w:rPr>
                <w:lang w:val="ro-RO"/>
              </w:rPr>
              <w:t xml:space="preserve">; </w:t>
            </w:r>
            <w:proofErr w:type="spellStart"/>
            <w:r>
              <w:rPr>
                <w:lang w:val="ro-RO"/>
              </w:rPr>
              <w:t>intolérance</w:t>
            </w:r>
            <w:proofErr w:type="spellEnd"/>
            <w:r>
              <w:rPr>
                <w:lang w:val="ro-RO"/>
              </w:rPr>
              <w:t xml:space="preserve">, </w:t>
            </w:r>
            <w:proofErr w:type="spellStart"/>
            <w:r>
              <w:rPr>
                <w:lang w:val="ro-RO"/>
              </w:rPr>
              <w:t>catégoriser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les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types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d’allergies</w:t>
            </w:r>
            <w:proofErr w:type="spellEnd"/>
            <w:r>
              <w:rPr>
                <w:lang w:val="ro-RO"/>
              </w:rPr>
              <w:t xml:space="preserve">, </w:t>
            </w:r>
            <w:proofErr w:type="spellStart"/>
            <w:r>
              <w:rPr>
                <w:lang w:val="ro-RO"/>
              </w:rPr>
              <w:t>décrire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une</w:t>
            </w:r>
            <w:proofErr w:type="spellEnd"/>
            <w:r>
              <w:rPr>
                <w:lang w:val="ro-RO"/>
              </w:rPr>
              <w:t xml:space="preserve"> maladie, </w:t>
            </w:r>
            <w:proofErr w:type="spellStart"/>
            <w:r>
              <w:rPr>
                <w:lang w:val="ro-RO"/>
              </w:rPr>
              <w:t>identifier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les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causes</w:t>
            </w:r>
            <w:proofErr w:type="spellEnd"/>
            <w:r>
              <w:rPr>
                <w:lang w:val="ro-RO"/>
              </w:rPr>
              <w:t xml:space="preserve"> de </w:t>
            </w:r>
            <w:proofErr w:type="spellStart"/>
            <w:r>
              <w:rPr>
                <w:lang w:val="ro-RO"/>
              </w:rPr>
              <w:t>l’apparition</w:t>
            </w:r>
            <w:proofErr w:type="spellEnd"/>
            <w:r>
              <w:rPr>
                <w:lang w:val="ro-RO"/>
              </w:rPr>
              <w:t xml:space="preserve"> des </w:t>
            </w:r>
            <w:proofErr w:type="spellStart"/>
            <w:r>
              <w:rPr>
                <w:lang w:val="ro-RO"/>
              </w:rPr>
              <w:t>allergies</w:t>
            </w:r>
            <w:proofErr w:type="spellEnd"/>
            <w:r>
              <w:rPr>
                <w:lang w:val="ro-RO"/>
              </w:rPr>
              <w:t xml:space="preserve">, </w:t>
            </w:r>
          </w:p>
          <w:p w14:paraId="2A50747B" w14:textId="77777777" w:rsidR="00CE05FC" w:rsidRDefault="00CE05FC" w:rsidP="00CE05FC">
            <w:pPr>
              <w:numPr>
                <w:ilvl w:val="0"/>
                <w:numId w:val="16"/>
              </w:numPr>
              <w:rPr>
                <w:lang w:val="ro-RO"/>
              </w:rPr>
            </w:pPr>
            <w:proofErr w:type="spellStart"/>
            <w:r>
              <w:rPr>
                <w:lang w:val="ro-RO"/>
              </w:rPr>
              <w:t>Mémoriser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les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nouveaux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termes</w:t>
            </w:r>
            <w:proofErr w:type="spellEnd"/>
            <w:r>
              <w:rPr>
                <w:lang w:val="ro-RO"/>
              </w:rPr>
              <w:t xml:space="preserve"> et </w:t>
            </w:r>
            <w:proofErr w:type="spellStart"/>
            <w:r>
              <w:rPr>
                <w:lang w:val="ro-RO"/>
              </w:rPr>
              <w:t>leur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prononciation</w:t>
            </w:r>
            <w:proofErr w:type="spellEnd"/>
            <w:r>
              <w:rPr>
                <w:lang w:val="ro-RO"/>
              </w:rPr>
              <w:t xml:space="preserve">, </w:t>
            </w:r>
            <w:proofErr w:type="spellStart"/>
            <w:r>
              <w:rPr>
                <w:lang w:val="ro-RO"/>
              </w:rPr>
              <w:t>intégrer</w:t>
            </w:r>
            <w:proofErr w:type="spellEnd"/>
            <w:r>
              <w:rPr>
                <w:lang w:val="ro-RO"/>
              </w:rPr>
              <w:t xml:space="preserve"> le </w:t>
            </w:r>
            <w:proofErr w:type="spellStart"/>
            <w:r>
              <w:rPr>
                <w:lang w:val="ro-RO"/>
              </w:rPr>
              <w:t>matériel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étudié</w:t>
            </w:r>
            <w:proofErr w:type="spellEnd"/>
            <w:r>
              <w:rPr>
                <w:lang w:val="ro-RO"/>
              </w:rPr>
              <w:t xml:space="preserve"> dans </w:t>
            </w:r>
            <w:proofErr w:type="spellStart"/>
            <w:r>
              <w:rPr>
                <w:lang w:val="ro-RO"/>
              </w:rPr>
              <w:t>les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dialogues</w:t>
            </w:r>
            <w:proofErr w:type="spellEnd"/>
            <w:r>
              <w:rPr>
                <w:lang w:val="ro-RO"/>
              </w:rPr>
              <w:t xml:space="preserve"> , </w:t>
            </w:r>
            <w:proofErr w:type="spellStart"/>
            <w:r>
              <w:rPr>
                <w:lang w:val="ro-RO"/>
              </w:rPr>
              <w:t>essais</w:t>
            </w:r>
            <w:proofErr w:type="spellEnd"/>
            <w:r>
              <w:rPr>
                <w:lang w:val="ro-RO"/>
              </w:rPr>
              <w:t xml:space="preserve">, </w:t>
            </w:r>
            <w:proofErr w:type="spellStart"/>
            <w:r>
              <w:rPr>
                <w:lang w:val="ro-RO"/>
              </w:rPr>
              <w:t>conversations</w:t>
            </w:r>
            <w:proofErr w:type="spellEnd"/>
            <w:r>
              <w:rPr>
                <w:lang w:val="ro-RO"/>
              </w:rPr>
              <w:t>,</w:t>
            </w:r>
          </w:p>
          <w:p w14:paraId="6B9152AC" w14:textId="77777777" w:rsidR="00CE05FC" w:rsidRDefault="00CE05FC" w:rsidP="00CE05FC">
            <w:pPr>
              <w:numPr>
                <w:ilvl w:val="0"/>
                <w:numId w:val="16"/>
              </w:numPr>
              <w:rPr>
                <w:lang w:val="ro-RO"/>
              </w:rPr>
            </w:pPr>
            <w:r>
              <w:rPr>
                <w:lang w:val="ro-RO"/>
              </w:rPr>
              <w:t xml:space="preserve">Se </w:t>
            </w:r>
            <w:proofErr w:type="spellStart"/>
            <w:r>
              <w:rPr>
                <w:lang w:val="ro-RO"/>
              </w:rPr>
              <w:t>documenter</w:t>
            </w:r>
            <w:proofErr w:type="spellEnd"/>
            <w:r>
              <w:rPr>
                <w:lang w:val="ro-RO"/>
              </w:rPr>
              <w:t xml:space="preserve">  sur </w:t>
            </w:r>
            <w:proofErr w:type="spellStart"/>
            <w:r>
              <w:rPr>
                <w:lang w:val="ro-RO"/>
              </w:rPr>
              <w:t>les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symptômes</w:t>
            </w:r>
            <w:proofErr w:type="spellEnd"/>
            <w:r>
              <w:rPr>
                <w:lang w:val="ro-RO"/>
              </w:rPr>
              <w:t xml:space="preserve"> et </w:t>
            </w:r>
            <w:proofErr w:type="spellStart"/>
            <w:r>
              <w:rPr>
                <w:lang w:val="ro-RO"/>
              </w:rPr>
              <w:t>les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produits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alimentaires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qui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peuvent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déclencher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une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allergie</w:t>
            </w:r>
            <w:proofErr w:type="spellEnd"/>
            <w:r>
              <w:rPr>
                <w:lang w:val="ro-RO"/>
              </w:rPr>
              <w:t>;</w:t>
            </w:r>
          </w:p>
          <w:p w14:paraId="411D6EF8" w14:textId="77777777" w:rsidR="00CE05FC" w:rsidRPr="009E2CD1" w:rsidRDefault="00CE05FC" w:rsidP="00CE05FC">
            <w:pPr>
              <w:numPr>
                <w:ilvl w:val="0"/>
                <w:numId w:val="16"/>
              </w:numPr>
              <w:rPr>
                <w:lang w:val="ro-RO"/>
              </w:rPr>
            </w:pPr>
            <w:proofErr w:type="spellStart"/>
            <w:r>
              <w:rPr>
                <w:lang w:val="ro-RO"/>
              </w:rPr>
              <w:t>Décrire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une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maldie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diarrhéique</w:t>
            </w:r>
            <w:proofErr w:type="spellEnd"/>
            <w:r>
              <w:rPr>
                <w:lang w:val="ro-RO"/>
              </w:rPr>
              <w:t xml:space="preserve">;  </w:t>
            </w:r>
            <w:proofErr w:type="spellStart"/>
            <w:r>
              <w:rPr>
                <w:lang w:val="ro-RO"/>
              </w:rPr>
              <w:t>identifier</w:t>
            </w:r>
            <w:proofErr w:type="spellEnd"/>
            <w:r>
              <w:rPr>
                <w:lang w:val="ro-RO"/>
              </w:rPr>
              <w:t xml:space="preserve"> un </w:t>
            </w:r>
            <w:proofErr w:type="spellStart"/>
            <w:r>
              <w:rPr>
                <w:lang w:val="ro-RO"/>
              </w:rPr>
              <w:t>médicament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pour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stopper</w:t>
            </w:r>
            <w:proofErr w:type="spellEnd"/>
            <w:r>
              <w:rPr>
                <w:lang w:val="ro-RO"/>
              </w:rPr>
              <w:t xml:space="preserve"> la </w:t>
            </w:r>
            <w:proofErr w:type="spellStart"/>
            <w:r>
              <w:rPr>
                <w:lang w:val="ro-RO"/>
              </w:rPr>
              <w:t>diarrhée</w:t>
            </w:r>
            <w:proofErr w:type="spellEnd"/>
            <w:r>
              <w:rPr>
                <w:lang w:val="ro-RO"/>
              </w:rPr>
              <w:t xml:space="preserve">,  </w:t>
            </w:r>
            <w:proofErr w:type="spellStart"/>
            <w:r>
              <w:rPr>
                <w:lang w:val="ro-RO"/>
              </w:rPr>
              <w:t>reconnaire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l’agent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pathogène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responsable</w:t>
            </w:r>
            <w:proofErr w:type="spellEnd"/>
            <w:r>
              <w:rPr>
                <w:lang w:val="ro-RO"/>
              </w:rPr>
              <w:t>,</w:t>
            </w:r>
          </w:p>
          <w:p w14:paraId="2136FBE2" w14:textId="77777777" w:rsidR="00CE05FC" w:rsidRDefault="00CE05FC" w:rsidP="00D55EEE">
            <w:pPr>
              <w:pStyle w:val="ListParagraph"/>
              <w:rPr>
                <w:color w:val="000000"/>
                <w:spacing w:val="-4"/>
                <w:lang w:val="ro-RO"/>
              </w:rPr>
            </w:pPr>
          </w:p>
          <w:p w14:paraId="5569D422" w14:textId="77777777" w:rsidR="00CE05FC" w:rsidRPr="00681334" w:rsidRDefault="00CE05FC" w:rsidP="00CE05FC">
            <w:pPr>
              <w:numPr>
                <w:ilvl w:val="0"/>
                <w:numId w:val="16"/>
              </w:numPr>
              <w:tabs>
                <w:tab w:val="left" w:pos="170"/>
              </w:tabs>
              <w:rPr>
                <w:color w:val="000000"/>
                <w:spacing w:val="-4"/>
                <w:sz w:val="28"/>
                <w:lang w:val="ro-RO"/>
              </w:rPr>
            </w:pPr>
            <w:proofErr w:type="spellStart"/>
            <w:r>
              <w:rPr>
                <w:color w:val="000000"/>
                <w:spacing w:val="-4"/>
                <w:szCs w:val="22"/>
                <w:lang w:val="ro-RO"/>
              </w:rPr>
              <w:t>Utiliser</w:t>
            </w:r>
            <w:proofErr w:type="spellEnd"/>
            <w:r>
              <w:rPr>
                <w:color w:val="000000"/>
                <w:spacing w:val="-4"/>
                <w:szCs w:val="22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Cs w:val="22"/>
                <w:lang w:val="ro-RO"/>
              </w:rPr>
              <w:t>les</w:t>
            </w:r>
            <w:proofErr w:type="spellEnd"/>
            <w:r>
              <w:rPr>
                <w:color w:val="000000"/>
                <w:spacing w:val="-4"/>
                <w:szCs w:val="22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Cs w:val="22"/>
                <w:lang w:val="ro-RO"/>
              </w:rPr>
              <w:t>structures</w:t>
            </w:r>
            <w:proofErr w:type="spellEnd"/>
            <w:r>
              <w:rPr>
                <w:color w:val="000000"/>
                <w:spacing w:val="-4"/>
                <w:szCs w:val="22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Cs w:val="22"/>
                <w:lang w:val="ro-RO"/>
              </w:rPr>
              <w:t>grammaticales</w:t>
            </w:r>
            <w:proofErr w:type="spellEnd"/>
            <w:r>
              <w:rPr>
                <w:color w:val="000000"/>
                <w:spacing w:val="-4"/>
                <w:szCs w:val="22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Cs w:val="22"/>
                <w:lang w:val="ro-RO"/>
              </w:rPr>
              <w:t>correctes</w:t>
            </w:r>
            <w:proofErr w:type="spellEnd"/>
            <w:r>
              <w:rPr>
                <w:color w:val="000000"/>
                <w:spacing w:val="-4"/>
                <w:szCs w:val="22"/>
                <w:lang w:val="ro-RO"/>
              </w:rPr>
              <w:t xml:space="preserve"> dans </w:t>
            </w:r>
            <w:proofErr w:type="spellStart"/>
            <w:r>
              <w:rPr>
                <w:color w:val="000000"/>
                <w:spacing w:val="-4"/>
                <w:szCs w:val="22"/>
                <w:lang w:val="ro-RO"/>
              </w:rPr>
              <w:t>les</w:t>
            </w:r>
            <w:proofErr w:type="spellEnd"/>
            <w:r>
              <w:rPr>
                <w:color w:val="000000"/>
                <w:spacing w:val="-4"/>
                <w:szCs w:val="22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Cs w:val="22"/>
                <w:lang w:val="ro-RO"/>
              </w:rPr>
              <w:t>exercices</w:t>
            </w:r>
            <w:proofErr w:type="spellEnd"/>
            <w:r>
              <w:rPr>
                <w:color w:val="000000"/>
                <w:spacing w:val="-4"/>
                <w:szCs w:val="22"/>
                <w:lang w:val="ro-RO"/>
              </w:rPr>
              <w:t xml:space="preserve"> de </w:t>
            </w:r>
            <w:proofErr w:type="spellStart"/>
            <w:r>
              <w:rPr>
                <w:color w:val="000000"/>
                <w:spacing w:val="-4"/>
                <w:szCs w:val="22"/>
                <w:lang w:val="ro-RO"/>
              </w:rPr>
              <w:t>consolidation</w:t>
            </w:r>
            <w:proofErr w:type="spellEnd"/>
            <w:r>
              <w:rPr>
                <w:color w:val="000000"/>
                <w:spacing w:val="-4"/>
                <w:szCs w:val="22"/>
                <w:lang w:val="ro-RO"/>
              </w:rPr>
              <w:t xml:space="preserve"> dans un </w:t>
            </w:r>
            <w:proofErr w:type="spellStart"/>
            <w:r>
              <w:rPr>
                <w:color w:val="000000"/>
                <w:spacing w:val="-4"/>
                <w:szCs w:val="22"/>
                <w:lang w:val="ro-RO"/>
              </w:rPr>
              <w:t>message</w:t>
            </w:r>
            <w:proofErr w:type="spellEnd"/>
            <w:r>
              <w:rPr>
                <w:color w:val="000000"/>
                <w:spacing w:val="-4"/>
                <w:szCs w:val="22"/>
                <w:lang w:val="ro-RO"/>
              </w:rPr>
              <w:t xml:space="preserve"> du texte, </w:t>
            </w:r>
            <w:proofErr w:type="spellStart"/>
            <w:r>
              <w:rPr>
                <w:color w:val="000000"/>
                <w:spacing w:val="-4"/>
                <w:szCs w:val="22"/>
                <w:lang w:val="ro-RO"/>
              </w:rPr>
              <w:t>appliquer</w:t>
            </w:r>
            <w:proofErr w:type="spellEnd"/>
            <w:r>
              <w:rPr>
                <w:color w:val="000000"/>
                <w:spacing w:val="-4"/>
                <w:szCs w:val="22"/>
                <w:lang w:val="ro-RO"/>
              </w:rPr>
              <w:t xml:space="preserve"> des </w:t>
            </w:r>
            <w:proofErr w:type="spellStart"/>
            <w:r>
              <w:rPr>
                <w:color w:val="000000"/>
                <w:spacing w:val="-4"/>
                <w:szCs w:val="22"/>
                <w:lang w:val="ro-RO"/>
              </w:rPr>
              <w:t>savoirs</w:t>
            </w:r>
            <w:proofErr w:type="spellEnd"/>
            <w:r>
              <w:rPr>
                <w:color w:val="000000"/>
                <w:spacing w:val="-4"/>
                <w:szCs w:val="22"/>
                <w:lang w:val="ro-RO"/>
              </w:rPr>
              <w:t xml:space="preserve"> et des </w:t>
            </w:r>
            <w:proofErr w:type="spellStart"/>
            <w:r>
              <w:rPr>
                <w:color w:val="000000"/>
                <w:spacing w:val="-4"/>
                <w:szCs w:val="22"/>
                <w:lang w:val="ro-RO"/>
              </w:rPr>
              <w:t>termes</w:t>
            </w:r>
            <w:proofErr w:type="spellEnd"/>
            <w:r>
              <w:rPr>
                <w:color w:val="000000"/>
                <w:spacing w:val="-4"/>
                <w:szCs w:val="22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Cs w:val="22"/>
                <w:lang w:val="ro-RO"/>
              </w:rPr>
              <w:t>médicaux</w:t>
            </w:r>
            <w:proofErr w:type="spellEnd"/>
            <w:r>
              <w:rPr>
                <w:color w:val="000000"/>
                <w:spacing w:val="-4"/>
                <w:szCs w:val="22"/>
                <w:lang w:val="ro-RO"/>
              </w:rPr>
              <w:t xml:space="preserve"> dans </w:t>
            </w:r>
            <w:proofErr w:type="spellStart"/>
            <w:r>
              <w:rPr>
                <w:color w:val="000000"/>
                <w:spacing w:val="-4"/>
                <w:szCs w:val="22"/>
                <w:lang w:val="ro-RO"/>
              </w:rPr>
              <w:t>les</w:t>
            </w:r>
            <w:proofErr w:type="spellEnd"/>
            <w:r>
              <w:rPr>
                <w:color w:val="000000"/>
                <w:spacing w:val="-4"/>
                <w:szCs w:val="22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Cs w:val="22"/>
                <w:lang w:val="ro-RO"/>
              </w:rPr>
              <w:t>énonncés</w:t>
            </w:r>
            <w:proofErr w:type="spellEnd"/>
            <w:r>
              <w:rPr>
                <w:color w:val="000000"/>
                <w:spacing w:val="-4"/>
                <w:szCs w:val="22"/>
                <w:lang w:val="ro-RO"/>
              </w:rPr>
              <w:t xml:space="preserve"> et </w:t>
            </w:r>
            <w:proofErr w:type="spellStart"/>
            <w:r>
              <w:rPr>
                <w:color w:val="000000"/>
                <w:spacing w:val="-4"/>
                <w:szCs w:val="22"/>
                <w:lang w:val="ro-RO"/>
              </w:rPr>
              <w:t>commentaires</w:t>
            </w:r>
            <w:proofErr w:type="spellEnd"/>
            <w:r>
              <w:rPr>
                <w:color w:val="000000"/>
                <w:spacing w:val="-4"/>
                <w:szCs w:val="22"/>
                <w:lang w:val="ro-RO"/>
              </w:rPr>
              <w:t>,</w:t>
            </w:r>
          </w:p>
          <w:p w14:paraId="57FBFDAF" w14:textId="77777777" w:rsidR="00CE05FC" w:rsidRPr="00E0092C" w:rsidRDefault="00CE05FC" w:rsidP="00D55EEE">
            <w:pPr>
              <w:ind w:left="360"/>
              <w:contextualSpacing/>
              <w:rPr>
                <w:color w:val="000000"/>
                <w:spacing w:val="-4"/>
                <w:lang w:val="ro-RO"/>
              </w:rPr>
            </w:pPr>
          </w:p>
          <w:p w14:paraId="793FFA89" w14:textId="77777777" w:rsidR="00CE05FC" w:rsidRPr="00681334" w:rsidRDefault="00CE05FC" w:rsidP="00CE05FC">
            <w:pPr>
              <w:numPr>
                <w:ilvl w:val="0"/>
                <w:numId w:val="16"/>
              </w:numPr>
              <w:contextualSpacing/>
              <w:rPr>
                <w:color w:val="000000"/>
                <w:spacing w:val="-4"/>
                <w:lang w:val="ro-RO"/>
              </w:rPr>
            </w:pPr>
            <w:proofErr w:type="spellStart"/>
            <w:r>
              <w:rPr>
                <w:color w:val="000000"/>
                <w:spacing w:val="-4"/>
                <w:lang w:val="ro-RO"/>
              </w:rPr>
              <w:t>Estimer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la </w:t>
            </w:r>
            <w:proofErr w:type="spellStart"/>
            <w:r>
              <w:rPr>
                <w:color w:val="000000"/>
                <w:spacing w:val="-4"/>
                <w:lang w:val="ro-RO"/>
              </w:rPr>
              <w:t>liaison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logique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entre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les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séquences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du texte </w:t>
            </w:r>
            <w:proofErr w:type="spellStart"/>
            <w:r>
              <w:rPr>
                <w:color w:val="000000"/>
                <w:spacing w:val="-4"/>
                <w:lang w:val="ro-RO"/>
              </w:rPr>
              <w:t>écrit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et </w:t>
            </w:r>
            <w:proofErr w:type="spellStart"/>
            <w:r>
              <w:rPr>
                <w:color w:val="000000"/>
                <w:spacing w:val="-4"/>
                <w:lang w:val="ro-RO"/>
              </w:rPr>
              <w:t>vidéo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par la </w:t>
            </w:r>
            <w:proofErr w:type="spellStart"/>
            <w:r>
              <w:rPr>
                <w:color w:val="000000"/>
                <w:spacing w:val="-4"/>
                <w:lang w:val="ro-RO"/>
              </w:rPr>
              <w:t>formulation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des </w:t>
            </w:r>
            <w:proofErr w:type="spellStart"/>
            <w:r>
              <w:rPr>
                <w:color w:val="000000"/>
                <w:spacing w:val="-4"/>
                <w:lang w:val="ro-RO"/>
              </w:rPr>
              <w:t>questions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, </w:t>
            </w:r>
            <w:proofErr w:type="spellStart"/>
            <w:r>
              <w:rPr>
                <w:color w:val="000000"/>
                <w:spacing w:val="-4"/>
                <w:lang w:val="ro-RO"/>
              </w:rPr>
              <w:t>activités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en </w:t>
            </w:r>
            <w:proofErr w:type="spellStart"/>
            <w:r>
              <w:rPr>
                <w:color w:val="000000"/>
                <w:spacing w:val="-4"/>
                <w:lang w:val="ro-RO"/>
              </w:rPr>
              <w:t>groupe</w:t>
            </w:r>
            <w:proofErr w:type="spellEnd"/>
            <w:r>
              <w:rPr>
                <w:color w:val="000000"/>
                <w:spacing w:val="-4"/>
                <w:lang w:val="ro-RO"/>
              </w:rPr>
              <w:t>;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636A" w14:textId="77777777" w:rsidR="00CE05FC" w:rsidRPr="00AA2EC5" w:rsidRDefault="00CE05FC" w:rsidP="00CE05FC">
            <w:pPr>
              <w:pStyle w:val="ListParagraph"/>
              <w:numPr>
                <w:ilvl w:val="0"/>
                <w:numId w:val="36"/>
              </w:numPr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Médicaments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Administration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des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médicaments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Posologie.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Effets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prévisibls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et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imprévisibles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>;</w:t>
            </w:r>
          </w:p>
          <w:p w14:paraId="66A1A6E8" w14:textId="77777777" w:rsidR="00CE05FC" w:rsidRPr="00AA2EC5" w:rsidRDefault="00CE05FC" w:rsidP="00D55EEE">
            <w:pPr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Grammaire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</w:t>
            </w:r>
          </w:p>
          <w:p w14:paraId="628D0478" w14:textId="77777777" w:rsidR="00CE05FC" w:rsidRPr="00AA2EC5" w:rsidRDefault="00CE05FC" w:rsidP="00D55EEE">
            <w:pPr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Noms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composés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Noms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profession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>.</w:t>
            </w:r>
          </w:p>
          <w:p w14:paraId="56F168E7" w14:textId="77777777" w:rsidR="00CE05FC" w:rsidRPr="00AA2EC5" w:rsidRDefault="00CE05FC" w:rsidP="00D55EEE">
            <w:pPr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Matétiel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vidéo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et audio </w:t>
            </w:r>
          </w:p>
          <w:p w14:paraId="065242AF" w14:textId="77777777" w:rsidR="00CE05FC" w:rsidRPr="00AA2EC5" w:rsidRDefault="00CE05FC" w:rsidP="00D55EEE">
            <w:pPr>
              <w:rPr>
                <w:bCs/>
                <w:iCs/>
                <w:color w:val="000000"/>
                <w:spacing w:val="-4"/>
                <w:lang w:val="ro-RO"/>
              </w:rPr>
            </w:pPr>
          </w:p>
          <w:p w14:paraId="1CD4E21B" w14:textId="77777777" w:rsidR="00CE05FC" w:rsidRPr="00AA2EC5" w:rsidRDefault="00CE05FC" w:rsidP="00D55EEE">
            <w:pPr>
              <w:rPr>
                <w:bCs/>
                <w:iCs/>
                <w:color w:val="000000"/>
                <w:spacing w:val="-4"/>
                <w:lang w:val="ro-RO"/>
              </w:rPr>
            </w:pPr>
          </w:p>
        </w:tc>
      </w:tr>
      <w:tr w:rsidR="00CE05FC" w:rsidRPr="00E0092C" w14:paraId="54C11D25" w14:textId="77777777" w:rsidTr="00D55EEE">
        <w:trPr>
          <w:trHeight w:val="1602"/>
          <w:jc w:val="center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E424C" w14:textId="77777777" w:rsidR="00CE05FC" w:rsidRPr="00681334" w:rsidRDefault="00CE05FC" w:rsidP="00CE05FC">
            <w:pPr>
              <w:numPr>
                <w:ilvl w:val="0"/>
                <w:numId w:val="16"/>
              </w:numPr>
              <w:contextualSpacing/>
              <w:rPr>
                <w:color w:val="000000"/>
                <w:spacing w:val="-4"/>
                <w:lang w:val="ro-RO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3978" w14:textId="77777777" w:rsidR="00CE05FC" w:rsidRPr="00AA2EC5" w:rsidRDefault="00CE05FC" w:rsidP="00CE05FC">
            <w:pPr>
              <w:pStyle w:val="ListParagraph"/>
              <w:numPr>
                <w:ilvl w:val="0"/>
                <w:numId w:val="36"/>
              </w:numPr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Allergies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et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intolérances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alimentaires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Types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d’allergies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Manifestations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cliniques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des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allergies.urgences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médicales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et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prise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en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charge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des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allergies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;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Conseils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diététiques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>.</w:t>
            </w:r>
          </w:p>
          <w:p w14:paraId="3DC3A4F5" w14:textId="77777777" w:rsidR="00CE05FC" w:rsidRPr="00AA2EC5" w:rsidRDefault="00CE05FC" w:rsidP="00D55EEE">
            <w:pPr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Grammaire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</w:t>
            </w:r>
          </w:p>
          <w:p w14:paraId="159C284B" w14:textId="77777777" w:rsidR="00CE05FC" w:rsidRPr="00AA2EC5" w:rsidRDefault="00CE05FC" w:rsidP="00D55EEE">
            <w:pPr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Adjectif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médicaux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en –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ique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, -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iant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, -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isant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Le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préfixe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,,a’’</w:t>
            </w:r>
          </w:p>
          <w:p w14:paraId="22C27E32" w14:textId="77777777" w:rsidR="00CE05FC" w:rsidRPr="00AA2EC5" w:rsidRDefault="00CE05FC" w:rsidP="00D55EEE">
            <w:pPr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Matériel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vidéo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</w:p>
          <w:p w14:paraId="1A6FF971" w14:textId="77777777" w:rsidR="00CE05FC" w:rsidRPr="00AA2EC5" w:rsidRDefault="00CE05FC" w:rsidP="00D55EEE">
            <w:pPr>
              <w:rPr>
                <w:bCs/>
                <w:iCs/>
                <w:color w:val="000000"/>
                <w:spacing w:val="-4"/>
                <w:lang w:val="ro-RO"/>
              </w:rPr>
            </w:pPr>
          </w:p>
        </w:tc>
      </w:tr>
      <w:tr w:rsidR="00CE05FC" w:rsidRPr="00681334" w14:paraId="581BA288" w14:textId="77777777" w:rsidTr="00D55EEE">
        <w:trPr>
          <w:trHeight w:val="1464"/>
          <w:jc w:val="center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7FE05" w14:textId="77777777" w:rsidR="00CE05FC" w:rsidRPr="00681334" w:rsidRDefault="00CE05FC" w:rsidP="00CE05FC">
            <w:pPr>
              <w:numPr>
                <w:ilvl w:val="0"/>
                <w:numId w:val="16"/>
              </w:numPr>
              <w:contextualSpacing/>
              <w:rPr>
                <w:color w:val="000000"/>
                <w:spacing w:val="-4"/>
                <w:lang w:val="ro-RO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8B6AB" w14:textId="77777777" w:rsidR="00CE05FC" w:rsidRPr="00AA2EC5" w:rsidRDefault="00CE05FC" w:rsidP="00CE05FC">
            <w:pPr>
              <w:pStyle w:val="ListParagraph"/>
              <w:numPr>
                <w:ilvl w:val="0"/>
                <w:numId w:val="36"/>
              </w:numPr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Maladies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diarrhéiques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aiguës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Types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maladies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Déshydratation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Thérapie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réhydratation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orale.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Prévention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et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traitement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 des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maladies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diarrhéiques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>.</w:t>
            </w:r>
          </w:p>
          <w:p w14:paraId="07F4A873" w14:textId="77777777" w:rsidR="00CE05FC" w:rsidRPr="00AA2EC5" w:rsidRDefault="00CE05FC" w:rsidP="00D55EEE">
            <w:pPr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Grammaire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>:</w:t>
            </w:r>
          </w:p>
          <w:p w14:paraId="4FEEEDA9" w14:textId="77777777" w:rsidR="00CE05FC" w:rsidRPr="00AA2EC5" w:rsidRDefault="00CE05FC" w:rsidP="00D55EEE">
            <w:pPr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Impératif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des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verbes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>.</w:t>
            </w:r>
          </w:p>
          <w:p w14:paraId="1C205AD7" w14:textId="77777777" w:rsidR="00CE05FC" w:rsidRPr="00AA2EC5" w:rsidRDefault="00CE05FC" w:rsidP="00D55EEE">
            <w:pPr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Présent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passif</w:t>
            </w:r>
            <w:proofErr w:type="spellEnd"/>
          </w:p>
          <w:p w14:paraId="2049B9E8" w14:textId="77777777" w:rsidR="00CE05FC" w:rsidRPr="00AA2EC5" w:rsidRDefault="00CE05FC" w:rsidP="00D55EEE">
            <w:pPr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Matériel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vidéo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et audio</w:t>
            </w:r>
          </w:p>
          <w:p w14:paraId="476DBDEA" w14:textId="77777777" w:rsidR="00CE05FC" w:rsidRPr="00AA2EC5" w:rsidRDefault="00CE05FC" w:rsidP="00D55EEE">
            <w:pPr>
              <w:rPr>
                <w:bCs/>
                <w:iCs/>
                <w:color w:val="000000"/>
                <w:spacing w:val="-4"/>
                <w:lang w:val="ro-RO"/>
              </w:rPr>
            </w:pPr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</w:p>
        </w:tc>
      </w:tr>
      <w:tr w:rsidR="00CE05FC" w:rsidRPr="00681334" w14:paraId="5972E9D2" w14:textId="77777777" w:rsidTr="00D55EEE">
        <w:trPr>
          <w:trHeight w:val="247"/>
          <w:jc w:val="center"/>
        </w:trPr>
        <w:tc>
          <w:tcPr>
            <w:tcW w:w="10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2428" w14:textId="77777777" w:rsidR="00CE05FC" w:rsidRPr="00681334" w:rsidRDefault="00CE05FC" w:rsidP="00D55EEE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</w:p>
        </w:tc>
      </w:tr>
      <w:tr w:rsidR="00CE05FC" w:rsidRPr="000A77AF" w14:paraId="6A365192" w14:textId="77777777" w:rsidTr="00D55EEE">
        <w:trPr>
          <w:trHeight w:val="4140"/>
          <w:jc w:val="center"/>
        </w:trPr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10E95" w14:textId="77777777" w:rsidR="00CE05FC" w:rsidRPr="00681334" w:rsidRDefault="00CE05FC" w:rsidP="00CE05FC">
            <w:pPr>
              <w:numPr>
                <w:ilvl w:val="0"/>
                <w:numId w:val="16"/>
              </w:num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  <w:proofErr w:type="spellStart"/>
            <w:r>
              <w:rPr>
                <w:color w:val="000000"/>
                <w:lang w:val="ro-RO"/>
              </w:rPr>
              <w:lastRenderedPageBreak/>
              <w:t>Analyser</w:t>
            </w:r>
            <w:proofErr w:type="spellEnd"/>
            <w:r>
              <w:rPr>
                <w:color w:val="000000"/>
                <w:lang w:val="ro-RO"/>
              </w:rPr>
              <w:t xml:space="preserve"> et </w:t>
            </w:r>
            <w:proofErr w:type="spellStart"/>
            <w:r>
              <w:rPr>
                <w:color w:val="000000"/>
                <w:lang w:val="ro-RO"/>
              </w:rPr>
              <w:t>exemplifier</w:t>
            </w:r>
            <w:proofErr w:type="spellEnd"/>
            <w:r>
              <w:rPr>
                <w:color w:val="000000"/>
                <w:lang w:val="ro-RO"/>
              </w:rPr>
              <w:t xml:space="preserve"> des </w:t>
            </w:r>
            <w:proofErr w:type="spellStart"/>
            <w:r>
              <w:rPr>
                <w:color w:val="000000"/>
                <w:lang w:val="ro-RO"/>
              </w:rPr>
              <w:t>notions</w:t>
            </w:r>
            <w:proofErr w:type="spellEnd"/>
            <w:r>
              <w:rPr>
                <w:color w:val="000000"/>
                <w:lang w:val="ro-RO"/>
              </w:rPr>
              <w:t xml:space="preserve"> de </w:t>
            </w:r>
            <w:proofErr w:type="spellStart"/>
            <w:r>
              <w:rPr>
                <w:color w:val="000000"/>
                <w:lang w:val="ro-RO"/>
              </w:rPr>
              <w:t>base</w:t>
            </w:r>
            <w:proofErr w:type="spellEnd"/>
            <w:r>
              <w:rPr>
                <w:color w:val="000000"/>
                <w:lang w:val="ro-RO"/>
              </w:rPr>
              <w:t xml:space="preserve"> du texte, </w:t>
            </w:r>
            <w:proofErr w:type="spellStart"/>
            <w:r>
              <w:rPr>
                <w:color w:val="000000"/>
                <w:lang w:val="ro-RO"/>
              </w:rPr>
              <w:t>décrire</w:t>
            </w:r>
            <w:proofErr w:type="spellEnd"/>
            <w:r>
              <w:rPr>
                <w:color w:val="000000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lang w:val="ro-RO"/>
              </w:rPr>
              <w:t>une</w:t>
            </w:r>
            <w:proofErr w:type="spellEnd"/>
            <w:r>
              <w:rPr>
                <w:color w:val="000000"/>
                <w:lang w:val="ro-RO"/>
              </w:rPr>
              <w:t xml:space="preserve"> maladie </w:t>
            </w:r>
            <w:proofErr w:type="spellStart"/>
            <w:r>
              <w:rPr>
                <w:color w:val="000000"/>
                <w:lang w:val="ro-RO"/>
              </w:rPr>
              <w:t>pulmonaire</w:t>
            </w:r>
            <w:proofErr w:type="spellEnd"/>
            <w:r>
              <w:rPr>
                <w:color w:val="000000"/>
                <w:lang w:val="ro-RO"/>
              </w:rPr>
              <w:t xml:space="preserve"> et </w:t>
            </w:r>
            <w:proofErr w:type="spellStart"/>
            <w:r>
              <w:rPr>
                <w:color w:val="000000"/>
                <w:lang w:val="ro-RO"/>
              </w:rPr>
              <w:t>respiratoire</w:t>
            </w:r>
            <w:proofErr w:type="spellEnd"/>
            <w:r>
              <w:rPr>
                <w:color w:val="000000"/>
                <w:lang w:val="ro-RO"/>
              </w:rPr>
              <w:t xml:space="preserve">, </w:t>
            </w:r>
            <w:proofErr w:type="spellStart"/>
            <w:r>
              <w:rPr>
                <w:color w:val="000000"/>
                <w:lang w:val="ro-RO"/>
              </w:rPr>
              <w:t>identifier</w:t>
            </w:r>
            <w:proofErr w:type="spellEnd"/>
            <w:r>
              <w:rPr>
                <w:color w:val="000000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lang w:val="ro-RO"/>
              </w:rPr>
              <w:t>l’agent</w:t>
            </w:r>
            <w:proofErr w:type="spellEnd"/>
            <w:r>
              <w:rPr>
                <w:color w:val="000000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lang w:val="ro-RO"/>
              </w:rPr>
              <w:t>pathogène</w:t>
            </w:r>
            <w:proofErr w:type="spellEnd"/>
            <w:r>
              <w:rPr>
                <w:color w:val="000000"/>
                <w:lang w:val="ro-RO"/>
              </w:rPr>
              <w:t xml:space="preserve">, </w:t>
            </w:r>
            <w:proofErr w:type="spellStart"/>
            <w:r>
              <w:rPr>
                <w:color w:val="000000"/>
                <w:lang w:val="ro-RO"/>
              </w:rPr>
              <w:t>savoir</w:t>
            </w:r>
            <w:proofErr w:type="spellEnd"/>
            <w:r>
              <w:rPr>
                <w:color w:val="000000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lang w:val="ro-RO"/>
              </w:rPr>
              <w:t>les</w:t>
            </w:r>
            <w:proofErr w:type="spellEnd"/>
            <w:r>
              <w:rPr>
                <w:color w:val="000000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lang w:val="ro-RO"/>
              </w:rPr>
              <w:t>stratégies</w:t>
            </w:r>
            <w:proofErr w:type="spellEnd"/>
            <w:r>
              <w:rPr>
                <w:color w:val="000000"/>
                <w:lang w:val="ro-RO"/>
              </w:rPr>
              <w:t xml:space="preserve"> de </w:t>
            </w:r>
            <w:proofErr w:type="spellStart"/>
            <w:r>
              <w:rPr>
                <w:color w:val="000000"/>
                <w:lang w:val="ro-RO"/>
              </w:rPr>
              <w:t>prévention</w:t>
            </w:r>
            <w:proofErr w:type="spellEnd"/>
            <w:r>
              <w:rPr>
                <w:color w:val="000000"/>
                <w:lang w:val="ro-RO"/>
              </w:rPr>
              <w:t xml:space="preserve"> des </w:t>
            </w:r>
            <w:proofErr w:type="spellStart"/>
            <w:r>
              <w:rPr>
                <w:color w:val="000000"/>
                <w:lang w:val="ro-RO"/>
              </w:rPr>
              <w:t>maladies</w:t>
            </w:r>
            <w:proofErr w:type="spellEnd"/>
            <w:r>
              <w:rPr>
                <w:color w:val="000000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lang w:val="ro-RO"/>
              </w:rPr>
              <w:t>respiratoires</w:t>
            </w:r>
            <w:proofErr w:type="spellEnd"/>
            <w:r>
              <w:rPr>
                <w:color w:val="000000"/>
                <w:lang w:val="ro-RO"/>
              </w:rPr>
              <w:t xml:space="preserve"> et </w:t>
            </w:r>
            <w:proofErr w:type="spellStart"/>
            <w:r>
              <w:rPr>
                <w:color w:val="000000"/>
                <w:lang w:val="ro-RO"/>
              </w:rPr>
              <w:t>pulmonaires</w:t>
            </w:r>
            <w:proofErr w:type="spellEnd"/>
            <w:r>
              <w:rPr>
                <w:color w:val="000000"/>
                <w:lang w:val="ro-RO"/>
              </w:rPr>
              <w:t>,</w:t>
            </w:r>
          </w:p>
          <w:p w14:paraId="7A19362E" w14:textId="77777777" w:rsidR="00CE05FC" w:rsidRPr="00681334" w:rsidRDefault="00CE05FC" w:rsidP="00CE05FC">
            <w:pPr>
              <w:numPr>
                <w:ilvl w:val="0"/>
                <w:numId w:val="16"/>
              </w:num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  <w:proofErr w:type="spellStart"/>
            <w:r>
              <w:rPr>
                <w:color w:val="000000"/>
                <w:spacing w:val="-4"/>
                <w:lang w:val="ro-RO"/>
              </w:rPr>
              <w:t>Définir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les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termes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 et </w:t>
            </w:r>
            <w:proofErr w:type="spellStart"/>
            <w:r>
              <w:rPr>
                <w:color w:val="000000"/>
                <w:spacing w:val="-4"/>
                <w:lang w:val="ro-RO"/>
              </w:rPr>
              <w:t>les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expressions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en </w:t>
            </w:r>
            <w:proofErr w:type="spellStart"/>
            <w:r>
              <w:rPr>
                <w:color w:val="000000"/>
                <w:spacing w:val="-4"/>
                <w:lang w:val="ro-RO"/>
              </w:rPr>
              <w:t>corrélation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avec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les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thématiques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proposées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du texte </w:t>
            </w:r>
            <w:proofErr w:type="spellStart"/>
            <w:r>
              <w:rPr>
                <w:color w:val="000000"/>
                <w:spacing w:val="-4"/>
                <w:lang w:val="ro-RO"/>
              </w:rPr>
              <w:t>étudié</w:t>
            </w:r>
            <w:proofErr w:type="spellEnd"/>
            <w:r>
              <w:rPr>
                <w:color w:val="000000"/>
                <w:spacing w:val="-4"/>
                <w:lang w:val="ro-RO"/>
              </w:rPr>
              <w:t>.</w:t>
            </w:r>
          </w:p>
          <w:p w14:paraId="34406A90" w14:textId="77777777" w:rsidR="00CE05FC" w:rsidRPr="00681334" w:rsidRDefault="00CE05FC" w:rsidP="00CE05FC">
            <w:pPr>
              <w:numPr>
                <w:ilvl w:val="0"/>
                <w:numId w:val="16"/>
              </w:num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  <w:proofErr w:type="spellStart"/>
            <w:r>
              <w:rPr>
                <w:color w:val="000000"/>
                <w:lang w:val="ro-RO"/>
              </w:rPr>
              <w:t>Comprendre</w:t>
            </w:r>
            <w:proofErr w:type="spellEnd"/>
            <w:r>
              <w:rPr>
                <w:color w:val="000000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lang w:val="ro-RO"/>
              </w:rPr>
              <w:t>l’information</w:t>
            </w:r>
            <w:proofErr w:type="spellEnd"/>
            <w:r>
              <w:rPr>
                <w:color w:val="000000"/>
                <w:lang w:val="ro-RO"/>
              </w:rPr>
              <w:t xml:space="preserve">  importante </w:t>
            </w:r>
            <w:proofErr w:type="spellStart"/>
            <w:r>
              <w:rPr>
                <w:color w:val="000000"/>
                <w:lang w:val="ro-RO"/>
              </w:rPr>
              <w:t>d’un</w:t>
            </w:r>
            <w:proofErr w:type="spellEnd"/>
            <w:r>
              <w:rPr>
                <w:color w:val="000000"/>
                <w:lang w:val="ro-RO"/>
              </w:rPr>
              <w:t xml:space="preserve"> texte </w:t>
            </w:r>
            <w:proofErr w:type="spellStart"/>
            <w:r>
              <w:rPr>
                <w:color w:val="000000"/>
                <w:lang w:val="ro-RO"/>
              </w:rPr>
              <w:t>étudié</w:t>
            </w:r>
            <w:proofErr w:type="spellEnd"/>
            <w:r>
              <w:rPr>
                <w:color w:val="000000"/>
                <w:lang w:val="ro-RO"/>
              </w:rPr>
              <w:t xml:space="preserve">; </w:t>
            </w:r>
          </w:p>
          <w:p w14:paraId="2644E6DD" w14:textId="77777777" w:rsidR="00CE05FC" w:rsidRPr="00872229" w:rsidRDefault="00CE05FC" w:rsidP="00CE05FC">
            <w:pPr>
              <w:numPr>
                <w:ilvl w:val="0"/>
                <w:numId w:val="16"/>
              </w:num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  <w:proofErr w:type="spellStart"/>
            <w:r>
              <w:rPr>
                <w:color w:val="000000"/>
                <w:lang w:val="ro-RO"/>
              </w:rPr>
              <w:t>Communiquer</w:t>
            </w:r>
            <w:proofErr w:type="spellEnd"/>
            <w:r>
              <w:rPr>
                <w:color w:val="000000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lang w:val="ro-RO"/>
              </w:rPr>
              <w:t>clairement</w:t>
            </w:r>
            <w:proofErr w:type="spellEnd"/>
            <w:r>
              <w:rPr>
                <w:color w:val="000000"/>
                <w:lang w:val="ro-RO"/>
              </w:rPr>
              <w:t xml:space="preserve"> à </w:t>
            </w:r>
            <w:proofErr w:type="spellStart"/>
            <w:r>
              <w:rPr>
                <w:color w:val="000000"/>
                <w:lang w:val="ro-RO"/>
              </w:rPr>
              <w:t>l’oral</w:t>
            </w:r>
            <w:proofErr w:type="spellEnd"/>
            <w:r>
              <w:rPr>
                <w:color w:val="000000"/>
                <w:lang w:val="ro-RO"/>
              </w:rPr>
              <w:t xml:space="preserve"> et à </w:t>
            </w:r>
            <w:proofErr w:type="spellStart"/>
            <w:r>
              <w:rPr>
                <w:color w:val="000000"/>
                <w:lang w:val="ro-RO"/>
              </w:rPr>
              <w:t>l’écrit</w:t>
            </w:r>
            <w:proofErr w:type="spellEnd"/>
            <w:r>
              <w:rPr>
                <w:color w:val="000000"/>
                <w:lang w:val="ro-RO"/>
              </w:rPr>
              <w:t>;</w:t>
            </w:r>
          </w:p>
          <w:p w14:paraId="3C5969E0" w14:textId="77777777" w:rsidR="00CE05FC" w:rsidRPr="00872229" w:rsidRDefault="00CE05FC" w:rsidP="00CE05FC">
            <w:pPr>
              <w:numPr>
                <w:ilvl w:val="0"/>
                <w:numId w:val="16"/>
              </w:num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lang w:val="ro-RO"/>
              </w:rPr>
              <w:t>Utiliser</w:t>
            </w:r>
            <w:proofErr w:type="spellEnd"/>
            <w:r>
              <w:rPr>
                <w:color w:val="000000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lang w:val="ro-RO"/>
              </w:rPr>
              <w:t>les</w:t>
            </w:r>
            <w:proofErr w:type="spellEnd"/>
            <w:r>
              <w:rPr>
                <w:color w:val="000000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lang w:val="ro-RO"/>
              </w:rPr>
              <w:t>savoirs</w:t>
            </w:r>
            <w:proofErr w:type="spellEnd"/>
            <w:r>
              <w:rPr>
                <w:color w:val="000000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lang w:val="ro-RO"/>
              </w:rPr>
              <w:t>obtenus</w:t>
            </w:r>
            <w:proofErr w:type="spellEnd"/>
            <w:r>
              <w:rPr>
                <w:color w:val="000000"/>
                <w:lang w:val="ro-RO"/>
              </w:rPr>
              <w:t xml:space="preserve"> dans des </w:t>
            </w:r>
            <w:proofErr w:type="spellStart"/>
            <w:r>
              <w:rPr>
                <w:color w:val="000000"/>
                <w:lang w:val="ro-RO"/>
              </w:rPr>
              <w:t>exercices</w:t>
            </w:r>
            <w:proofErr w:type="spellEnd"/>
            <w:r>
              <w:rPr>
                <w:color w:val="000000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lang w:val="ro-RO"/>
              </w:rPr>
              <w:t>sous</w:t>
            </w:r>
            <w:proofErr w:type="spellEnd"/>
            <w:r>
              <w:rPr>
                <w:color w:val="000000"/>
                <w:lang w:val="ro-RO"/>
              </w:rPr>
              <w:t xml:space="preserve"> forme de </w:t>
            </w:r>
            <w:proofErr w:type="spellStart"/>
            <w:r>
              <w:rPr>
                <w:color w:val="000000"/>
                <w:lang w:val="ro-RO"/>
              </w:rPr>
              <w:t>tests</w:t>
            </w:r>
            <w:proofErr w:type="spellEnd"/>
            <w:r>
              <w:rPr>
                <w:color w:val="000000"/>
                <w:lang w:val="ro-RO"/>
              </w:rPr>
              <w:t xml:space="preserve">, </w:t>
            </w:r>
            <w:proofErr w:type="spellStart"/>
            <w:r>
              <w:rPr>
                <w:color w:val="000000"/>
                <w:lang w:val="ro-RO"/>
              </w:rPr>
              <w:t>fiches</w:t>
            </w:r>
            <w:proofErr w:type="spellEnd"/>
            <w:r>
              <w:rPr>
                <w:color w:val="000000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lang w:val="ro-RO"/>
              </w:rPr>
              <w:t>pédagogiques</w:t>
            </w:r>
            <w:proofErr w:type="spellEnd"/>
            <w:r>
              <w:rPr>
                <w:color w:val="000000"/>
                <w:lang w:val="ro-RO"/>
              </w:rPr>
              <w:t>.;</w:t>
            </w:r>
          </w:p>
          <w:p w14:paraId="4D3F9C0D" w14:textId="77777777" w:rsidR="00CE05FC" w:rsidRPr="00681334" w:rsidRDefault="00CE05FC" w:rsidP="00CE05FC">
            <w:pPr>
              <w:numPr>
                <w:ilvl w:val="0"/>
                <w:numId w:val="16"/>
              </w:num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lang w:val="ro-RO"/>
              </w:rPr>
              <w:t>Tirer</w:t>
            </w:r>
            <w:proofErr w:type="spellEnd"/>
            <w:r>
              <w:rPr>
                <w:color w:val="000000"/>
                <w:lang w:val="ro-RO"/>
              </w:rPr>
              <w:t xml:space="preserve"> des </w:t>
            </w:r>
            <w:proofErr w:type="spellStart"/>
            <w:r>
              <w:rPr>
                <w:color w:val="000000"/>
                <w:lang w:val="ro-RO"/>
              </w:rPr>
              <w:t>informations</w:t>
            </w:r>
            <w:proofErr w:type="spellEnd"/>
            <w:r>
              <w:rPr>
                <w:color w:val="000000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lang w:val="ro-RO"/>
              </w:rPr>
              <w:t>essentielles</w:t>
            </w:r>
            <w:proofErr w:type="spellEnd"/>
            <w:r>
              <w:rPr>
                <w:color w:val="000000"/>
                <w:lang w:val="ro-RO"/>
              </w:rPr>
              <w:t xml:space="preserve"> et </w:t>
            </w:r>
            <w:proofErr w:type="spellStart"/>
            <w:r>
              <w:rPr>
                <w:color w:val="000000"/>
                <w:lang w:val="ro-RO"/>
              </w:rPr>
              <w:t>détaillées</w:t>
            </w:r>
            <w:proofErr w:type="spellEnd"/>
            <w:r>
              <w:rPr>
                <w:color w:val="000000"/>
                <w:lang w:val="ro-RO"/>
              </w:rPr>
              <w:t xml:space="preserve"> du texte </w:t>
            </w:r>
            <w:proofErr w:type="spellStart"/>
            <w:r>
              <w:rPr>
                <w:color w:val="000000"/>
                <w:lang w:val="ro-RO"/>
              </w:rPr>
              <w:t>étudié</w:t>
            </w:r>
            <w:proofErr w:type="spellEnd"/>
            <w:r>
              <w:rPr>
                <w:color w:val="000000"/>
                <w:lang w:val="ro-RO"/>
              </w:rPr>
              <w:t xml:space="preserve">, </w:t>
            </w:r>
            <w:proofErr w:type="spellStart"/>
            <w:r>
              <w:rPr>
                <w:color w:val="000000"/>
                <w:lang w:val="ro-RO"/>
              </w:rPr>
              <w:t>définir</w:t>
            </w:r>
            <w:proofErr w:type="spellEnd"/>
            <w:r>
              <w:rPr>
                <w:color w:val="000000"/>
                <w:lang w:val="ro-RO"/>
              </w:rPr>
              <w:t xml:space="preserve"> le terme ; </w:t>
            </w:r>
            <w:proofErr w:type="spellStart"/>
            <w:r>
              <w:rPr>
                <w:color w:val="000000"/>
                <w:lang w:val="ro-RO"/>
              </w:rPr>
              <w:t>infarctus</w:t>
            </w:r>
            <w:proofErr w:type="spellEnd"/>
            <w:r>
              <w:rPr>
                <w:color w:val="000000"/>
                <w:lang w:val="ro-RO"/>
              </w:rPr>
              <w:t xml:space="preserve">, </w:t>
            </w:r>
            <w:proofErr w:type="spellStart"/>
            <w:r>
              <w:rPr>
                <w:color w:val="000000"/>
                <w:lang w:val="ro-RO"/>
              </w:rPr>
              <w:t>savoir</w:t>
            </w:r>
            <w:proofErr w:type="spellEnd"/>
            <w:r>
              <w:rPr>
                <w:color w:val="000000"/>
                <w:lang w:val="ro-RO"/>
              </w:rPr>
              <w:t xml:space="preserve"> la </w:t>
            </w:r>
            <w:proofErr w:type="spellStart"/>
            <w:r>
              <w:rPr>
                <w:color w:val="000000"/>
                <w:lang w:val="ro-RO"/>
              </w:rPr>
              <w:t>cause</w:t>
            </w:r>
            <w:proofErr w:type="spellEnd"/>
            <w:r>
              <w:rPr>
                <w:color w:val="000000"/>
                <w:lang w:val="ro-RO"/>
              </w:rPr>
              <w:t xml:space="preserve"> et </w:t>
            </w:r>
            <w:proofErr w:type="spellStart"/>
            <w:r>
              <w:rPr>
                <w:color w:val="000000"/>
                <w:lang w:val="ro-RO"/>
              </w:rPr>
              <w:t>les</w:t>
            </w:r>
            <w:proofErr w:type="spellEnd"/>
            <w:r>
              <w:rPr>
                <w:color w:val="000000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lang w:val="ro-RO"/>
              </w:rPr>
              <w:t>facteurs</w:t>
            </w:r>
            <w:proofErr w:type="spellEnd"/>
            <w:r>
              <w:rPr>
                <w:color w:val="000000"/>
                <w:lang w:val="ro-RO"/>
              </w:rPr>
              <w:t xml:space="preserve"> de </w:t>
            </w:r>
            <w:proofErr w:type="spellStart"/>
            <w:r>
              <w:rPr>
                <w:color w:val="000000"/>
                <w:lang w:val="ro-RO"/>
              </w:rPr>
              <w:t>risque</w:t>
            </w:r>
            <w:proofErr w:type="spellEnd"/>
            <w:r>
              <w:rPr>
                <w:color w:val="000000"/>
                <w:lang w:val="ro-RO"/>
              </w:rPr>
              <w:t xml:space="preserve">, </w:t>
            </w:r>
            <w:proofErr w:type="spellStart"/>
            <w:r>
              <w:rPr>
                <w:color w:val="000000"/>
                <w:lang w:val="ro-RO"/>
              </w:rPr>
              <w:t>mémorer</w:t>
            </w:r>
            <w:proofErr w:type="spellEnd"/>
            <w:r>
              <w:rPr>
                <w:color w:val="000000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lang w:val="ro-RO"/>
              </w:rPr>
              <w:t>les</w:t>
            </w:r>
            <w:proofErr w:type="spellEnd"/>
            <w:r>
              <w:rPr>
                <w:color w:val="000000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lang w:val="ro-RO"/>
              </w:rPr>
              <w:t>termes</w:t>
            </w:r>
            <w:proofErr w:type="spellEnd"/>
            <w:r>
              <w:rPr>
                <w:color w:val="000000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lang w:val="ro-RO"/>
              </w:rPr>
              <w:t>spécifique</w:t>
            </w:r>
            <w:proofErr w:type="spellEnd"/>
            <w:r>
              <w:rPr>
                <w:color w:val="000000"/>
                <w:lang w:val="ro-RO"/>
              </w:rPr>
              <w:t xml:space="preserve"> du </w:t>
            </w:r>
            <w:proofErr w:type="spellStart"/>
            <w:r>
              <w:rPr>
                <w:color w:val="000000"/>
                <w:lang w:val="ro-RO"/>
              </w:rPr>
              <w:t>système</w:t>
            </w:r>
            <w:proofErr w:type="spellEnd"/>
            <w:r>
              <w:rPr>
                <w:color w:val="000000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lang w:val="ro-RO"/>
              </w:rPr>
              <w:t>cardiovasculaire</w:t>
            </w:r>
            <w:proofErr w:type="spellEnd"/>
            <w:r>
              <w:rPr>
                <w:color w:val="000000"/>
                <w:lang w:val="ro-RO"/>
              </w:rPr>
              <w:t xml:space="preserve">, </w:t>
            </w:r>
            <w:proofErr w:type="spellStart"/>
            <w:r>
              <w:rPr>
                <w:color w:val="000000"/>
                <w:lang w:val="ro-RO"/>
              </w:rPr>
              <w:t>décrire</w:t>
            </w:r>
            <w:proofErr w:type="spellEnd"/>
            <w:r>
              <w:rPr>
                <w:color w:val="000000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lang w:val="ro-RO"/>
              </w:rPr>
              <w:t>une</w:t>
            </w:r>
            <w:proofErr w:type="spellEnd"/>
            <w:r>
              <w:rPr>
                <w:color w:val="000000"/>
                <w:lang w:val="ro-RO"/>
              </w:rPr>
              <w:t xml:space="preserve"> maladie </w:t>
            </w:r>
            <w:proofErr w:type="spellStart"/>
            <w:r>
              <w:rPr>
                <w:color w:val="000000"/>
                <w:lang w:val="ro-RO"/>
              </w:rPr>
              <w:t>cardiaque</w:t>
            </w:r>
            <w:proofErr w:type="spellEnd"/>
            <w:r>
              <w:rPr>
                <w:color w:val="000000"/>
                <w:lang w:val="ro-RO"/>
              </w:rPr>
              <w:t>;</w:t>
            </w:r>
          </w:p>
          <w:p w14:paraId="1C528B39" w14:textId="77777777" w:rsidR="00CE05FC" w:rsidRPr="00A03B95" w:rsidRDefault="00CE05FC" w:rsidP="00D55EEE">
            <w:pPr>
              <w:tabs>
                <w:tab w:val="left" w:pos="170"/>
              </w:tabs>
              <w:ind w:left="720"/>
              <w:rPr>
                <w:b/>
                <w:color w:val="000000"/>
                <w:spacing w:val="-4"/>
                <w:lang w:val="ro-RO"/>
              </w:rPr>
            </w:pPr>
          </w:p>
          <w:p w14:paraId="25B3BDC9" w14:textId="77777777" w:rsidR="00CE05FC" w:rsidRPr="00886CA7" w:rsidRDefault="00CE05FC" w:rsidP="00CE05FC">
            <w:pPr>
              <w:numPr>
                <w:ilvl w:val="0"/>
                <w:numId w:val="16"/>
              </w:num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  <w:r w:rsidRPr="00681334">
              <w:rPr>
                <w:i/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Cs w:val="22"/>
                <w:lang w:val="ro-RO"/>
              </w:rPr>
              <w:t>Utiliser</w:t>
            </w:r>
            <w:proofErr w:type="spellEnd"/>
            <w:r>
              <w:rPr>
                <w:color w:val="000000"/>
                <w:spacing w:val="-4"/>
                <w:szCs w:val="22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Cs w:val="22"/>
                <w:lang w:val="ro-RO"/>
              </w:rPr>
              <w:t>les</w:t>
            </w:r>
            <w:proofErr w:type="spellEnd"/>
            <w:r>
              <w:rPr>
                <w:color w:val="000000"/>
                <w:spacing w:val="-4"/>
                <w:szCs w:val="22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Cs w:val="22"/>
                <w:lang w:val="ro-RO"/>
              </w:rPr>
              <w:t>structures</w:t>
            </w:r>
            <w:proofErr w:type="spellEnd"/>
            <w:r>
              <w:rPr>
                <w:color w:val="000000"/>
                <w:spacing w:val="-4"/>
                <w:szCs w:val="22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Cs w:val="22"/>
                <w:lang w:val="ro-RO"/>
              </w:rPr>
              <w:t>grammaticales</w:t>
            </w:r>
            <w:proofErr w:type="spellEnd"/>
            <w:r>
              <w:rPr>
                <w:color w:val="000000"/>
                <w:spacing w:val="-4"/>
                <w:szCs w:val="22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Cs w:val="22"/>
                <w:lang w:val="ro-RO"/>
              </w:rPr>
              <w:t>correctes</w:t>
            </w:r>
            <w:proofErr w:type="spellEnd"/>
            <w:r>
              <w:rPr>
                <w:color w:val="000000"/>
                <w:spacing w:val="-4"/>
                <w:szCs w:val="22"/>
                <w:lang w:val="ro-RO"/>
              </w:rPr>
              <w:t xml:space="preserve"> dans des </w:t>
            </w:r>
            <w:proofErr w:type="spellStart"/>
            <w:r>
              <w:rPr>
                <w:color w:val="000000"/>
                <w:spacing w:val="-4"/>
                <w:szCs w:val="22"/>
                <w:lang w:val="ro-RO"/>
              </w:rPr>
              <w:t>exercices</w:t>
            </w:r>
            <w:proofErr w:type="spellEnd"/>
            <w:r>
              <w:rPr>
                <w:color w:val="000000"/>
                <w:spacing w:val="-4"/>
                <w:szCs w:val="22"/>
                <w:lang w:val="ro-RO"/>
              </w:rPr>
              <w:t xml:space="preserve"> de </w:t>
            </w:r>
            <w:proofErr w:type="spellStart"/>
            <w:r>
              <w:rPr>
                <w:color w:val="000000"/>
                <w:spacing w:val="-4"/>
                <w:szCs w:val="22"/>
                <w:lang w:val="ro-RO"/>
              </w:rPr>
              <w:t>consolidation</w:t>
            </w:r>
            <w:proofErr w:type="spellEnd"/>
            <w:r>
              <w:rPr>
                <w:color w:val="000000"/>
                <w:spacing w:val="-4"/>
                <w:szCs w:val="22"/>
                <w:lang w:val="ro-RO"/>
              </w:rPr>
              <w:t xml:space="preserve"> dans un </w:t>
            </w:r>
            <w:proofErr w:type="spellStart"/>
            <w:r>
              <w:rPr>
                <w:color w:val="000000"/>
                <w:spacing w:val="-4"/>
                <w:szCs w:val="22"/>
                <w:lang w:val="ro-RO"/>
              </w:rPr>
              <w:t>message</w:t>
            </w:r>
            <w:proofErr w:type="spellEnd"/>
            <w:r>
              <w:rPr>
                <w:color w:val="000000"/>
                <w:spacing w:val="-4"/>
                <w:szCs w:val="22"/>
                <w:lang w:val="ro-RO"/>
              </w:rPr>
              <w:t xml:space="preserve"> ( oral et </w:t>
            </w:r>
            <w:proofErr w:type="spellStart"/>
            <w:r>
              <w:rPr>
                <w:color w:val="000000"/>
                <w:spacing w:val="-4"/>
                <w:szCs w:val="22"/>
                <w:lang w:val="ro-RO"/>
              </w:rPr>
              <w:t>écrit</w:t>
            </w:r>
            <w:proofErr w:type="spellEnd"/>
            <w:r>
              <w:rPr>
                <w:color w:val="000000"/>
                <w:spacing w:val="-4"/>
                <w:szCs w:val="22"/>
                <w:lang w:val="ro-RO"/>
              </w:rPr>
              <w:t xml:space="preserve">) , </w:t>
            </w:r>
            <w:proofErr w:type="spellStart"/>
            <w:r>
              <w:rPr>
                <w:color w:val="000000"/>
                <w:spacing w:val="-4"/>
                <w:szCs w:val="22"/>
                <w:lang w:val="ro-RO"/>
              </w:rPr>
              <w:t>reproduire</w:t>
            </w:r>
            <w:proofErr w:type="spellEnd"/>
            <w:r>
              <w:rPr>
                <w:color w:val="000000"/>
                <w:spacing w:val="-4"/>
                <w:szCs w:val="22"/>
                <w:lang w:val="ro-RO"/>
              </w:rPr>
              <w:t xml:space="preserve"> le texte </w:t>
            </w:r>
            <w:proofErr w:type="spellStart"/>
            <w:r>
              <w:rPr>
                <w:color w:val="000000"/>
                <w:spacing w:val="-4"/>
                <w:szCs w:val="22"/>
                <w:lang w:val="ro-RO"/>
              </w:rPr>
              <w:t>étudié</w:t>
            </w:r>
            <w:proofErr w:type="spellEnd"/>
            <w:r>
              <w:rPr>
                <w:color w:val="000000"/>
                <w:spacing w:val="-4"/>
                <w:szCs w:val="22"/>
                <w:lang w:val="ro-RO"/>
              </w:rPr>
              <w:t xml:space="preserve">, </w:t>
            </w:r>
            <w:proofErr w:type="spellStart"/>
            <w:r>
              <w:rPr>
                <w:color w:val="000000"/>
                <w:spacing w:val="-4"/>
                <w:szCs w:val="22"/>
                <w:lang w:val="ro-RO"/>
              </w:rPr>
              <w:t>appliquer</w:t>
            </w:r>
            <w:proofErr w:type="spellEnd"/>
            <w:r>
              <w:rPr>
                <w:color w:val="000000"/>
                <w:spacing w:val="-4"/>
                <w:szCs w:val="22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Cs w:val="22"/>
                <w:lang w:val="ro-RO"/>
              </w:rPr>
              <w:t>ses</w:t>
            </w:r>
            <w:proofErr w:type="spellEnd"/>
            <w:r>
              <w:rPr>
                <w:color w:val="000000"/>
                <w:spacing w:val="-4"/>
                <w:szCs w:val="22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Cs w:val="22"/>
                <w:lang w:val="ro-RO"/>
              </w:rPr>
              <w:t>savoirs</w:t>
            </w:r>
            <w:proofErr w:type="spellEnd"/>
            <w:r>
              <w:rPr>
                <w:color w:val="000000"/>
                <w:spacing w:val="-4"/>
                <w:szCs w:val="22"/>
                <w:lang w:val="ro-RO"/>
              </w:rPr>
              <w:t xml:space="preserve"> dans </w:t>
            </w:r>
            <w:proofErr w:type="spellStart"/>
            <w:r>
              <w:rPr>
                <w:color w:val="000000"/>
                <w:spacing w:val="-4"/>
                <w:szCs w:val="22"/>
                <w:lang w:val="ro-RO"/>
              </w:rPr>
              <w:t>les</w:t>
            </w:r>
            <w:proofErr w:type="spellEnd"/>
            <w:r>
              <w:rPr>
                <w:color w:val="000000"/>
                <w:spacing w:val="-4"/>
                <w:szCs w:val="22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Cs w:val="22"/>
                <w:lang w:val="ro-RO"/>
              </w:rPr>
              <w:t>dialogues</w:t>
            </w:r>
            <w:proofErr w:type="spellEnd"/>
            <w:r>
              <w:rPr>
                <w:color w:val="000000"/>
                <w:spacing w:val="-4"/>
                <w:szCs w:val="22"/>
                <w:lang w:val="ro-RO"/>
              </w:rPr>
              <w:t xml:space="preserve"> et </w:t>
            </w:r>
            <w:proofErr w:type="spellStart"/>
            <w:r>
              <w:rPr>
                <w:color w:val="000000"/>
                <w:spacing w:val="-4"/>
                <w:szCs w:val="22"/>
                <w:lang w:val="ro-RO"/>
              </w:rPr>
              <w:t>convrersations</w:t>
            </w:r>
            <w:proofErr w:type="spellEnd"/>
            <w:r>
              <w:rPr>
                <w:color w:val="000000"/>
                <w:spacing w:val="-4"/>
                <w:szCs w:val="22"/>
                <w:lang w:val="ro-RO"/>
              </w:rPr>
              <w:t>.</w:t>
            </w:r>
          </w:p>
          <w:p w14:paraId="7B8484B5" w14:textId="77777777" w:rsidR="00CE05FC" w:rsidRDefault="00CE05FC" w:rsidP="00D55EEE">
            <w:pPr>
              <w:pStyle w:val="ListParagraph"/>
              <w:rPr>
                <w:color w:val="000000"/>
                <w:spacing w:val="-4"/>
                <w:lang w:val="ro-RO"/>
              </w:rPr>
            </w:pPr>
          </w:p>
          <w:p w14:paraId="25E418E7" w14:textId="77777777" w:rsidR="00CE05FC" w:rsidRDefault="00CE05FC" w:rsidP="00CE05FC">
            <w:pPr>
              <w:numPr>
                <w:ilvl w:val="0"/>
                <w:numId w:val="16"/>
              </w:num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  <w:proofErr w:type="spellStart"/>
            <w:r>
              <w:rPr>
                <w:color w:val="000000"/>
                <w:spacing w:val="-4"/>
                <w:lang w:val="ro-RO"/>
              </w:rPr>
              <w:t>Décrire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une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maladie </w:t>
            </w:r>
            <w:proofErr w:type="spellStart"/>
            <w:r>
              <w:rPr>
                <w:color w:val="000000"/>
                <w:spacing w:val="-4"/>
                <w:lang w:val="ro-RO"/>
              </w:rPr>
              <w:t>diabétique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, </w:t>
            </w:r>
            <w:proofErr w:type="spellStart"/>
            <w:r>
              <w:rPr>
                <w:color w:val="000000"/>
                <w:spacing w:val="-4"/>
                <w:lang w:val="ro-RO"/>
              </w:rPr>
              <w:t>s’informer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sur le </w:t>
            </w:r>
            <w:proofErr w:type="spellStart"/>
            <w:r>
              <w:rPr>
                <w:color w:val="000000"/>
                <w:spacing w:val="-4"/>
                <w:lang w:val="ro-RO"/>
              </w:rPr>
              <w:t>traitement,les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examens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de </w:t>
            </w:r>
            <w:proofErr w:type="spellStart"/>
            <w:r>
              <w:rPr>
                <w:color w:val="000000"/>
                <w:spacing w:val="-4"/>
                <w:lang w:val="ro-RO"/>
              </w:rPr>
              <w:t>laboratoire</w:t>
            </w:r>
            <w:proofErr w:type="spellEnd"/>
            <w:r>
              <w:rPr>
                <w:color w:val="000000"/>
                <w:spacing w:val="-4"/>
                <w:lang w:val="ro-RO"/>
              </w:rPr>
              <w:t>,</w:t>
            </w:r>
          </w:p>
          <w:p w14:paraId="3A9C2737" w14:textId="77777777" w:rsidR="00CE05FC" w:rsidRDefault="00CE05FC" w:rsidP="00D55EEE">
            <w:pPr>
              <w:pStyle w:val="ListParagraph"/>
              <w:rPr>
                <w:color w:val="000000"/>
                <w:spacing w:val="-4"/>
                <w:lang w:val="ro-RO"/>
              </w:rPr>
            </w:pPr>
          </w:p>
          <w:p w14:paraId="139945E5" w14:textId="77777777" w:rsidR="00CE05FC" w:rsidRDefault="00CE05FC" w:rsidP="00CE05FC">
            <w:pPr>
              <w:numPr>
                <w:ilvl w:val="0"/>
                <w:numId w:val="16"/>
              </w:num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  <w:proofErr w:type="spellStart"/>
            <w:r>
              <w:rPr>
                <w:color w:val="000000"/>
                <w:spacing w:val="-4"/>
                <w:lang w:val="ro-RO"/>
              </w:rPr>
              <w:t>S’informer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sur </w:t>
            </w:r>
            <w:proofErr w:type="spellStart"/>
            <w:r>
              <w:rPr>
                <w:color w:val="000000"/>
                <w:spacing w:val="-4"/>
                <w:lang w:val="ro-RO"/>
              </w:rPr>
              <w:t>les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types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de </w:t>
            </w:r>
            <w:proofErr w:type="spellStart"/>
            <w:r>
              <w:rPr>
                <w:color w:val="000000"/>
                <w:spacing w:val="-4"/>
                <w:lang w:val="ro-RO"/>
              </w:rPr>
              <w:t>diabète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, </w:t>
            </w:r>
            <w:proofErr w:type="spellStart"/>
            <w:r>
              <w:rPr>
                <w:color w:val="000000"/>
                <w:spacing w:val="-4"/>
                <w:lang w:val="ro-RO"/>
              </w:rPr>
              <w:t>les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facteurs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de </w:t>
            </w:r>
            <w:proofErr w:type="spellStart"/>
            <w:r>
              <w:rPr>
                <w:color w:val="000000"/>
                <w:spacing w:val="-4"/>
                <w:lang w:val="ro-RO"/>
              </w:rPr>
              <w:t>risque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et celui </w:t>
            </w:r>
            <w:proofErr w:type="spellStart"/>
            <w:r>
              <w:rPr>
                <w:color w:val="000000"/>
                <w:spacing w:val="-4"/>
                <w:lang w:val="ro-RO"/>
              </w:rPr>
              <w:t>héréditaire</w:t>
            </w:r>
            <w:proofErr w:type="spellEnd"/>
            <w:r>
              <w:rPr>
                <w:color w:val="000000"/>
                <w:spacing w:val="-4"/>
                <w:lang w:val="ro-RO"/>
              </w:rPr>
              <w:t>,</w:t>
            </w:r>
          </w:p>
          <w:p w14:paraId="7A1B1EA8" w14:textId="77777777" w:rsidR="00CE05FC" w:rsidRDefault="00CE05FC" w:rsidP="00D55EEE">
            <w:pPr>
              <w:pStyle w:val="ListParagraph"/>
              <w:rPr>
                <w:color w:val="000000"/>
                <w:spacing w:val="-4"/>
                <w:lang w:val="ro-RO"/>
              </w:rPr>
            </w:pPr>
          </w:p>
          <w:p w14:paraId="7D740345" w14:textId="77777777" w:rsidR="00CE05FC" w:rsidRDefault="00CE05FC" w:rsidP="00CE05FC">
            <w:pPr>
              <w:numPr>
                <w:ilvl w:val="0"/>
                <w:numId w:val="16"/>
              </w:num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  <w:proofErr w:type="spellStart"/>
            <w:r>
              <w:rPr>
                <w:color w:val="000000"/>
                <w:spacing w:val="-4"/>
                <w:lang w:val="ro-RO"/>
              </w:rPr>
              <w:t>Définir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les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termes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; </w:t>
            </w:r>
            <w:proofErr w:type="spellStart"/>
            <w:r>
              <w:rPr>
                <w:color w:val="000000"/>
                <w:spacing w:val="-4"/>
                <w:lang w:val="ro-RO"/>
              </w:rPr>
              <w:t>squelette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, os, </w:t>
            </w:r>
            <w:proofErr w:type="spellStart"/>
            <w:r>
              <w:rPr>
                <w:color w:val="000000"/>
                <w:spacing w:val="-4"/>
                <w:lang w:val="ro-RO"/>
              </w:rPr>
              <w:t>tissu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osseux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, </w:t>
            </w:r>
            <w:proofErr w:type="spellStart"/>
            <w:r>
              <w:rPr>
                <w:color w:val="000000"/>
                <w:spacing w:val="-4"/>
                <w:lang w:val="ro-RO"/>
              </w:rPr>
              <w:t>ostéoporose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, </w:t>
            </w:r>
            <w:proofErr w:type="spellStart"/>
            <w:r>
              <w:rPr>
                <w:color w:val="000000"/>
                <w:spacing w:val="-4"/>
                <w:lang w:val="ro-RO"/>
              </w:rPr>
              <w:t>ostéite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, </w:t>
            </w:r>
            <w:proofErr w:type="spellStart"/>
            <w:r>
              <w:rPr>
                <w:color w:val="000000"/>
                <w:spacing w:val="-4"/>
                <w:lang w:val="ro-RO"/>
              </w:rPr>
              <w:t>décrire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une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maladie du </w:t>
            </w:r>
            <w:proofErr w:type="spellStart"/>
            <w:r>
              <w:rPr>
                <w:color w:val="000000"/>
                <w:spacing w:val="-4"/>
                <w:lang w:val="ro-RO"/>
              </w:rPr>
              <w:t>système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osseux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, </w:t>
            </w:r>
          </w:p>
          <w:p w14:paraId="66AE722A" w14:textId="77777777" w:rsidR="00CE05FC" w:rsidRDefault="00CE05FC" w:rsidP="00D55EEE">
            <w:pPr>
              <w:pStyle w:val="ListParagraph"/>
              <w:rPr>
                <w:color w:val="000000"/>
                <w:spacing w:val="-4"/>
                <w:lang w:val="ro-RO"/>
              </w:rPr>
            </w:pPr>
          </w:p>
          <w:p w14:paraId="4D5E9816" w14:textId="77777777" w:rsidR="00CE05FC" w:rsidRDefault="00CE05FC" w:rsidP="00CE05FC">
            <w:pPr>
              <w:numPr>
                <w:ilvl w:val="0"/>
                <w:numId w:val="16"/>
              </w:num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  <w:proofErr w:type="spellStart"/>
            <w:r>
              <w:rPr>
                <w:color w:val="000000"/>
                <w:spacing w:val="-4"/>
                <w:lang w:val="ro-RO"/>
              </w:rPr>
              <w:t>Appliquer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ses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connaissances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dans des </w:t>
            </w:r>
            <w:proofErr w:type="spellStart"/>
            <w:r>
              <w:rPr>
                <w:color w:val="000000"/>
                <w:spacing w:val="-4"/>
                <w:lang w:val="ro-RO"/>
              </w:rPr>
              <w:t>dialogues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, </w:t>
            </w:r>
            <w:proofErr w:type="spellStart"/>
            <w:r>
              <w:rPr>
                <w:color w:val="000000"/>
                <w:spacing w:val="-4"/>
                <w:lang w:val="ro-RO"/>
              </w:rPr>
              <w:t>conversations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, </w:t>
            </w:r>
            <w:proofErr w:type="spellStart"/>
            <w:r>
              <w:rPr>
                <w:color w:val="000000"/>
                <w:spacing w:val="-4"/>
                <w:lang w:val="ro-RO"/>
              </w:rPr>
              <w:t>débats,concevoir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un </w:t>
            </w:r>
            <w:proofErr w:type="spellStart"/>
            <w:r>
              <w:rPr>
                <w:color w:val="000000"/>
                <w:spacing w:val="-4"/>
                <w:lang w:val="ro-RO"/>
              </w:rPr>
              <w:t>projet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sur </w:t>
            </w:r>
            <w:proofErr w:type="spellStart"/>
            <w:r>
              <w:rPr>
                <w:color w:val="000000"/>
                <w:spacing w:val="-4"/>
                <w:lang w:val="ro-RO"/>
              </w:rPr>
              <w:t>une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maladie de </w:t>
            </w:r>
            <w:proofErr w:type="spellStart"/>
            <w:r>
              <w:rPr>
                <w:color w:val="000000"/>
                <w:spacing w:val="-4"/>
                <w:lang w:val="ro-RO"/>
              </w:rPr>
              <w:t>l’os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, </w:t>
            </w:r>
            <w:proofErr w:type="spellStart"/>
            <w:r>
              <w:rPr>
                <w:color w:val="000000"/>
                <w:spacing w:val="-4"/>
                <w:lang w:val="ro-RO"/>
              </w:rPr>
              <w:t>discuter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en </w:t>
            </w:r>
            <w:proofErr w:type="spellStart"/>
            <w:r>
              <w:rPr>
                <w:color w:val="000000"/>
                <w:spacing w:val="-4"/>
                <w:lang w:val="ro-RO"/>
              </w:rPr>
              <w:t>groupe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 en </w:t>
            </w:r>
            <w:proofErr w:type="spellStart"/>
            <w:r>
              <w:rPr>
                <w:color w:val="000000"/>
                <w:spacing w:val="-4"/>
                <w:lang w:val="ro-RO"/>
              </w:rPr>
              <w:t>utilisant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le </w:t>
            </w:r>
            <w:proofErr w:type="spellStart"/>
            <w:r>
              <w:rPr>
                <w:color w:val="000000"/>
                <w:spacing w:val="-4"/>
                <w:lang w:val="ro-RO"/>
              </w:rPr>
              <w:t>vocabulaire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actif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au sujet </w:t>
            </w:r>
            <w:proofErr w:type="spellStart"/>
            <w:r>
              <w:rPr>
                <w:color w:val="000000"/>
                <w:spacing w:val="-4"/>
                <w:lang w:val="ro-RO"/>
              </w:rPr>
              <w:t>abordé</w:t>
            </w:r>
            <w:proofErr w:type="spellEnd"/>
            <w:r>
              <w:rPr>
                <w:color w:val="000000"/>
                <w:spacing w:val="-4"/>
                <w:lang w:val="ro-RO"/>
              </w:rPr>
              <w:t>;</w:t>
            </w:r>
          </w:p>
          <w:p w14:paraId="40FD743C" w14:textId="77777777" w:rsidR="00CE05FC" w:rsidRDefault="00CE05FC" w:rsidP="00D55EEE">
            <w:pPr>
              <w:pStyle w:val="ListParagraph"/>
              <w:rPr>
                <w:color w:val="000000"/>
                <w:spacing w:val="-4"/>
                <w:lang w:val="ro-RO"/>
              </w:rPr>
            </w:pPr>
          </w:p>
          <w:p w14:paraId="5660FF62" w14:textId="77777777" w:rsidR="00CE05FC" w:rsidRDefault="00CE05FC" w:rsidP="00CE05FC">
            <w:pPr>
              <w:numPr>
                <w:ilvl w:val="0"/>
                <w:numId w:val="16"/>
              </w:num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  <w:proofErr w:type="spellStart"/>
            <w:r>
              <w:rPr>
                <w:color w:val="000000"/>
                <w:spacing w:val="-4"/>
                <w:lang w:val="ro-RO"/>
              </w:rPr>
              <w:t>Décoder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le sigle, </w:t>
            </w:r>
            <w:proofErr w:type="spellStart"/>
            <w:r>
              <w:rPr>
                <w:color w:val="000000"/>
                <w:spacing w:val="-4"/>
                <w:lang w:val="ro-RO"/>
              </w:rPr>
              <w:t>s’informer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sur la </w:t>
            </w:r>
            <w:proofErr w:type="spellStart"/>
            <w:r>
              <w:rPr>
                <w:color w:val="000000"/>
                <w:spacing w:val="-4"/>
                <w:lang w:val="ro-RO"/>
              </w:rPr>
              <w:t>résistance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des </w:t>
            </w:r>
            <w:proofErr w:type="spellStart"/>
            <w:r>
              <w:rPr>
                <w:color w:val="000000"/>
                <w:spacing w:val="-4"/>
                <w:lang w:val="ro-RO"/>
              </w:rPr>
              <w:t>antibiotiques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, sur </w:t>
            </w:r>
            <w:proofErr w:type="spellStart"/>
            <w:r>
              <w:rPr>
                <w:color w:val="000000"/>
                <w:spacing w:val="-4"/>
                <w:lang w:val="ro-RO"/>
              </w:rPr>
              <w:t>l’utilisation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correcte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d’un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antibiotique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indiqué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dans le </w:t>
            </w:r>
            <w:proofErr w:type="spellStart"/>
            <w:r>
              <w:rPr>
                <w:color w:val="000000"/>
                <w:spacing w:val="-4"/>
                <w:lang w:val="ro-RO"/>
              </w:rPr>
              <w:t>traitement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de la </w:t>
            </w:r>
            <w:r>
              <w:rPr>
                <w:color w:val="000000"/>
                <w:spacing w:val="-4"/>
                <w:lang w:val="ro-RO"/>
              </w:rPr>
              <w:lastRenderedPageBreak/>
              <w:t xml:space="preserve">maladie, </w:t>
            </w:r>
            <w:proofErr w:type="spellStart"/>
            <w:r>
              <w:rPr>
                <w:color w:val="000000"/>
                <w:spacing w:val="-4"/>
                <w:lang w:val="ro-RO"/>
              </w:rPr>
              <w:t>reconnaitre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les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méthodes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 de </w:t>
            </w:r>
            <w:proofErr w:type="spellStart"/>
            <w:r>
              <w:rPr>
                <w:color w:val="000000"/>
                <w:spacing w:val="-4"/>
                <w:lang w:val="ro-RO"/>
              </w:rPr>
              <w:t>prophylaxie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des </w:t>
            </w:r>
            <w:proofErr w:type="spellStart"/>
            <w:r>
              <w:rPr>
                <w:color w:val="000000"/>
                <w:spacing w:val="-4"/>
                <w:lang w:val="ro-RO"/>
              </w:rPr>
              <w:t>infections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 et </w:t>
            </w:r>
            <w:proofErr w:type="spellStart"/>
            <w:r>
              <w:rPr>
                <w:color w:val="000000"/>
                <w:spacing w:val="-4"/>
                <w:lang w:val="ro-RO"/>
              </w:rPr>
              <w:t>leur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voie de </w:t>
            </w:r>
            <w:proofErr w:type="spellStart"/>
            <w:r>
              <w:rPr>
                <w:color w:val="000000"/>
                <w:spacing w:val="-4"/>
                <w:lang w:val="ro-RO"/>
              </w:rPr>
              <w:t>transmission</w:t>
            </w:r>
            <w:proofErr w:type="spellEnd"/>
            <w:r>
              <w:rPr>
                <w:color w:val="000000"/>
                <w:spacing w:val="-4"/>
                <w:lang w:val="ro-RO"/>
              </w:rPr>
              <w:t>,</w:t>
            </w:r>
          </w:p>
          <w:p w14:paraId="6232276B" w14:textId="77777777" w:rsidR="00CE05FC" w:rsidRDefault="00CE05FC" w:rsidP="00D55EEE">
            <w:pPr>
              <w:pStyle w:val="ListParagraph"/>
              <w:rPr>
                <w:color w:val="000000"/>
                <w:spacing w:val="-4"/>
                <w:lang w:val="ro-RO"/>
              </w:rPr>
            </w:pPr>
          </w:p>
          <w:p w14:paraId="391F2563" w14:textId="77777777" w:rsidR="00CE05FC" w:rsidRDefault="00CE05FC" w:rsidP="00CE05FC">
            <w:pPr>
              <w:numPr>
                <w:ilvl w:val="0"/>
                <w:numId w:val="16"/>
              </w:num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Savoir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les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concept des </w:t>
            </w:r>
            <w:proofErr w:type="spellStart"/>
            <w:r>
              <w:rPr>
                <w:color w:val="000000"/>
                <w:spacing w:val="-4"/>
                <w:lang w:val="ro-RO"/>
              </w:rPr>
              <w:t>mots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; </w:t>
            </w:r>
            <w:proofErr w:type="spellStart"/>
            <w:r>
              <w:rPr>
                <w:color w:val="000000"/>
                <w:spacing w:val="-4"/>
                <w:lang w:val="ro-RO"/>
              </w:rPr>
              <w:t>pandémie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, </w:t>
            </w:r>
            <w:proofErr w:type="spellStart"/>
            <w:r>
              <w:rPr>
                <w:color w:val="000000"/>
                <w:spacing w:val="-4"/>
                <w:lang w:val="ro-RO"/>
              </w:rPr>
              <w:t>épidémie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, </w:t>
            </w:r>
            <w:proofErr w:type="spellStart"/>
            <w:r>
              <w:rPr>
                <w:color w:val="000000"/>
                <w:spacing w:val="-4"/>
                <w:lang w:val="ro-RO"/>
              </w:rPr>
              <w:t>faire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la </w:t>
            </w:r>
            <w:proofErr w:type="spellStart"/>
            <w:r>
              <w:rPr>
                <w:color w:val="000000"/>
                <w:spacing w:val="-4"/>
                <w:lang w:val="ro-RO"/>
              </w:rPr>
              <w:t>différence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 </w:t>
            </w:r>
            <w:proofErr w:type="spellStart"/>
            <w:r>
              <w:rPr>
                <w:color w:val="000000"/>
                <w:spacing w:val="-4"/>
                <w:lang w:val="ro-RO"/>
              </w:rPr>
              <w:t>entre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elles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, </w:t>
            </w:r>
            <w:proofErr w:type="spellStart"/>
            <w:r>
              <w:rPr>
                <w:color w:val="000000"/>
                <w:spacing w:val="-4"/>
                <w:lang w:val="ro-RO"/>
              </w:rPr>
              <w:t>s’informer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sur la </w:t>
            </w:r>
            <w:proofErr w:type="spellStart"/>
            <w:r>
              <w:rPr>
                <w:color w:val="000000"/>
                <w:spacing w:val="-4"/>
                <w:lang w:val="ro-RO"/>
              </w:rPr>
              <w:t>mission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de </w:t>
            </w:r>
            <w:proofErr w:type="spellStart"/>
            <w:r>
              <w:rPr>
                <w:color w:val="000000"/>
                <w:spacing w:val="-4"/>
                <w:lang w:val="ro-RO"/>
              </w:rPr>
              <w:t>l’assistante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médicale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dans la </w:t>
            </w:r>
            <w:proofErr w:type="spellStart"/>
            <w:r>
              <w:rPr>
                <w:color w:val="000000"/>
                <w:spacing w:val="-4"/>
                <w:lang w:val="ro-RO"/>
              </w:rPr>
              <w:t>gestion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des </w:t>
            </w:r>
            <w:proofErr w:type="spellStart"/>
            <w:r>
              <w:rPr>
                <w:color w:val="000000"/>
                <w:spacing w:val="-4"/>
                <w:lang w:val="ro-RO"/>
              </w:rPr>
              <w:t>maladies</w:t>
            </w:r>
            <w:proofErr w:type="spellEnd"/>
            <w:r>
              <w:rPr>
                <w:color w:val="000000"/>
                <w:spacing w:val="-4"/>
                <w:lang w:val="ro-RO"/>
              </w:rPr>
              <w:t>.</w:t>
            </w:r>
          </w:p>
          <w:p w14:paraId="7AEA27EB" w14:textId="77777777" w:rsidR="00CE05FC" w:rsidRDefault="00CE05FC" w:rsidP="00D55EEE">
            <w:pPr>
              <w:pStyle w:val="ListParagraph"/>
              <w:rPr>
                <w:color w:val="000000"/>
                <w:spacing w:val="-4"/>
                <w:lang w:val="ro-RO"/>
              </w:rPr>
            </w:pPr>
          </w:p>
          <w:p w14:paraId="040A643A" w14:textId="77777777" w:rsidR="00CE05FC" w:rsidRPr="00AC57AE" w:rsidRDefault="00CE05FC" w:rsidP="00CE05FC">
            <w:pPr>
              <w:numPr>
                <w:ilvl w:val="0"/>
                <w:numId w:val="16"/>
              </w:num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  <w:proofErr w:type="spellStart"/>
            <w:r w:rsidRPr="00AC57AE">
              <w:rPr>
                <w:color w:val="000000"/>
                <w:spacing w:val="-4"/>
                <w:lang w:val="ro-RO"/>
              </w:rPr>
              <w:t>Enrichir</w:t>
            </w:r>
            <w:proofErr w:type="spellEnd"/>
            <w:r w:rsidRPr="00AC57AE">
              <w:rPr>
                <w:color w:val="000000"/>
                <w:spacing w:val="-4"/>
                <w:lang w:val="ro-RO"/>
              </w:rPr>
              <w:t xml:space="preserve"> le </w:t>
            </w:r>
            <w:proofErr w:type="spellStart"/>
            <w:r w:rsidRPr="00AC57AE">
              <w:rPr>
                <w:color w:val="000000"/>
                <w:spacing w:val="-4"/>
                <w:lang w:val="ro-RO"/>
              </w:rPr>
              <w:t>vocabulaire</w:t>
            </w:r>
            <w:proofErr w:type="spellEnd"/>
            <w:r w:rsidRPr="00AC57AE">
              <w:rPr>
                <w:color w:val="000000"/>
                <w:spacing w:val="-4"/>
                <w:lang w:val="ro-RO"/>
              </w:rPr>
              <w:t xml:space="preserve"> par la </w:t>
            </w:r>
            <w:proofErr w:type="spellStart"/>
            <w:r w:rsidRPr="00AC57AE">
              <w:rPr>
                <w:color w:val="000000"/>
                <w:spacing w:val="-4"/>
                <w:lang w:val="ro-RO"/>
              </w:rPr>
              <w:t>discussion,l’explication</w:t>
            </w:r>
            <w:proofErr w:type="spellEnd"/>
            <w:r w:rsidRPr="00AC57AE">
              <w:rPr>
                <w:color w:val="000000"/>
                <w:spacing w:val="-4"/>
                <w:lang w:val="ro-RO"/>
              </w:rPr>
              <w:t xml:space="preserve">  et la </w:t>
            </w:r>
            <w:proofErr w:type="spellStart"/>
            <w:r w:rsidRPr="00AC57AE">
              <w:rPr>
                <w:color w:val="000000"/>
                <w:spacing w:val="-4"/>
                <w:lang w:val="ro-RO"/>
              </w:rPr>
              <w:t>paraphrase</w:t>
            </w:r>
            <w:proofErr w:type="spellEnd"/>
            <w:r w:rsidRPr="00AC57AE">
              <w:rPr>
                <w:color w:val="000000"/>
                <w:spacing w:val="-4"/>
                <w:lang w:val="ro-RO"/>
              </w:rPr>
              <w:t xml:space="preserve"> orale des </w:t>
            </w:r>
            <w:proofErr w:type="spellStart"/>
            <w:r w:rsidRPr="00AC57AE">
              <w:rPr>
                <w:color w:val="000000"/>
                <w:spacing w:val="-4"/>
                <w:lang w:val="ro-RO"/>
              </w:rPr>
              <w:t>documents</w:t>
            </w:r>
            <w:proofErr w:type="spellEnd"/>
            <w:r w:rsidRPr="00AC57AE">
              <w:rPr>
                <w:color w:val="000000"/>
                <w:spacing w:val="-4"/>
                <w:lang w:val="ro-RO"/>
              </w:rPr>
              <w:t xml:space="preserve"> audio- </w:t>
            </w:r>
            <w:proofErr w:type="spellStart"/>
            <w:r w:rsidRPr="00AC57AE">
              <w:rPr>
                <w:color w:val="000000"/>
                <w:spacing w:val="-4"/>
                <w:lang w:val="ro-RO"/>
              </w:rPr>
              <w:t>visuels</w:t>
            </w:r>
            <w:proofErr w:type="spellEnd"/>
            <w:r w:rsidRPr="00AC57AE">
              <w:rPr>
                <w:color w:val="000000"/>
                <w:spacing w:val="-4"/>
                <w:lang w:val="ro-RO"/>
              </w:rPr>
              <w:t>,</w:t>
            </w:r>
          </w:p>
          <w:p w14:paraId="1DB3B04E" w14:textId="77777777" w:rsidR="00CE05FC" w:rsidRDefault="00CE05FC" w:rsidP="00CE05FC">
            <w:pPr>
              <w:numPr>
                <w:ilvl w:val="0"/>
                <w:numId w:val="37"/>
              </w:num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  <w:proofErr w:type="spellStart"/>
            <w:r>
              <w:rPr>
                <w:color w:val="000000"/>
                <w:spacing w:val="-4"/>
                <w:lang w:val="ro-RO"/>
              </w:rPr>
              <w:t>Comprendre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l’importance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des </w:t>
            </w:r>
            <w:proofErr w:type="spellStart"/>
            <w:r>
              <w:rPr>
                <w:color w:val="000000"/>
                <w:spacing w:val="-4"/>
                <w:lang w:val="ro-RO"/>
              </w:rPr>
              <w:t>illustrations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précédées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de la </w:t>
            </w:r>
            <w:proofErr w:type="spellStart"/>
            <w:r>
              <w:rPr>
                <w:color w:val="000000"/>
                <w:spacing w:val="-4"/>
                <w:lang w:val="ro-RO"/>
              </w:rPr>
              <w:t>séquence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vidéo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à </w:t>
            </w:r>
            <w:proofErr w:type="spellStart"/>
            <w:r>
              <w:rPr>
                <w:color w:val="000000"/>
                <w:spacing w:val="-4"/>
                <w:lang w:val="ro-RO"/>
              </w:rPr>
              <w:t>l’aide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de </w:t>
            </w:r>
            <w:proofErr w:type="spellStart"/>
            <w:r>
              <w:rPr>
                <w:color w:val="000000"/>
                <w:spacing w:val="-4"/>
                <w:lang w:val="ro-RO"/>
              </w:rPr>
              <w:t>exercices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( de </w:t>
            </w:r>
            <w:proofErr w:type="spellStart"/>
            <w:r>
              <w:rPr>
                <w:color w:val="000000"/>
                <w:spacing w:val="-4"/>
                <w:lang w:val="ro-RO"/>
              </w:rPr>
              <w:t>consolidation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, de </w:t>
            </w:r>
            <w:proofErr w:type="spellStart"/>
            <w:r>
              <w:rPr>
                <w:color w:val="000000"/>
                <w:spacing w:val="-4"/>
                <w:lang w:val="ro-RO"/>
              </w:rPr>
              <w:t>reformulation</w:t>
            </w:r>
            <w:proofErr w:type="spellEnd"/>
            <w:r>
              <w:rPr>
                <w:color w:val="000000"/>
                <w:spacing w:val="-4"/>
                <w:lang w:val="ro-RO"/>
              </w:rPr>
              <w:t>)</w:t>
            </w:r>
          </w:p>
          <w:p w14:paraId="117F72C3" w14:textId="77777777" w:rsidR="00CE05FC" w:rsidRDefault="00CE05FC" w:rsidP="00CE05FC">
            <w:pPr>
              <w:numPr>
                <w:ilvl w:val="0"/>
                <w:numId w:val="37"/>
              </w:num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  <w:proofErr w:type="spellStart"/>
            <w:r>
              <w:rPr>
                <w:color w:val="000000"/>
                <w:spacing w:val="-4"/>
                <w:lang w:val="ro-RO"/>
              </w:rPr>
              <w:t>Résumer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la </w:t>
            </w:r>
            <w:proofErr w:type="spellStart"/>
            <w:r>
              <w:rPr>
                <w:color w:val="000000"/>
                <w:spacing w:val="-4"/>
                <w:lang w:val="ro-RO"/>
              </w:rPr>
              <w:t>séquence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vidéo</w:t>
            </w:r>
            <w:proofErr w:type="spellEnd"/>
            <w:r>
              <w:rPr>
                <w:color w:val="000000"/>
                <w:spacing w:val="-4"/>
                <w:lang w:val="ro-RO"/>
              </w:rPr>
              <w:t>,</w:t>
            </w:r>
          </w:p>
          <w:p w14:paraId="61624ED2" w14:textId="77777777" w:rsidR="00CE05FC" w:rsidRDefault="00CE05FC" w:rsidP="00CE05FC">
            <w:pPr>
              <w:numPr>
                <w:ilvl w:val="0"/>
                <w:numId w:val="37"/>
              </w:num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  <w:proofErr w:type="spellStart"/>
            <w:r>
              <w:rPr>
                <w:color w:val="000000"/>
                <w:spacing w:val="-4"/>
                <w:lang w:val="ro-RO"/>
              </w:rPr>
              <w:t>Formuler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des </w:t>
            </w:r>
            <w:proofErr w:type="spellStart"/>
            <w:r>
              <w:rPr>
                <w:color w:val="000000"/>
                <w:spacing w:val="-4"/>
                <w:lang w:val="ro-RO"/>
              </w:rPr>
              <w:t>conclusions</w:t>
            </w:r>
            <w:proofErr w:type="spellEnd"/>
          </w:p>
          <w:p w14:paraId="1376C009" w14:textId="77777777" w:rsidR="00CE05FC" w:rsidRDefault="00CE05FC" w:rsidP="00CE05FC">
            <w:pPr>
              <w:numPr>
                <w:ilvl w:val="0"/>
                <w:numId w:val="37"/>
              </w:num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  <w:proofErr w:type="spellStart"/>
            <w:r>
              <w:rPr>
                <w:color w:val="000000"/>
                <w:spacing w:val="-4"/>
                <w:lang w:val="ro-RO"/>
              </w:rPr>
              <w:t>Comprendre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les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messages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écrits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et à </w:t>
            </w:r>
            <w:proofErr w:type="spellStart"/>
            <w:r>
              <w:rPr>
                <w:color w:val="000000"/>
                <w:spacing w:val="-4"/>
                <w:lang w:val="ro-RO"/>
              </w:rPr>
              <w:t>l’oral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en </w:t>
            </w:r>
            <w:proofErr w:type="spellStart"/>
            <w:r>
              <w:rPr>
                <w:color w:val="000000"/>
                <w:spacing w:val="-4"/>
                <w:lang w:val="ro-RO"/>
              </w:rPr>
              <w:t>français</w:t>
            </w:r>
            <w:proofErr w:type="spellEnd"/>
            <w:r>
              <w:rPr>
                <w:color w:val="000000"/>
                <w:spacing w:val="-4"/>
                <w:lang w:val="ro-RO"/>
              </w:rPr>
              <w:t>,</w:t>
            </w:r>
          </w:p>
          <w:p w14:paraId="4DB1C268" w14:textId="77777777" w:rsidR="00CE05FC" w:rsidRDefault="00CE05FC" w:rsidP="00CE05FC">
            <w:pPr>
              <w:numPr>
                <w:ilvl w:val="0"/>
                <w:numId w:val="37"/>
              </w:num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  <w:proofErr w:type="spellStart"/>
            <w:r>
              <w:rPr>
                <w:color w:val="000000"/>
                <w:spacing w:val="-4"/>
                <w:lang w:val="ro-RO"/>
              </w:rPr>
              <w:t>Reproduire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et </w:t>
            </w:r>
            <w:proofErr w:type="spellStart"/>
            <w:r>
              <w:rPr>
                <w:color w:val="000000"/>
                <w:spacing w:val="-4"/>
                <w:lang w:val="ro-RO"/>
              </w:rPr>
              <w:t>analyser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 le </w:t>
            </w:r>
            <w:proofErr w:type="spellStart"/>
            <w:r>
              <w:rPr>
                <w:color w:val="000000"/>
                <w:spacing w:val="-4"/>
                <w:lang w:val="ro-RO"/>
              </w:rPr>
              <w:t>contenu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du texte</w:t>
            </w:r>
          </w:p>
          <w:p w14:paraId="377BDEE8" w14:textId="77777777" w:rsidR="00CE05FC" w:rsidRDefault="00CE05FC" w:rsidP="00D55EEE">
            <w:pPr>
              <w:tabs>
                <w:tab w:val="left" w:pos="170"/>
              </w:tabs>
              <w:ind w:left="360"/>
              <w:rPr>
                <w:color w:val="000000"/>
                <w:spacing w:val="-4"/>
                <w:lang w:val="ro-RO"/>
              </w:rPr>
            </w:pPr>
            <w:proofErr w:type="spellStart"/>
            <w:r>
              <w:rPr>
                <w:color w:val="000000"/>
                <w:spacing w:val="-4"/>
                <w:lang w:val="ro-RO"/>
              </w:rPr>
              <w:t>Décrire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une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technique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, </w:t>
            </w:r>
            <w:proofErr w:type="spellStart"/>
            <w:r>
              <w:rPr>
                <w:color w:val="000000"/>
                <w:spacing w:val="-4"/>
                <w:lang w:val="ro-RO"/>
              </w:rPr>
              <w:t>différencier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les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deux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termes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; </w:t>
            </w:r>
            <w:proofErr w:type="spellStart"/>
            <w:r>
              <w:rPr>
                <w:color w:val="000000"/>
                <w:spacing w:val="-4"/>
                <w:lang w:val="ro-RO"/>
              </w:rPr>
              <w:t>conventionnelle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et non </w:t>
            </w:r>
            <w:proofErr w:type="spellStart"/>
            <w:r>
              <w:rPr>
                <w:color w:val="000000"/>
                <w:spacing w:val="-4"/>
                <w:lang w:val="ro-RO"/>
              </w:rPr>
              <w:t>conventionnelle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, se </w:t>
            </w:r>
            <w:proofErr w:type="spellStart"/>
            <w:r>
              <w:rPr>
                <w:color w:val="000000"/>
                <w:spacing w:val="-4"/>
                <w:lang w:val="ro-RO"/>
              </w:rPr>
              <w:t>documenter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sur </w:t>
            </w:r>
            <w:proofErr w:type="spellStart"/>
            <w:r>
              <w:rPr>
                <w:color w:val="000000"/>
                <w:spacing w:val="-4"/>
                <w:lang w:val="ro-RO"/>
              </w:rPr>
              <w:t>d’autres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types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de </w:t>
            </w:r>
            <w:proofErr w:type="spellStart"/>
            <w:r>
              <w:rPr>
                <w:color w:val="000000"/>
                <w:spacing w:val="-4"/>
                <w:lang w:val="ro-RO"/>
              </w:rPr>
              <w:t>thérapies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alternatives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, </w:t>
            </w:r>
            <w:proofErr w:type="spellStart"/>
            <w:r>
              <w:rPr>
                <w:color w:val="000000"/>
                <w:spacing w:val="-4"/>
                <w:lang w:val="ro-RO"/>
              </w:rPr>
              <w:t>savoir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les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avantages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et </w:t>
            </w:r>
            <w:proofErr w:type="spellStart"/>
            <w:r>
              <w:rPr>
                <w:color w:val="000000"/>
                <w:spacing w:val="-4"/>
                <w:lang w:val="ro-RO"/>
              </w:rPr>
              <w:t>les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désavantages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de </w:t>
            </w:r>
            <w:proofErr w:type="spellStart"/>
            <w:r>
              <w:rPr>
                <w:color w:val="000000"/>
                <w:spacing w:val="-4"/>
                <w:lang w:val="ro-RO"/>
              </w:rPr>
              <w:t>celles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– ci, </w:t>
            </w:r>
            <w:proofErr w:type="spellStart"/>
            <w:r>
              <w:rPr>
                <w:color w:val="000000"/>
                <w:spacing w:val="-4"/>
                <w:lang w:val="ro-RO"/>
              </w:rPr>
              <w:t>illustrer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la </w:t>
            </w:r>
            <w:proofErr w:type="spellStart"/>
            <w:r>
              <w:rPr>
                <w:color w:val="000000"/>
                <w:spacing w:val="-4"/>
                <w:lang w:val="ro-RO"/>
              </w:rPr>
              <w:t>veridicité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de </w:t>
            </w:r>
            <w:proofErr w:type="spellStart"/>
            <w:r>
              <w:rPr>
                <w:color w:val="000000"/>
                <w:spacing w:val="-4"/>
                <w:lang w:val="ro-RO"/>
              </w:rPr>
              <w:t>ces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types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de </w:t>
            </w:r>
            <w:proofErr w:type="spellStart"/>
            <w:r>
              <w:rPr>
                <w:color w:val="000000"/>
                <w:spacing w:val="-4"/>
                <w:lang w:val="ro-RO"/>
              </w:rPr>
              <w:t>thérapies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 en </w:t>
            </w:r>
            <w:proofErr w:type="spellStart"/>
            <w:r>
              <w:rPr>
                <w:color w:val="000000"/>
                <w:spacing w:val="-4"/>
                <w:lang w:val="ro-RO"/>
              </w:rPr>
              <w:t>praticien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, en consultant </w:t>
            </w:r>
            <w:proofErr w:type="spellStart"/>
            <w:r>
              <w:rPr>
                <w:color w:val="000000"/>
                <w:spacing w:val="-4"/>
                <w:lang w:val="ro-RO"/>
              </w:rPr>
              <w:t>les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sites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du Net,</w:t>
            </w:r>
          </w:p>
          <w:p w14:paraId="26233CEE" w14:textId="77777777" w:rsidR="00CE05FC" w:rsidRPr="00681334" w:rsidRDefault="00CE05FC" w:rsidP="00D55EEE">
            <w:p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</w:p>
          <w:p w14:paraId="30E5375A" w14:textId="77777777" w:rsidR="00CE05FC" w:rsidRPr="00681334" w:rsidRDefault="00CE05FC" w:rsidP="00D55EEE">
            <w:pPr>
              <w:rPr>
                <w:color w:val="000000"/>
                <w:spacing w:val="-4"/>
                <w:lang w:val="ro-RO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36B5" w14:textId="77777777" w:rsidR="00CE05FC" w:rsidRPr="00AA2EC5" w:rsidRDefault="00CE05FC" w:rsidP="00CE05FC">
            <w:pPr>
              <w:pStyle w:val="ListParagraph"/>
              <w:numPr>
                <w:ilvl w:val="0"/>
                <w:numId w:val="36"/>
              </w:numPr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lastRenderedPageBreak/>
              <w:t>Maladis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respiratoires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et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pulmonaires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Evaluation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des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patients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souffrant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des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affections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respiratoires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et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pulmonaires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chroniques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Asthme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bronchique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>.</w:t>
            </w:r>
          </w:p>
          <w:p w14:paraId="7F04B4BD" w14:textId="77777777" w:rsidR="00CE05FC" w:rsidRPr="00AA2EC5" w:rsidRDefault="00CE05FC" w:rsidP="00D55EEE">
            <w:pPr>
              <w:pStyle w:val="ListParagraph"/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Types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pneumonies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et des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infections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respiratoires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Urgences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médicales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>.</w:t>
            </w:r>
          </w:p>
          <w:p w14:paraId="7296A194" w14:textId="77777777" w:rsidR="00CE05FC" w:rsidRPr="00AA2EC5" w:rsidRDefault="00CE05FC" w:rsidP="00D55EEE">
            <w:pPr>
              <w:pStyle w:val="ListParagraph"/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Consiliation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psychologique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>.</w:t>
            </w:r>
          </w:p>
          <w:p w14:paraId="17C1B2C3" w14:textId="77777777" w:rsidR="00CE05FC" w:rsidRPr="00AA2EC5" w:rsidRDefault="00CE05FC" w:rsidP="00D55EEE">
            <w:pPr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Grammaire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>:</w:t>
            </w:r>
          </w:p>
          <w:p w14:paraId="7CF3B063" w14:textId="77777777" w:rsidR="00CE05FC" w:rsidRPr="00AA2EC5" w:rsidRDefault="00CE05FC" w:rsidP="00D55EEE">
            <w:pPr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Futur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simple </w:t>
            </w:r>
          </w:p>
          <w:p w14:paraId="2BC2C618" w14:textId="77777777" w:rsidR="00CE05FC" w:rsidRPr="00AA2EC5" w:rsidRDefault="00CE05FC" w:rsidP="00D55EEE">
            <w:pPr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Matériel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vidéo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et audio</w:t>
            </w:r>
          </w:p>
        </w:tc>
      </w:tr>
      <w:tr w:rsidR="00CE05FC" w:rsidRPr="00CE5355" w14:paraId="2EBD02E2" w14:textId="77777777" w:rsidTr="00D55EEE">
        <w:trPr>
          <w:trHeight w:val="2794"/>
          <w:jc w:val="center"/>
        </w:trPr>
        <w:tc>
          <w:tcPr>
            <w:tcW w:w="5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4397D" w14:textId="77777777" w:rsidR="00CE05FC" w:rsidRPr="00681334" w:rsidRDefault="00CE05FC" w:rsidP="00CE05FC">
            <w:pPr>
              <w:numPr>
                <w:ilvl w:val="0"/>
                <w:numId w:val="16"/>
              </w:num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E3606" w14:textId="77777777" w:rsidR="00CE05FC" w:rsidRPr="00AA2EC5" w:rsidRDefault="00CE05FC" w:rsidP="00CE05FC">
            <w:pPr>
              <w:pStyle w:val="ListParagraph"/>
              <w:numPr>
                <w:ilvl w:val="0"/>
                <w:numId w:val="36"/>
              </w:numPr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Maladies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cardiovasculaires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>.</w:t>
            </w:r>
          </w:p>
          <w:p w14:paraId="1AEB2DD8" w14:textId="77777777" w:rsidR="00CE05FC" w:rsidRPr="00AA2EC5" w:rsidRDefault="00CE05FC" w:rsidP="00D55EEE">
            <w:pPr>
              <w:pStyle w:val="ListParagraph"/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Facteurs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risque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Diagnostic,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prise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en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charge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,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prévention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et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traitement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des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patients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souffrant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des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maladies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cardiovasculaires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>.</w:t>
            </w:r>
          </w:p>
          <w:p w14:paraId="4B4A6AA5" w14:textId="77777777" w:rsidR="00CE05FC" w:rsidRPr="00AA2EC5" w:rsidRDefault="00CE05FC" w:rsidP="00D55EEE">
            <w:pPr>
              <w:pStyle w:val="ListParagraph"/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Infarctus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du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myocarde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Description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>.</w:t>
            </w:r>
          </w:p>
          <w:p w14:paraId="00EA181B" w14:textId="77777777" w:rsidR="00CE05FC" w:rsidRPr="00AA2EC5" w:rsidRDefault="00CE05FC" w:rsidP="00D55EEE">
            <w:pPr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Grammaire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>/:</w:t>
            </w:r>
          </w:p>
          <w:p w14:paraId="2FAB8752" w14:textId="77777777" w:rsidR="00CE05FC" w:rsidRPr="00AA2EC5" w:rsidRDefault="00CE05FC" w:rsidP="00D55EEE">
            <w:pPr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Conditionnel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dans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les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phrases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indépndantes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>.</w:t>
            </w:r>
          </w:p>
          <w:p w14:paraId="62732184" w14:textId="77777777" w:rsidR="00CE05FC" w:rsidRPr="00AA2EC5" w:rsidRDefault="00CE05FC" w:rsidP="00D55EEE">
            <w:pPr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Matériel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vidéo</w:t>
            </w:r>
            <w:proofErr w:type="spellEnd"/>
          </w:p>
          <w:p w14:paraId="75D9AA4A" w14:textId="77777777" w:rsidR="00CE05FC" w:rsidRPr="00AA2EC5" w:rsidRDefault="00CE05FC" w:rsidP="00D55EEE">
            <w:pPr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</w:p>
          <w:p w14:paraId="3A66DF9B" w14:textId="77777777" w:rsidR="00CE05FC" w:rsidRPr="00AA2EC5" w:rsidRDefault="00CE05FC" w:rsidP="00CE05FC">
            <w:pPr>
              <w:pStyle w:val="ListParagraph"/>
              <w:numPr>
                <w:ilvl w:val="0"/>
                <w:numId w:val="36"/>
              </w:numPr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Diabète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sucré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Types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diabète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Monitorisation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 la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glycémie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Administration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des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médicaments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(insuline,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médicaments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antidiarrhéiques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)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education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thérapeutiques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des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patients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diabétiques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>.</w:t>
            </w:r>
          </w:p>
          <w:p w14:paraId="179D0791" w14:textId="77777777" w:rsidR="00CE05FC" w:rsidRPr="00AA2EC5" w:rsidRDefault="00CE05FC" w:rsidP="00D55EEE">
            <w:pPr>
              <w:pStyle w:val="ListParagraph"/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Grammaire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: </w:t>
            </w:r>
          </w:p>
          <w:p w14:paraId="7E37F95F" w14:textId="77777777" w:rsidR="00CE05FC" w:rsidRPr="00AA2EC5" w:rsidRDefault="00CE05FC" w:rsidP="00D55EEE">
            <w:pPr>
              <w:pStyle w:val="ListParagraph"/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Féminin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et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pluriel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des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adjectifs</w:t>
            </w:r>
            <w:proofErr w:type="spellEnd"/>
          </w:p>
          <w:p w14:paraId="4466BE74" w14:textId="77777777" w:rsidR="00CE05FC" w:rsidRPr="00AA2EC5" w:rsidRDefault="00CE05FC" w:rsidP="00D55EEE">
            <w:pPr>
              <w:pStyle w:val="ListParagraph"/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Matériel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audio et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vidéo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>.</w:t>
            </w:r>
          </w:p>
          <w:p w14:paraId="34A5353E" w14:textId="77777777" w:rsidR="00CE05FC" w:rsidRPr="00AA2EC5" w:rsidRDefault="00CE05FC" w:rsidP="00D55EEE">
            <w:pPr>
              <w:pStyle w:val="ListParagraph"/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</w:p>
          <w:p w14:paraId="40F861D7" w14:textId="77777777" w:rsidR="00CE05FC" w:rsidRPr="00AA2EC5" w:rsidRDefault="00CE05FC" w:rsidP="00CE05FC">
            <w:pPr>
              <w:pStyle w:val="ListParagraph"/>
              <w:numPr>
                <w:ilvl w:val="0"/>
                <w:numId w:val="36"/>
              </w:numPr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Maladies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du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système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osseux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Ostéite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Etiologie et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facteurs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risque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Management et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traitement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l’ostéite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Stratégies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des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soins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pour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les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malades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>.</w:t>
            </w:r>
          </w:p>
          <w:p w14:paraId="13CE588A" w14:textId="77777777" w:rsidR="00CE05FC" w:rsidRPr="00AA2EC5" w:rsidRDefault="00CE05FC" w:rsidP="00D55EEE">
            <w:pPr>
              <w:pStyle w:val="ListParagraph"/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Grammaire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>:</w:t>
            </w:r>
          </w:p>
          <w:p w14:paraId="6E275B08" w14:textId="77777777" w:rsidR="00CE05FC" w:rsidRPr="00AA2EC5" w:rsidRDefault="00CE05FC" w:rsidP="00D55EEE">
            <w:pPr>
              <w:pStyle w:val="ListParagraph"/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Présent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actif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et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passif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>.</w:t>
            </w:r>
          </w:p>
          <w:p w14:paraId="76DC24E2" w14:textId="77777777" w:rsidR="00CE05FC" w:rsidRPr="00AA2EC5" w:rsidRDefault="00CE05FC" w:rsidP="00D55EEE">
            <w:pPr>
              <w:pStyle w:val="ListParagraph"/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Matériel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audio et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vidéo</w:t>
            </w:r>
            <w:proofErr w:type="spellEnd"/>
          </w:p>
          <w:p w14:paraId="767FF05A" w14:textId="77777777" w:rsidR="00CE05FC" w:rsidRPr="00AA2EC5" w:rsidRDefault="00CE05FC" w:rsidP="00D55EEE">
            <w:pPr>
              <w:pStyle w:val="ListParagraph"/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</w:p>
          <w:p w14:paraId="2534AF72" w14:textId="77777777" w:rsidR="00CE05FC" w:rsidRPr="00AA2EC5" w:rsidRDefault="00CE05FC" w:rsidP="00CE05FC">
            <w:pPr>
              <w:pStyle w:val="ListParagraph"/>
              <w:numPr>
                <w:ilvl w:val="0"/>
                <w:numId w:val="36"/>
              </w:numPr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MRSA.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Résistance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aux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antibiotiques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Utilisation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correcte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des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antibiotiques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Infections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associées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au MRSA.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Méthodes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prévention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et de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contrôle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dans la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pratique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médicale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>.</w:t>
            </w:r>
          </w:p>
          <w:p w14:paraId="713B80E7" w14:textId="77777777" w:rsidR="00CE05FC" w:rsidRPr="00AA2EC5" w:rsidRDefault="00CE05FC" w:rsidP="00D55EEE">
            <w:pPr>
              <w:pStyle w:val="ListParagraph"/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lastRenderedPageBreak/>
              <w:t>Grammaire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: </w:t>
            </w:r>
          </w:p>
          <w:p w14:paraId="12CD0B9E" w14:textId="77777777" w:rsidR="00CE05FC" w:rsidRPr="00AA2EC5" w:rsidRDefault="00CE05FC" w:rsidP="00D55EEE">
            <w:pPr>
              <w:pStyle w:val="ListParagraph"/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Pronoms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relatifs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simples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.</w:t>
            </w:r>
          </w:p>
          <w:p w14:paraId="5F435CE0" w14:textId="77777777" w:rsidR="00CE05FC" w:rsidRPr="00AA2EC5" w:rsidRDefault="00CE05FC" w:rsidP="00D55EEE">
            <w:pPr>
              <w:pStyle w:val="ListParagraph"/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Matériel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audio et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vidéo</w:t>
            </w:r>
            <w:proofErr w:type="spellEnd"/>
          </w:p>
          <w:p w14:paraId="364EEB39" w14:textId="77777777" w:rsidR="00CE05FC" w:rsidRPr="00AA2EC5" w:rsidRDefault="00CE05FC" w:rsidP="00D55EEE">
            <w:pPr>
              <w:pStyle w:val="ListParagraph"/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</w:p>
          <w:p w14:paraId="0CA2A820" w14:textId="77777777" w:rsidR="00CE05FC" w:rsidRPr="00AA2EC5" w:rsidRDefault="00CE05FC" w:rsidP="00CE05FC">
            <w:pPr>
              <w:pStyle w:val="ListParagraph"/>
              <w:numPr>
                <w:ilvl w:val="0"/>
                <w:numId w:val="36"/>
              </w:numPr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Epidémies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et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pandémies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Prophylaxie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des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maladies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nosocomiales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Prévention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et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contrôle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des 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des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maladies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Mission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l’Assistante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médicale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dans la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gestion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 des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épidémies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et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pandémies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>.</w:t>
            </w:r>
          </w:p>
          <w:p w14:paraId="571892DD" w14:textId="77777777" w:rsidR="00CE05FC" w:rsidRPr="00AA2EC5" w:rsidRDefault="00CE05FC" w:rsidP="00D55EEE">
            <w:pPr>
              <w:pStyle w:val="ListParagraph"/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Grammaire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: </w:t>
            </w:r>
          </w:p>
          <w:p w14:paraId="64C70DD0" w14:textId="77777777" w:rsidR="00CE05FC" w:rsidRPr="00AA2EC5" w:rsidRDefault="00CE05FC" w:rsidP="00D55EEE">
            <w:pPr>
              <w:pStyle w:val="ListParagraph"/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Futur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Simple de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l’indicatif</w:t>
            </w:r>
            <w:proofErr w:type="spellEnd"/>
          </w:p>
          <w:p w14:paraId="4369C31F" w14:textId="77777777" w:rsidR="00CE05FC" w:rsidRPr="00AA2EC5" w:rsidRDefault="00CE05FC" w:rsidP="00D55EEE">
            <w:pPr>
              <w:pStyle w:val="ListParagraph"/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Matériel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audio et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vidéo</w:t>
            </w:r>
            <w:proofErr w:type="spellEnd"/>
          </w:p>
          <w:p w14:paraId="4B6F5EF1" w14:textId="77777777" w:rsidR="00CE05FC" w:rsidRPr="00AA2EC5" w:rsidRDefault="00CE05FC" w:rsidP="00D55EEE">
            <w:pPr>
              <w:pStyle w:val="ListParagraph"/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</w:p>
          <w:p w14:paraId="0A9A25DC" w14:textId="77777777" w:rsidR="00CE05FC" w:rsidRPr="00AA2EC5" w:rsidRDefault="00CE05FC" w:rsidP="00CE05FC">
            <w:pPr>
              <w:pStyle w:val="ListParagraph"/>
              <w:numPr>
                <w:ilvl w:val="0"/>
                <w:numId w:val="36"/>
              </w:numPr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Medecines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non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conventionnelles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Types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thérapies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complémentaires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et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alternatives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Promotion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 la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santé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 et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prévention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des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maladies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>.</w:t>
            </w:r>
          </w:p>
          <w:p w14:paraId="56AB2863" w14:textId="77777777" w:rsidR="00CE05FC" w:rsidRPr="00AA2EC5" w:rsidRDefault="00CE05FC" w:rsidP="00D55EEE">
            <w:pPr>
              <w:pStyle w:val="ListParagraph"/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Grammaire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:</w:t>
            </w:r>
          </w:p>
          <w:p w14:paraId="7F393208" w14:textId="77777777" w:rsidR="00CE05FC" w:rsidRPr="00AA2EC5" w:rsidRDefault="00CE05FC" w:rsidP="00D55EEE">
            <w:pPr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            Mode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subjonctif</w:t>
            </w:r>
            <w:proofErr w:type="spellEnd"/>
          </w:p>
          <w:p w14:paraId="50415577" w14:textId="77777777" w:rsidR="00CE05FC" w:rsidRPr="00AA2EC5" w:rsidRDefault="00CE05FC" w:rsidP="00D55EEE">
            <w:pPr>
              <w:pStyle w:val="ListParagraph"/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Matériel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audio et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vidéo</w:t>
            </w:r>
            <w:proofErr w:type="spellEnd"/>
          </w:p>
          <w:p w14:paraId="75789A1B" w14:textId="77777777" w:rsidR="00CE05FC" w:rsidRPr="00AA2EC5" w:rsidRDefault="00CE05FC" w:rsidP="00D55EEE">
            <w:pPr>
              <w:pStyle w:val="ListParagraph"/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</w:p>
        </w:tc>
      </w:tr>
      <w:tr w:rsidR="00CE05FC" w:rsidRPr="00681334" w14:paraId="22DE1720" w14:textId="77777777" w:rsidTr="00D55EEE">
        <w:trPr>
          <w:trHeight w:val="247"/>
          <w:jc w:val="center"/>
        </w:trPr>
        <w:tc>
          <w:tcPr>
            <w:tcW w:w="10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625C" w14:textId="77777777" w:rsidR="00CE05FC" w:rsidRPr="00681334" w:rsidRDefault="00CE05FC" w:rsidP="00D55EEE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</w:p>
        </w:tc>
      </w:tr>
      <w:tr w:rsidR="00CE05FC" w:rsidRPr="00681334" w14:paraId="20A363C7" w14:textId="77777777" w:rsidTr="00D55EEE">
        <w:trPr>
          <w:trHeight w:val="416"/>
          <w:jc w:val="center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9E6D7" w14:textId="77777777" w:rsidR="00CE05FC" w:rsidRPr="00681334" w:rsidRDefault="00CE05FC" w:rsidP="00CE05FC">
            <w:pPr>
              <w:numPr>
                <w:ilvl w:val="0"/>
                <w:numId w:val="16"/>
              </w:numPr>
              <w:tabs>
                <w:tab w:val="left" w:pos="170"/>
              </w:tabs>
              <w:rPr>
                <w:spacing w:val="-4"/>
                <w:lang w:val="ro-RO"/>
              </w:rPr>
            </w:pPr>
            <w:proofErr w:type="spellStart"/>
            <w:r>
              <w:rPr>
                <w:lang w:val="ro-RO"/>
              </w:rPr>
              <w:t>Choisir</w:t>
            </w:r>
            <w:proofErr w:type="spellEnd"/>
            <w:r>
              <w:rPr>
                <w:lang w:val="ro-RO"/>
              </w:rPr>
              <w:t xml:space="preserve"> du texte </w:t>
            </w:r>
            <w:proofErr w:type="spellStart"/>
            <w:r>
              <w:rPr>
                <w:lang w:val="ro-RO"/>
              </w:rPr>
              <w:t>étudié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les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éléments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essentiels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communicatifs</w:t>
            </w:r>
            <w:proofErr w:type="spellEnd"/>
            <w:r>
              <w:rPr>
                <w:lang w:val="ro-RO"/>
              </w:rPr>
              <w:t xml:space="preserve">  et </w:t>
            </w:r>
            <w:proofErr w:type="spellStart"/>
            <w:r>
              <w:rPr>
                <w:lang w:val="ro-RO"/>
              </w:rPr>
              <w:t>faire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l’analyse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sommaire</w:t>
            </w:r>
            <w:proofErr w:type="spellEnd"/>
            <w:r>
              <w:rPr>
                <w:lang w:val="ro-RO"/>
              </w:rPr>
              <w:t xml:space="preserve"> de </w:t>
            </w:r>
            <w:proofErr w:type="spellStart"/>
            <w:r>
              <w:rPr>
                <w:lang w:val="ro-RO"/>
              </w:rPr>
              <w:t>ceux</w:t>
            </w:r>
            <w:proofErr w:type="spellEnd"/>
            <w:r>
              <w:rPr>
                <w:lang w:val="ro-RO"/>
              </w:rPr>
              <w:t xml:space="preserve"> – ci;</w:t>
            </w:r>
          </w:p>
          <w:p w14:paraId="0B899323" w14:textId="77777777" w:rsidR="00CE05FC" w:rsidRPr="00681334" w:rsidRDefault="00CE05FC" w:rsidP="00CE05FC">
            <w:pPr>
              <w:numPr>
                <w:ilvl w:val="0"/>
                <w:numId w:val="16"/>
              </w:numPr>
              <w:tabs>
                <w:tab w:val="left" w:pos="170"/>
              </w:tabs>
              <w:contextualSpacing/>
              <w:rPr>
                <w:spacing w:val="-4"/>
                <w:lang w:val="ro-RO"/>
              </w:rPr>
            </w:pPr>
            <w:proofErr w:type="spellStart"/>
            <w:r>
              <w:rPr>
                <w:lang w:val="ro-RO"/>
              </w:rPr>
              <w:t>Définir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les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termes</w:t>
            </w:r>
            <w:proofErr w:type="spellEnd"/>
            <w:r>
              <w:rPr>
                <w:lang w:val="ro-RO"/>
              </w:rPr>
              <w:t xml:space="preserve"> : </w:t>
            </w:r>
            <w:proofErr w:type="spellStart"/>
            <w:r>
              <w:rPr>
                <w:lang w:val="ro-RO"/>
              </w:rPr>
              <w:t>hygiène</w:t>
            </w:r>
            <w:proofErr w:type="spellEnd"/>
            <w:r>
              <w:rPr>
                <w:lang w:val="ro-RO"/>
              </w:rPr>
              <w:t>, MRSA,</w:t>
            </w:r>
            <w:r>
              <w:rPr>
                <w:spacing w:val="-4"/>
                <w:lang w:val="ro-RO"/>
              </w:rPr>
              <w:t xml:space="preserve"> </w:t>
            </w:r>
          </w:p>
          <w:p w14:paraId="37DE4EB4" w14:textId="77777777" w:rsidR="00CE05FC" w:rsidRPr="00681334" w:rsidRDefault="00CE05FC" w:rsidP="00CE05FC">
            <w:pPr>
              <w:numPr>
                <w:ilvl w:val="0"/>
                <w:numId w:val="16"/>
              </w:numPr>
              <w:tabs>
                <w:tab w:val="left" w:pos="170"/>
              </w:tabs>
              <w:contextualSpacing/>
              <w:rPr>
                <w:spacing w:val="-4"/>
                <w:lang w:val="ro-RO"/>
              </w:rPr>
            </w:pPr>
            <w:proofErr w:type="spellStart"/>
            <w:r>
              <w:rPr>
                <w:lang w:val="ro-RO"/>
              </w:rPr>
              <w:t>Expliquer</w:t>
            </w:r>
            <w:proofErr w:type="spellEnd"/>
            <w:r>
              <w:rPr>
                <w:lang w:val="ro-RO"/>
              </w:rPr>
              <w:t xml:space="preserve"> et </w:t>
            </w:r>
            <w:proofErr w:type="spellStart"/>
            <w:r>
              <w:rPr>
                <w:lang w:val="ro-RO"/>
              </w:rPr>
              <w:t>discuter</w:t>
            </w:r>
            <w:proofErr w:type="spellEnd"/>
            <w:r>
              <w:rPr>
                <w:lang w:val="ro-RO"/>
              </w:rPr>
              <w:t xml:space="preserve"> sur </w:t>
            </w:r>
            <w:proofErr w:type="spellStart"/>
            <w:r>
              <w:rPr>
                <w:lang w:val="ro-RO"/>
              </w:rPr>
              <w:t>les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idées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pincipales</w:t>
            </w:r>
            <w:proofErr w:type="spellEnd"/>
            <w:r>
              <w:rPr>
                <w:lang w:val="ro-RO"/>
              </w:rPr>
              <w:t xml:space="preserve"> et </w:t>
            </w:r>
            <w:proofErr w:type="spellStart"/>
            <w:r>
              <w:rPr>
                <w:lang w:val="ro-RO"/>
              </w:rPr>
              <w:t>les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informations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détaillées</w:t>
            </w:r>
            <w:proofErr w:type="spellEnd"/>
            <w:r>
              <w:rPr>
                <w:lang w:val="ro-RO"/>
              </w:rPr>
              <w:t xml:space="preserve"> du texte ,</w:t>
            </w:r>
            <w:r>
              <w:rPr>
                <w:spacing w:val="-4"/>
                <w:lang w:val="ro-RO"/>
              </w:rPr>
              <w:t xml:space="preserve"> </w:t>
            </w:r>
          </w:p>
          <w:p w14:paraId="667E1094" w14:textId="77777777" w:rsidR="00CE05FC" w:rsidRPr="00E0092C" w:rsidRDefault="00CE05FC" w:rsidP="00D55EEE">
            <w:pPr>
              <w:ind w:left="720"/>
              <w:contextualSpacing/>
              <w:rPr>
                <w:spacing w:val="-4"/>
                <w:lang w:val="ro-RO"/>
              </w:rPr>
            </w:pPr>
            <w:proofErr w:type="spellStart"/>
            <w:r w:rsidRPr="00E0092C">
              <w:rPr>
                <w:spacing w:val="-4"/>
                <w:lang w:val="ro-RO"/>
              </w:rPr>
              <w:t>Obiectifs</w:t>
            </w:r>
            <w:proofErr w:type="spellEnd"/>
            <w:r w:rsidRPr="00E0092C">
              <w:rPr>
                <w:spacing w:val="-4"/>
                <w:lang w:val="ro-RO"/>
              </w:rPr>
              <w:t xml:space="preserve">  </w:t>
            </w:r>
            <w:proofErr w:type="spellStart"/>
            <w:r w:rsidRPr="00E0092C">
              <w:rPr>
                <w:spacing w:val="-4"/>
                <w:lang w:val="ro-RO"/>
              </w:rPr>
              <w:t>grammaticaux</w:t>
            </w:r>
            <w:proofErr w:type="spellEnd"/>
            <w:r w:rsidRPr="00E0092C">
              <w:rPr>
                <w:spacing w:val="-4"/>
                <w:lang w:val="ro-RO"/>
              </w:rPr>
              <w:t>:</w:t>
            </w:r>
          </w:p>
          <w:p w14:paraId="0D4ED8A8" w14:textId="77777777" w:rsidR="00CE05FC" w:rsidRPr="00681334" w:rsidRDefault="00CE05FC" w:rsidP="00CE05FC">
            <w:pPr>
              <w:numPr>
                <w:ilvl w:val="0"/>
                <w:numId w:val="16"/>
              </w:numPr>
              <w:contextualSpacing/>
              <w:rPr>
                <w:spacing w:val="-4"/>
                <w:lang w:val="ro-RO"/>
              </w:rPr>
            </w:pPr>
            <w:r w:rsidRPr="00E0092C">
              <w:rPr>
                <w:spacing w:val="-4"/>
                <w:lang w:val="ro-RO"/>
              </w:rPr>
              <w:t xml:space="preserve"> </w:t>
            </w:r>
            <w:proofErr w:type="spellStart"/>
            <w:r w:rsidRPr="00E0092C">
              <w:rPr>
                <w:lang w:val="ro-RO"/>
              </w:rPr>
              <w:t>Utiliser</w:t>
            </w:r>
            <w:proofErr w:type="spellEnd"/>
            <w:r w:rsidRPr="00E0092C">
              <w:rPr>
                <w:lang w:val="ro-RO"/>
              </w:rPr>
              <w:t xml:space="preserve"> </w:t>
            </w:r>
            <w:proofErr w:type="spellStart"/>
            <w:r w:rsidRPr="00E0092C">
              <w:rPr>
                <w:lang w:val="ro-RO"/>
              </w:rPr>
              <w:t>les</w:t>
            </w:r>
            <w:proofErr w:type="spellEnd"/>
            <w:r w:rsidRPr="00E0092C">
              <w:rPr>
                <w:lang w:val="ro-RO"/>
              </w:rPr>
              <w:t xml:space="preserve"> </w:t>
            </w:r>
            <w:proofErr w:type="spellStart"/>
            <w:r w:rsidRPr="00E0092C">
              <w:rPr>
                <w:lang w:val="ro-RO"/>
              </w:rPr>
              <w:t>structures</w:t>
            </w:r>
            <w:proofErr w:type="spellEnd"/>
            <w:r w:rsidRPr="00E0092C">
              <w:rPr>
                <w:lang w:val="ro-RO"/>
              </w:rPr>
              <w:t xml:space="preserve"> </w:t>
            </w:r>
            <w:proofErr w:type="spellStart"/>
            <w:r w:rsidRPr="00E0092C">
              <w:rPr>
                <w:lang w:val="ro-RO"/>
              </w:rPr>
              <w:t>gra</w:t>
            </w:r>
            <w:r>
              <w:rPr>
                <w:lang w:val="ro-RO"/>
              </w:rPr>
              <w:t>mmaticales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correctes</w:t>
            </w:r>
            <w:proofErr w:type="spellEnd"/>
            <w:r>
              <w:rPr>
                <w:lang w:val="ro-RO"/>
              </w:rPr>
              <w:t xml:space="preserve"> par </w:t>
            </w:r>
            <w:proofErr w:type="spellStart"/>
            <w:r>
              <w:rPr>
                <w:lang w:val="ro-RO"/>
              </w:rPr>
              <w:t>l’intermédiare</w:t>
            </w:r>
            <w:proofErr w:type="spellEnd"/>
            <w:r>
              <w:rPr>
                <w:lang w:val="ro-RO"/>
              </w:rPr>
              <w:t xml:space="preserve">  des </w:t>
            </w:r>
            <w:proofErr w:type="spellStart"/>
            <w:r>
              <w:rPr>
                <w:lang w:val="ro-RO"/>
              </w:rPr>
              <w:t>exercices</w:t>
            </w:r>
            <w:proofErr w:type="spellEnd"/>
            <w:r>
              <w:rPr>
                <w:lang w:val="ro-RO"/>
              </w:rPr>
              <w:t xml:space="preserve"> de </w:t>
            </w:r>
            <w:proofErr w:type="spellStart"/>
            <w:r>
              <w:rPr>
                <w:lang w:val="ro-RO"/>
              </w:rPr>
              <w:t>consolidation</w:t>
            </w:r>
            <w:proofErr w:type="spellEnd"/>
            <w:r>
              <w:rPr>
                <w:lang w:val="ro-RO"/>
              </w:rPr>
              <w:t>,</w:t>
            </w:r>
          </w:p>
          <w:p w14:paraId="24DA652C" w14:textId="77777777" w:rsidR="00CE05FC" w:rsidRPr="00E0092C" w:rsidRDefault="00CE05FC" w:rsidP="00CE05FC">
            <w:pPr>
              <w:numPr>
                <w:ilvl w:val="0"/>
                <w:numId w:val="16"/>
              </w:numPr>
              <w:tabs>
                <w:tab w:val="left" w:pos="170"/>
              </w:tabs>
              <w:rPr>
                <w:color w:val="000000"/>
                <w:spacing w:val="-4"/>
                <w:lang w:val="ro-RO"/>
              </w:rPr>
            </w:pPr>
            <w:proofErr w:type="spellStart"/>
            <w:r>
              <w:rPr>
                <w:color w:val="000000"/>
                <w:spacing w:val="-4"/>
                <w:lang w:val="ro-RO"/>
              </w:rPr>
              <w:t>S’informer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sur </w:t>
            </w:r>
            <w:proofErr w:type="spellStart"/>
            <w:r>
              <w:rPr>
                <w:color w:val="000000"/>
                <w:spacing w:val="-4"/>
                <w:lang w:val="ro-RO"/>
              </w:rPr>
              <w:t>l’histoire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du </w:t>
            </w:r>
            <w:proofErr w:type="spellStart"/>
            <w:r>
              <w:rPr>
                <w:color w:val="000000"/>
                <w:spacing w:val="-4"/>
                <w:lang w:val="ro-RO"/>
              </w:rPr>
              <w:t>nursing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, </w:t>
            </w:r>
            <w:proofErr w:type="spellStart"/>
            <w:r>
              <w:rPr>
                <w:color w:val="000000"/>
                <w:spacing w:val="-4"/>
                <w:lang w:val="ro-RO"/>
              </w:rPr>
              <w:t>savoir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l’étymologie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du mot,  et </w:t>
            </w:r>
            <w:proofErr w:type="spellStart"/>
            <w:r>
              <w:rPr>
                <w:color w:val="000000"/>
                <w:spacing w:val="-4"/>
                <w:lang w:val="ro-RO"/>
              </w:rPr>
              <w:t>ses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dérivés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, </w:t>
            </w:r>
            <w:proofErr w:type="spellStart"/>
            <w:r>
              <w:rPr>
                <w:color w:val="000000"/>
                <w:spacing w:val="-4"/>
                <w:lang w:val="ro-RO"/>
              </w:rPr>
              <w:t>faire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connaissance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avec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le code de la </w:t>
            </w:r>
            <w:proofErr w:type="spellStart"/>
            <w:r>
              <w:rPr>
                <w:color w:val="000000"/>
                <w:spacing w:val="-4"/>
                <w:lang w:val="ro-RO"/>
              </w:rPr>
              <w:t>déontologie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de la </w:t>
            </w:r>
            <w:proofErr w:type="spellStart"/>
            <w:r>
              <w:rPr>
                <w:color w:val="000000"/>
                <w:spacing w:val="-4"/>
                <w:lang w:val="ro-RO"/>
              </w:rPr>
              <w:t>profession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, </w:t>
            </w:r>
            <w:proofErr w:type="spellStart"/>
            <w:r>
              <w:rPr>
                <w:color w:val="000000"/>
                <w:spacing w:val="-4"/>
                <w:lang w:val="ro-RO"/>
              </w:rPr>
              <w:t>s’informer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sur </w:t>
            </w:r>
            <w:proofErr w:type="spellStart"/>
            <w:r>
              <w:rPr>
                <w:color w:val="000000"/>
                <w:spacing w:val="-4"/>
                <w:lang w:val="ro-RO"/>
              </w:rPr>
              <w:t>les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ro-RO"/>
              </w:rPr>
              <w:t>contribution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 de Florence </w:t>
            </w:r>
            <w:proofErr w:type="spellStart"/>
            <w:r>
              <w:rPr>
                <w:color w:val="000000"/>
                <w:spacing w:val="-4"/>
                <w:lang w:val="ro-RO"/>
              </w:rPr>
              <w:t>Nigthingale</w:t>
            </w:r>
            <w:proofErr w:type="spellEnd"/>
            <w:r>
              <w:rPr>
                <w:color w:val="000000"/>
                <w:spacing w:val="-4"/>
                <w:lang w:val="ro-RO"/>
              </w:rPr>
              <w:t xml:space="preserve">, sa vie et </w:t>
            </w:r>
            <w:proofErr w:type="spellStart"/>
            <w:r>
              <w:rPr>
                <w:color w:val="000000"/>
                <w:spacing w:val="-4"/>
                <w:lang w:val="ro-RO"/>
              </w:rPr>
              <w:t>biographie</w:t>
            </w:r>
            <w:proofErr w:type="spellEnd"/>
            <w:r>
              <w:rPr>
                <w:color w:val="000000"/>
                <w:spacing w:val="-4"/>
                <w:lang w:val="ro-RO"/>
              </w:rPr>
              <w:t>.</w:t>
            </w:r>
          </w:p>
          <w:p w14:paraId="69680F0A" w14:textId="77777777" w:rsidR="00CE05FC" w:rsidRPr="00681334" w:rsidRDefault="00CE05FC" w:rsidP="00CE05FC">
            <w:pPr>
              <w:numPr>
                <w:ilvl w:val="0"/>
                <w:numId w:val="38"/>
              </w:numPr>
              <w:tabs>
                <w:tab w:val="left" w:pos="170"/>
              </w:tabs>
              <w:contextualSpacing/>
              <w:rPr>
                <w:spacing w:val="-4"/>
                <w:lang w:val="ro-RO"/>
              </w:rPr>
            </w:pPr>
            <w:proofErr w:type="spellStart"/>
            <w:r>
              <w:rPr>
                <w:lang w:val="ro-RO"/>
              </w:rPr>
              <w:lastRenderedPageBreak/>
              <w:t>Travailler</w:t>
            </w:r>
            <w:proofErr w:type="spellEnd"/>
            <w:r>
              <w:rPr>
                <w:lang w:val="ro-RO"/>
              </w:rPr>
              <w:t xml:space="preserve"> sur le document</w:t>
            </w:r>
            <w:r>
              <w:rPr>
                <w:spacing w:val="-4"/>
                <w:lang w:val="ro-RO"/>
              </w:rPr>
              <w:t xml:space="preserve"> </w:t>
            </w:r>
            <w:proofErr w:type="spellStart"/>
            <w:r>
              <w:rPr>
                <w:spacing w:val="-4"/>
                <w:lang w:val="ro-RO"/>
              </w:rPr>
              <w:t>vidéo</w:t>
            </w:r>
            <w:proofErr w:type="spellEnd"/>
            <w:r>
              <w:rPr>
                <w:spacing w:val="-4"/>
                <w:lang w:val="ro-RO"/>
              </w:rPr>
              <w:t xml:space="preserve"> (</w:t>
            </w:r>
            <w:proofErr w:type="spellStart"/>
            <w:r>
              <w:rPr>
                <w:spacing w:val="-4"/>
                <w:lang w:val="ro-RO"/>
              </w:rPr>
              <w:t>conversations</w:t>
            </w:r>
            <w:proofErr w:type="spellEnd"/>
            <w:r>
              <w:rPr>
                <w:spacing w:val="-4"/>
                <w:lang w:val="ro-RO"/>
              </w:rPr>
              <w:t xml:space="preserve"> en </w:t>
            </w:r>
            <w:proofErr w:type="spellStart"/>
            <w:r>
              <w:rPr>
                <w:spacing w:val="-4"/>
                <w:lang w:val="ro-RO"/>
              </w:rPr>
              <w:t>groupe</w:t>
            </w:r>
            <w:proofErr w:type="spellEnd"/>
            <w:r>
              <w:rPr>
                <w:spacing w:val="-4"/>
                <w:lang w:val="ro-RO"/>
              </w:rPr>
              <w:t xml:space="preserve">, </w:t>
            </w:r>
            <w:proofErr w:type="spellStart"/>
            <w:r>
              <w:rPr>
                <w:spacing w:val="-4"/>
                <w:lang w:val="ro-RO"/>
              </w:rPr>
              <w:t>questions</w:t>
            </w:r>
            <w:proofErr w:type="spellEnd"/>
            <w:r>
              <w:rPr>
                <w:spacing w:val="-4"/>
                <w:lang w:val="ro-RO"/>
              </w:rPr>
              <w:t xml:space="preserve"> et </w:t>
            </w:r>
            <w:proofErr w:type="spellStart"/>
            <w:r>
              <w:rPr>
                <w:spacing w:val="-4"/>
                <w:lang w:val="ro-RO"/>
              </w:rPr>
              <w:t>réponses</w:t>
            </w:r>
            <w:proofErr w:type="spellEnd"/>
            <w:r>
              <w:rPr>
                <w:spacing w:val="-4"/>
                <w:lang w:val="ro-RO"/>
              </w:rPr>
              <w:t xml:space="preserve">, </w:t>
            </w:r>
            <w:proofErr w:type="spellStart"/>
            <w:r>
              <w:rPr>
                <w:spacing w:val="-4"/>
                <w:lang w:val="ro-RO"/>
              </w:rPr>
              <w:t>dialogues</w:t>
            </w:r>
            <w:proofErr w:type="spellEnd"/>
            <w:r>
              <w:rPr>
                <w:spacing w:val="-4"/>
                <w:lang w:val="ro-RO"/>
              </w:rPr>
              <w:t xml:space="preserve">, </w:t>
            </w:r>
            <w:proofErr w:type="spellStart"/>
            <w:r>
              <w:rPr>
                <w:spacing w:val="-4"/>
                <w:lang w:val="ro-RO"/>
              </w:rPr>
              <w:t>dépliants</w:t>
            </w:r>
            <w:proofErr w:type="spellEnd"/>
            <w:r>
              <w:rPr>
                <w:spacing w:val="-4"/>
                <w:lang w:val="ro-RO"/>
              </w:rPr>
              <w:t xml:space="preserve">, </w:t>
            </w:r>
            <w:proofErr w:type="spellStart"/>
            <w:r>
              <w:rPr>
                <w:spacing w:val="-4"/>
                <w:lang w:val="ro-RO"/>
              </w:rPr>
              <w:t>présentations</w:t>
            </w:r>
            <w:proofErr w:type="spellEnd"/>
            <w:r>
              <w:rPr>
                <w:spacing w:val="-4"/>
                <w:lang w:val="ro-RO"/>
              </w:rPr>
              <w:t xml:space="preserve"> PP, </w:t>
            </w:r>
            <w:proofErr w:type="spellStart"/>
            <w:r>
              <w:rPr>
                <w:spacing w:val="-4"/>
                <w:lang w:val="ro-RO"/>
              </w:rPr>
              <w:t>discussions,résumé</w:t>
            </w:r>
            <w:proofErr w:type="spellEnd"/>
            <w:r>
              <w:rPr>
                <w:spacing w:val="-4"/>
                <w:lang w:val="ro-RO"/>
              </w:rPr>
              <w:t xml:space="preserve">  et </w:t>
            </w:r>
            <w:proofErr w:type="spellStart"/>
            <w:r>
              <w:rPr>
                <w:spacing w:val="-4"/>
                <w:lang w:val="ro-RO"/>
              </w:rPr>
              <w:t>reproduction</w:t>
            </w:r>
            <w:proofErr w:type="spellEnd"/>
            <w:r>
              <w:rPr>
                <w:spacing w:val="-4"/>
                <w:lang w:val="ro-RO"/>
              </w:rPr>
              <w:t xml:space="preserve"> du texte) </w:t>
            </w:r>
            <w:r w:rsidRPr="00681334">
              <w:rPr>
                <w:spacing w:val="-4"/>
                <w:lang w:val="ro-RO"/>
              </w:rPr>
              <w:t>etc.</w:t>
            </w:r>
          </w:p>
          <w:p w14:paraId="5815EC77" w14:textId="77777777" w:rsidR="00CE05FC" w:rsidRPr="00681334" w:rsidRDefault="00CE05FC" w:rsidP="00D55EEE">
            <w:pPr>
              <w:tabs>
                <w:tab w:val="left" w:pos="170"/>
              </w:tabs>
              <w:rPr>
                <w:color w:val="C00000"/>
                <w:spacing w:val="-4"/>
                <w:lang w:val="ro-RO"/>
              </w:rPr>
            </w:pPr>
          </w:p>
          <w:p w14:paraId="5C1D7868" w14:textId="77777777" w:rsidR="00CE05FC" w:rsidRPr="00681334" w:rsidRDefault="00CE05FC" w:rsidP="00D55EEE">
            <w:pPr>
              <w:tabs>
                <w:tab w:val="left" w:pos="170"/>
              </w:tabs>
              <w:rPr>
                <w:color w:val="C00000"/>
                <w:spacing w:val="-4"/>
                <w:lang w:val="ro-RO"/>
              </w:rPr>
            </w:pPr>
          </w:p>
          <w:p w14:paraId="71A10C30" w14:textId="77777777" w:rsidR="00CE05FC" w:rsidRPr="00681334" w:rsidRDefault="00CE05FC" w:rsidP="00D55EEE">
            <w:pPr>
              <w:tabs>
                <w:tab w:val="left" w:pos="170"/>
              </w:tabs>
              <w:ind w:left="227" w:hanging="227"/>
              <w:rPr>
                <w:color w:val="000000"/>
                <w:spacing w:val="-4"/>
                <w:lang w:val="ro-RO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D888B" w14:textId="77777777" w:rsidR="00CE05FC" w:rsidRPr="00AA2EC5" w:rsidRDefault="00CE05FC" w:rsidP="00CE05FC">
            <w:pPr>
              <w:pStyle w:val="ListParagraph"/>
              <w:numPr>
                <w:ilvl w:val="0"/>
                <w:numId w:val="36"/>
              </w:numPr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lastRenderedPageBreak/>
              <w:t>Ethique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morale et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déontologie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 la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profession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l’Assistante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médicale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Histoire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du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Nursing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Contributions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 Florence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Nigthingale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dans le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développement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ultérieur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 la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profession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l’assistance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médicale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>.</w:t>
            </w:r>
          </w:p>
          <w:p w14:paraId="014C2720" w14:textId="77777777" w:rsidR="00CE05FC" w:rsidRPr="00AA2EC5" w:rsidRDefault="00CE05FC" w:rsidP="00D55EEE">
            <w:pPr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</w:p>
          <w:p w14:paraId="618595F1" w14:textId="77777777" w:rsidR="00CE05FC" w:rsidRPr="00AA2EC5" w:rsidRDefault="00CE05FC" w:rsidP="00D55EEE">
            <w:pPr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Grammaire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.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Etymologie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des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termes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médicaux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>.</w:t>
            </w:r>
          </w:p>
          <w:p w14:paraId="5CD63BE8" w14:textId="77777777" w:rsidR="00CE05FC" w:rsidRPr="00AA2EC5" w:rsidRDefault="00CE05FC" w:rsidP="00D55EEE">
            <w:pPr>
              <w:tabs>
                <w:tab w:val="left" w:pos="170"/>
              </w:tabs>
              <w:rPr>
                <w:bCs/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Emprunts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grecs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et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latins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des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termes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médicaux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>;</w:t>
            </w:r>
          </w:p>
          <w:p w14:paraId="21C5142A" w14:textId="77777777" w:rsidR="00CE05FC" w:rsidRPr="00681334" w:rsidRDefault="00CE05FC" w:rsidP="00D55EEE">
            <w:pPr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Matériel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AA2EC5">
              <w:rPr>
                <w:bCs/>
                <w:iCs/>
                <w:color w:val="000000"/>
                <w:spacing w:val="-4"/>
                <w:lang w:val="ro-RO"/>
              </w:rPr>
              <w:t>vidéo</w:t>
            </w:r>
            <w:proofErr w:type="spellEnd"/>
            <w:r w:rsidRPr="00AA2EC5">
              <w:rPr>
                <w:bCs/>
                <w:iCs/>
                <w:color w:val="000000"/>
                <w:spacing w:val="-4"/>
                <w:lang w:val="ro-RO"/>
              </w:rPr>
              <w:t xml:space="preserve"> et audio</w:t>
            </w:r>
          </w:p>
        </w:tc>
      </w:tr>
    </w:tbl>
    <w:p w14:paraId="37379EF0" w14:textId="77777777" w:rsidR="00CE05FC" w:rsidRPr="00B602A4" w:rsidRDefault="00CE05FC" w:rsidP="00CE05FC">
      <w:pPr>
        <w:pStyle w:val="ListParagraph"/>
        <w:widowControl w:val="0"/>
        <w:spacing w:before="360" w:after="240"/>
        <w:ind w:left="709"/>
        <w:contextualSpacing w:val="0"/>
        <w:rPr>
          <w:rFonts w:asciiTheme="majorHAnsi" w:hAnsiTheme="majorHAnsi"/>
          <w:b/>
          <w:caps/>
          <w:sz w:val="28"/>
          <w:lang w:val="ro-RO"/>
        </w:rPr>
      </w:pPr>
    </w:p>
    <w:p w14:paraId="6BD92843" w14:textId="77777777" w:rsidR="00A63E65" w:rsidRPr="00735403" w:rsidRDefault="009C11A7" w:rsidP="00735403">
      <w:pPr>
        <w:pStyle w:val="ListParagraph"/>
        <w:widowControl w:val="0"/>
        <w:numPr>
          <w:ilvl w:val="0"/>
          <w:numId w:val="7"/>
        </w:numPr>
        <w:spacing w:before="360" w:after="240"/>
        <w:ind w:left="709" w:hanging="567"/>
        <w:contextualSpacing w:val="0"/>
        <w:rPr>
          <w:rFonts w:asciiTheme="majorHAnsi" w:hAnsiTheme="majorHAnsi"/>
          <w:b/>
          <w:caps/>
          <w:sz w:val="28"/>
          <w:lang w:val="ro-RO"/>
        </w:rPr>
      </w:pPr>
      <w:r w:rsidRPr="00B602A4">
        <w:rPr>
          <w:rFonts w:asciiTheme="majorHAnsi" w:hAnsiTheme="majorHAnsi"/>
          <w:b/>
          <w:caps/>
          <w:sz w:val="28"/>
          <w:lang w:val="ro-RO"/>
        </w:rPr>
        <w:t>COMPÉTENc</w:t>
      </w:r>
      <w:r w:rsidR="006332AA" w:rsidRPr="00B602A4">
        <w:rPr>
          <w:rFonts w:asciiTheme="majorHAnsi" w:hAnsiTheme="majorHAnsi"/>
          <w:b/>
          <w:caps/>
          <w:sz w:val="28"/>
          <w:lang w:val="ro-RO"/>
        </w:rPr>
        <w:t>E</w:t>
      </w:r>
      <w:r w:rsidRPr="00B602A4">
        <w:rPr>
          <w:rFonts w:asciiTheme="majorHAnsi" w:hAnsiTheme="majorHAnsi"/>
          <w:b/>
          <w:caps/>
          <w:sz w:val="28"/>
          <w:lang w:val="ro-RO"/>
        </w:rPr>
        <w:t xml:space="preserve">s  </w:t>
      </w:r>
      <w:r w:rsidR="006332AA" w:rsidRPr="00B602A4">
        <w:rPr>
          <w:rFonts w:asciiTheme="majorHAnsi" w:hAnsiTheme="majorHAnsi"/>
          <w:b/>
          <w:caps/>
          <w:sz w:val="28"/>
          <w:lang w:val="ro-RO"/>
        </w:rPr>
        <w:t>TRANSVERSALE</w:t>
      </w:r>
      <w:r w:rsidRPr="00B602A4">
        <w:rPr>
          <w:rFonts w:asciiTheme="majorHAnsi" w:hAnsiTheme="majorHAnsi"/>
          <w:b/>
          <w:caps/>
          <w:sz w:val="28"/>
          <w:lang w:val="ro-RO"/>
        </w:rPr>
        <w:t>s</w:t>
      </w:r>
      <w:r w:rsidR="006332AA" w:rsidRPr="00B602A4">
        <w:rPr>
          <w:rFonts w:asciiTheme="majorHAnsi" w:hAnsiTheme="majorHAnsi"/>
          <w:b/>
          <w:caps/>
          <w:sz w:val="28"/>
          <w:lang w:val="ro-RO"/>
        </w:rPr>
        <w:t xml:space="preserve"> (CT) </w:t>
      </w:r>
      <w:r w:rsidRPr="00B602A4">
        <w:rPr>
          <w:rFonts w:asciiTheme="majorHAnsi" w:hAnsiTheme="majorHAnsi"/>
          <w:b/>
          <w:caps/>
          <w:sz w:val="28"/>
          <w:lang w:val="ro-RO"/>
        </w:rPr>
        <w:t xml:space="preserve">et </w:t>
      </w:r>
      <w:r w:rsidR="006332AA" w:rsidRPr="00B602A4">
        <w:rPr>
          <w:rFonts w:asciiTheme="majorHAnsi" w:hAnsiTheme="majorHAnsi"/>
          <w:b/>
          <w:caps/>
          <w:sz w:val="28"/>
          <w:lang w:val="ro-RO"/>
        </w:rPr>
        <w:t>FINALIT</w:t>
      </w:r>
      <w:r w:rsidRPr="00B602A4">
        <w:rPr>
          <w:rFonts w:asciiTheme="majorHAnsi" w:hAnsiTheme="majorHAnsi"/>
          <w:b/>
          <w:caps/>
          <w:sz w:val="28"/>
          <w:lang w:val="ro-RO"/>
        </w:rPr>
        <w:t>És  D’É</w:t>
      </w:r>
      <w:r w:rsidR="006332AA" w:rsidRPr="00B602A4">
        <w:rPr>
          <w:rFonts w:asciiTheme="majorHAnsi" w:hAnsiTheme="majorHAnsi"/>
          <w:b/>
          <w:caps/>
          <w:sz w:val="28"/>
          <w:lang w:val="ro-RO"/>
        </w:rPr>
        <w:t>TUD</w:t>
      </w:r>
      <w:r w:rsidRPr="00B602A4">
        <w:rPr>
          <w:rFonts w:asciiTheme="majorHAnsi" w:hAnsiTheme="majorHAnsi"/>
          <w:b/>
          <w:caps/>
          <w:sz w:val="28"/>
          <w:lang w:val="ro-RO"/>
        </w:rPr>
        <w:t>e</w:t>
      </w:r>
    </w:p>
    <w:p w14:paraId="04EA92B2" w14:textId="77777777" w:rsidR="005770CF" w:rsidRPr="00383BC2" w:rsidRDefault="005770CF" w:rsidP="005770CF">
      <w:pPr>
        <w:widowControl w:val="0"/>
        <w:suppressLineNumbers/>
        <w:suppressAutoHyphens/>
        <w:spacing w:before="120"/>
        <w:jc w:val="both"/>
        <w:rPr>
          <w:rFonts w:eastAsia="SimSun" w:cs="Mangal"/>
          <w:color w:val="000000"/>
          <w:kern w:val="1"/>
          <w:lang w:val="ro-RO" w:eastAsia="en-US" w:bidi="hi-IN"/>
        </w:rPr>
      </w:pPr>
      <w:r w:rsidRPr="00383BC2">
        <w:rPr>
          <w:rFonts w:eastAsia="SimSun"/>
          <w:color w:val="000000"/>
          <w:kern w:val="1"/>
          <w:lang w:val="ro-RO" w:eastAsia="en-US" w:bidi="hi-IN"/>
        </w:rPr>
        <w:t xml:space="preserve">●   CT2.  </w:t>
      </w:r>
      <w:proofErr w:type="spellStart"/>
      <w:r w:rsidRPr="00383BC2">
        <w:rPr>
          <w:rFonts w:eastAsia="SimSun"/>
          <w:color w:val="000000"/>
          <w:kern w:val="1"/>
          <w:lang w:val="ro-RO" w:eastAsia="en-US" w:bidi="hi-IN"/>
        </w:rPr>
        <w:t>Communication</w:t>
      </w:r>
      <w:proofErr w:type="spellEnd"/>
      <w:r w:rsidRPr="00383BC2">
        <w:rPr>
          <w:rFonts w:eastAsia="SimSun"/>
          <w:color w:val="000000"/>
          <w:kern w:val="1"/>
          <w:lang w:val="ro-RO" w:eastAsia="en-US" w:bidi="hi-IN"/>
        </w:rPr>
        <w:t xml:space="preserve"> </w:t>
      </w:r>
      <w:proofErr w:type="spellStart"/>
      <w:r w:rsidRPr="00383BC2">
        <w:rPr>
          <w:rFonts w:eastAsia="SimSun"/>
          <w:color w:val="000000"/>
          <w:kern w:val="1"/>
          <w:lang w:val="ro-RO" w:eastAsia="en-US" w:bidi="hi-IN"/>
        </w:rPr>
        <w:t>efficace</w:t>
      </w:r>
      <w:proofErr w:type="spellEnd"/>
      <w:r>
        <w:rPr>
          <w:rFonts w:eastAsia="SimSun"/>
          <w:color w:val="000000"/>
          <w:kern w:val="1"/>
          <w:lang w:val="ro-RO" w:eastAsia="en-US" w:bidi="hi-IN"/>
        </w:rPr>
        <w:t xml:space="preserve"> et </w:t>
      </w:r>
      <w:proofErr w:type="spellStart"/>
      <w:r>
        <w:rPr>
          <w:rFonts w:eastAsia="SimSun"/>
          <w:color w:val="000000"/>
          <w:kern w:val="1"/>
          <w:lang w:val="ro-RO" w:eastAsia="en-US" w:bidi="hi-IN"/>
        </w:rPr>
        <w:t>habiletés</w:t>
      </w:r>
      <w:proofErr w:type="spellEnd"/>
      <w:r>
        <w:rPr>
          <w:rFonts w:eastAsia="SimSun"/>
          <w:color w:val="000000"/>
          <w:kern w:val="1"/>
          <w:lang w:val="ro-RO" w:eastAsia="en-US" w:bidi="hi-IN"/>
        </w:rPr>
        <w:t xml:space="preserve"> </w:t>
      </w:r>
      <w:proofErr w:type="spellStart"/>
      <w:r>
        <w:rPr>
          <w:rFonts w:eastAsia="SimSun"/>
          <w:color w:val="000000"/>
          <w:kern w:val="1"/>
          <w:lang w:val="ro-RO" w:eastAsia="en-US" w:bidi="hi-IN"/>
        </w:rPr>
        <w:t>digitales</w:t>
      </w:r>
      <w:proofErr w:type="spellEnd"/>
      <w:r>
        <w:rPr>
          <w:rFonts w:eastAsia="SimSun"/>
          <w:color w:val="000000"/>
          <w:kern w:val="1"/>
          <w:lang w:val="ro-RO" w:eastAsia="en-US" w:bidi="hi-IN"/>
        </w:rPr>
        <w:t xml:space="preserve">. </w:t>
      </w:r>
      <w:proofErr w:type="spellStart"/>
      <w:r w:rsidRPr="00383BC2">
        <w:rPr>
          <w:rFonts w:eastAsia="SimSun"/>
          <w:color w:val="000000"/>
          <w:kern w:val="1"/>
          <w:lang w:val="ro-RO" w:eastAsia="en-US" w:bidi="hi-IN"/>
        </w:rPr>
        <w:t>Habiletés</w:t>
      </w:r>
      <w:proofErr w:type="spellEnd"/>
      <w:r w:rsidRPr="00383BC2">
        <w:rPr>
          <w:rFonts w:eastAsia="SimSun"/>
          <w:color w:val="000000"/>
          <w:kern w:val="1"/>
          <w:lang w:val="ro-RO" w:eastAsia="en-US" w:bidi="hi-IN"/>
        </w:rPr>
        <w:t xml:space="preserve"> de </w:t>
      </w:r>
      <w:proofErr w:type="spellStart"/>
      <w:r w:rsidRPr="00383BC2">
        <w:rPr>
          <w:rFonts w:eastAsia="SimSun"/>
          <w:color w:val="000000"/>
          <w:kern w:val="1"/>
          <w:lang w:val="ro-RO" w:eastAsia="en-US" w:bidi="hi-IN"/>
        </w:rPr>
        <w:t>comprend</w:t>
      </w:r>
      <w:r>
        <w:rPr>
          <w:rFonts w:eastAsia="SimSun"/>
          <w:color w:val="000000"/>
          <w:kern w:val="1"/>
          <w:lang w:val="ro-RO" w:eastAsia="en-US" w:bidi="hi-IN"/>
        </w:rPr>
        <w:t>r</w:t>
      </w:r>
      <w:r w:rsidRPr="00383BC2">
        <w:rPr>
          <w:rFonts w:eastAsia="SimSun"/>
          <w:color w:val="000000"/>
          <w:kern w:val="1"/>
          <w:lang w:val="ro-RO" w:eastAsia="en-US" w:bidi="hi-IN"/>
        </w:rPr>
        <w:t>e</w:t>
      </w:r>
      <w:proofErr w:type="spellEnd"/>
      <w:r w:rsidRPr="00383BC2">
        <w:rPr>
          <w:rFonts w:eastAsia="SimSun"/>
          <w:color w:val="000000"/>
          <w:kern w:val="1"/>
          <w:lang w:val="ro-RO" w:eastAsia="en-US" w:bidi="hi-IN"/>
        </w:rPr>
        <w:t xml:space="preserve"> des </w:t>
      </w:r>
      <w:proofErr w:type="spellStart"/>
      <w:r w:rsidRPr="00383BC2">
        <w:rPr>
          <w:rFonts w:eastAsia="SimSun"/>
          <w:color w:val="000000"/>
          <w:kern w:val="1"/>
          <w:lang w:val="ro-RO" w:eastAsia="en-US" w:bidi="hi-IN"/>
        </w:rPr>
        <w:t>textes</w:t>
      </w:r>
      <w:proofErr w:type="spellEnd"/>
      <w:r w:rsidRPr="00383BC2">
        <w:rPr>
          <w:rFonts w:eastAsia="SimSun"/>
          <w:color w:val="000000"/>
          <w:kern w:val="1"/>
          <w:lang w:val="ro-RO" w:eastAsia="en-US" w:bidi="hi-IN"/>
        </w:rPr>
        <w:t xml:space="preserve"> </w:t>
      </w:r>
      <w:proofErr w:type="spellStart"/>
      <w:r w:rsidRPr="00383BC2">
        <w:rPr>
          <w:rFonts w:eastAsia="SimSun"/>
          <w:color w:val="000000"/>
          <w:kern w:val="1"/>
          <w:lang w:val="ro-RO" w:eastAsia="en-US" w:bidi="hi-IN"/>
        </w:rPr>
        <w:t>écrits</w:t>
      </w:r>
      <w:proofErr w:type="spellEnd"/>
      <w:r w:rsidRPr="00383BC2">
        <w:rPr>
          <w:rFonts w:eastAsia="SimSun"/>
          <w:color w:val="000000"/>
          <w:kern w:val="1"/>
          <w:lang w:val="ro-RO" w:eastAsia="en-US" w:bidi="hi-IN"/>
        </w:rPr>
        <w:t xml:space="preserve"> et </w:t>
      </w:r>
      <w:proofErr w:type="spellStart"/>
      <w:r w:rsidRPr="00383BC2">
        <w:rPr>
          <w:rFonts w:eastAsia="SimSun"/>
          <w:color w:val="000000"/>
          <w:kern w:val="1"/>
          <w:lang w:val="ro-RO" w:eastAsia="en-US" w:bidi="hi-IN"/>
        </w:rPr>
        <w:t>oraux</w:t>
      </w:r>
      <w:proofErr w:type="spellEnd"/>
      <w:r w:rsidRPr="00383BC2">
        <w:rPr>
          <w:rFonts w:eastAsia="SimSun"/>
          <w:color w:val="000000"/>
          <w:kern w:val="1"/>
          <w:lang w:val="ro-RO" w:eastAsia="en-US" w:bidi="hi-IN"/>
        </w:rPr>
        <w:t xml:space="preserve">, </w:t>
      </w:r>
      <w:proofErr w:type="spellStart"/>
      <w:r w:rsidRPr="00383BC2">
        <w:rPr>
          <w:rFonts w:eastAsia="SimSun"/>
          <w:color w:val="000000"/>
          <w:kern w:val="1"/>
          <w:lang w:val="ro-RO" w:eastAsia="en-US" w:bidi="hi-IN"/>
        </w:rPr>
        <w:t>d’exprimer</w:t>
      </w:r>
      <w:proofErr w:type="spellEnd"/>
      <w:r w:rsidRPr="00383BC2">
        <w:rPr>
          <w:rFonts w:eastAsia="SimSun"/>
          <w:color w:val="000000"/>
          <w:kern w:val="1"/>
          <w:lang w:val="ro-RO" w:eastAsia="en-US" w:bidi="hi-IN"/>
        </w:rPr>
        <w:t xml:space="preserve"> des </w:t>
      </w:r>
      <w:proofErr w:type="spellStart"/>
      <w:r w:rsidRPr="00383BC2">
        <w:rPr>
          <w:rFonts w:eastAsia="SimSun"/>
          <w:color w:val="000000"/>
          <w:kern w:val="1"/>
          <w:lang w:val="ro-RO" w:eastAsia="en-US" w:bidi="hi-IN"/>
        </w:rPr>
        <w:t>concepts</w:t>
      </w:r>
      <w:proofErr w:type="spellEnd"/>
      <w:r w:rsidRPr="00383BC2">
        <w:rPr>
          <w:rFonts w:eastAsia="SimSun"/>
          <w:color w:val="000000"/>
          <w:kern w:val="1"/>
          <w:lang w:val="ro-RO" w:eastAsia="en-US" w:bidi="hi-IN"/>
        </w:rPr>
        <w:t xml:space="preserve">, des </w:t>
      </w:r>
      <w:proofErr w:type="spellStart"/>
      <w:r w:rsidRPr="00383BC2">
        <w:rPr>
          <w:rFonts w:eastAsia="SimSun"/>
          <w:color w:val="000000"/>
          <w:kern w:val="1"/>
          <w:lang w:val="ro-RO" w:eastAsia="en-US" w:bidi="hi-IN"/>
        </w:rPr>
        <w:t>pensées</w:t>
      </w:r>
      <w:proofErr w:type="spellEnd"/>
      <w:r w:rsidRPr="00383BC2">
        <w:rPr>
          <w:rFonts w:eastAsia="SimSun"/>
          <w:color w:val="000000"/>
          <w:kern w:val="1"/>
          <w:lang w:val="ro-RO" w:eastAsia="en-US" w:bidi="hi-IN"/>
        </w:rPr>
        <w:t xml:space="preserve">, des </w:t>
      </w:r>
      <w:proofErr w:type="spellStart"/>
      <w:r w:rsidRPr="00383BC2">
        <w:rPr>
          <w:rFonts w:eastAsia="SimSun"/>
          <w:color w:val="000000"/>
          <w:kern w:val="1"/>
          <w:lang w:val="ro-RO" w:eastAsia="en-US" w:bidi="hi-IN"/>
        </w:rPr>
        <w:t>sentiments</w:t>
      </w:r>
      <w:proofErr w:type="spellEnd"/>
      <w:r w:rsidRPr="00383BC2">
        <w:rPr>
          <w:rFonts w:eastAsia="SimSun"/>
          <w:color w:val="000000"/>
          <w:kern w:val="1"/>
          <w:lang w:val="ro-RO" w:eastAsia="en-US" w:bidi="hi-IN"/>
        </w:rPr>
        <w:t xml:space="preserve">, des </w:t>
      </w:r>
      <w:proofErr w:type="spellStart"/>
      <w:r w:rsidRPr="00383BC2">
        <w:rPr>
          <w:rFonts w:eastAsia="SimSun"/>
          <w:color w:val="000000"/>
          <w:kern w:val="1"/>
          <w:lang w:val="ro-RO" w:eastAsia="en-US" w:bidi="hi-IN"/>
        </w:rPr>
        <w:t>faits</w:t>
      </w:r>
      <w:proofErr w:type="spellEnd"/>
      <w:r w:rsidRPr="00383BC2">
        <w:rPr>
          <w:rFonts w:eastAsia="SimSun"/>
          <w:color w:val="000000"/>
          <w:kern w:val="1"/>
          <w:lang w:val="ro-RO" w:eastAsia="en-US" w:bidi="hi-IN"/>
        </w:rPr>
        <w:t xml:space="preserve"> et des </w:t>
      </w:r>
      <w:proofErr w:type="spellStart"/>
      <w:r w:rsidRPr="00383BC2">
        <w:rPr>
          <w:rFonts w:eastAsia="SimSun"/>
          <w:color w:val="000000"/>
          <w:kern w:val="1"/>
          <w:lang w:val="ro-RO" w:eastAsia="en-US" w:bidi="hi-IN"/>
        </w:rPr>
        <w:t>opinions</w:t>
      </w:r>
      <w:proofErr w:type="spellEnd"/>
      <w:r w:rsidRPr="00383BC2">
        <w:rPr>
          <w:rFonts w:eastAsia="SimSun"/>
          <w:color w:val="000000"/>
          <w:kern w:val="1"/>
          <w:lang w:val="ro-RO" w:eastAsia="en-US" w:bidi="hi-IN"/>
        </w:rPr>
        <w:t xml:space="preserve"> </w:t>
      </w:r>
      <w:proofErr w:type="spellStart"/>
      <w:r>
        <w:rPr>
          <w:rFonts w:eastAsia="SimSun"/>
          <w:color w:val="000000"/>
          <w:kern w:val="1"/>
          <w:lang w:val="ro-RO" w:eastAsia="en-US" w:bidi="hi-IN"/>
        </w:rPr>
        <w:t>tant</w:t>
      </w:r>
      <w:proofErr w:type="spellEnd"/>
      <w:r>
        <w:rPr>
          <w:rFonts w:eastAsia="SimSun"/>
          <w:color w:val="000000"/>
          <w:kern w:val="1"/>
          <w:lang w:val="ro-RO" w:eastAsia="en-US" w:bidi="hi-IN"/>
        </w:rPr>
        <w:t xml:space="preserve"> en forme orale </w:t>
      </w:r>
      <w:proofErr w:type="spellStart"/>
      <w:r>
        <w:rPr>
          <w:rFonts w:eastAsia="SimSun"/>
          <w:color w:val="000000"/>
          <w:kern w:val="1"/>
          <w:lang w:val="ro-RO" w:eastAsia="en-US" w:bidi="hi-IN"/>
        </w:rPr>
        <w:t>que</w:t>
      </w:r>
      <w:proofErr w:type="spellEnd"/>
      <w:r>
        <w:rPr>
          <w:rFonts w:eastAsia="SimSun"/>
          <w:color w:val="000000"/>
          <w:kern w:val="1"/>
          <w:lang w:val="ro-RO" w:eastAsia="en-US" w:bidi="hi-IN"/>
        </w:rPr>
        <w:t xml:space="preserve"> </w:t>
      </w:r>
      <w:proofErr w:type="spellStart"/>
      <w:r>
        <w:rPr>
          <w:rFonts w:eastAsia="SimSun"/>
          <w:color w:val="000000"/>
          <w:kern w:val="1"/>
          <w:lang w:val="ro-RO" w:eastAsia="en-US" w:bidi="hi-IN"/>
        </w:rPr>
        <w:t>écrite</w:t>
      </w:r>
      <w:proofErr w:type="spellEnd"/>
      <w:r>
        <w:rPr>
          <w:rFonts w:eastAsia="SimSun"/>
          <w:color w:val="000000"/>
          <w:kern w:val="1"/>
          <w:lang w:val="ro-RO" w:eastAsia="en-US" w:bidi="hi-IN"/>
        </w:rPr>
        <w:t xml:space="preserve"> </w:t>
      </w:r>
      <w:r w:rsidRPr="00383BC2">
        <w:rPr>
          <w:rFonts w:eastAsia="SimSun"/>
          <w:color w:val="000000"/>
          <w:kern w:val="1"/>
          <w:lang w:val="ro-RO" w:eastAsia="en-US" w:bidi="hi-IN"/>
        </w:rPr>
        <w:t xml:space="preserve"> </w:t>
      </w:r>
      <w:r>
        <w:rPr>
          <w:rFonts w:eastAsia="SimSun"/>
          <w:color w:val="000000"/>
          <w:kern w:val="1"/>
          <w:lang w:val="ro-RO" w:eastAsia="en-US" w:bidi="hi-IN"/>
        </w:rPr>
        <w:t>(</w:t>
      </w:r>
      <w:proofErr w:type="spellStart"/>
      <w:r w:rsidRPr="00383BC2">
        <w:rPr>
          <w:rFonts w:eastAsia="SimSun"/>
          <w:color w:val="000000"/>
          <w:kern w:val="1"/>
          <w:lang w:val="ro-RO" w:eastAsia="en-US" w:bidi="hi-IN"/>
        </w:rPr>
        <w:t>écoute</w:t>
      </w:r>
      <w:proofErr w:type="spellEnd"/>
      <w:r w:rsidRPr="00383BC2">
        <w:rPr>
          <w:rFonts w:eastAsia="SimSun"/>
          <w:color w:val="000000"/>
          <w:kern w:val="1"/>
          <w:lang w:val="ro-RO" w:eastAsia="en-US" w:bidi="hi-IN"/>
        </w:rPr>
        <w:t xml:space="preserve">, </w:t>
      </w:r>
      <w:proofErr w:type="spellStart"/>
      <w:r w:rsidRPr="00383BC2">
        <w:rPr>
          <w:rFonts w:eastAsia="SimSun"/>
          <w:color w:val="000000"/>
          <w:kern w:val="1"/>
          <w:lang w:val="ro-RO" w:eastAsia="en-US" w:bidi="hi-IN"/>
        </w:rPr>
        <w:t>audition</w:t>
      </w:r>
      <w:proofErr w:type="spellEnd"/>
      <w:r w:rsidRPr="00383BC2">
        <w:rPr>
          <w:rFonts w:eastAsia="SimSun"/>
          <w:color w:val="000000"/>
          <w:kern w:val="1"/>
          <w:lang w:val="ro-RO" w:eastAsia="en-US" w:bidi="hi-IN"/>
        </w:rPr>
        <w:t xml:space="preserve">, </w:t>
      </w:r>
      <w:proofErr w:type="spellStart"/>
      <w:r w:rsidRPr="00383BC2">
        <w:rPr>
          <w:rFonts w:eastAsia="SimSun"/>
          <w:color w:val="000000"/>
          <w:kern w:val="1"/>
          <w:lang w:val="ro-RO" w:eastAsia="en-US" w:bidi="hi-IN"/>
        </w:rPr>
        <w:t>lecture</w:t>
      </w:r>
      <w:proofErr w:type="spellEnd"/>
      <w:r w:rsidRPr="00383BC2">
        <w:rPr>
          <w:rFonts w:eastAsia="SimSun"/>
          <w:color w:val="000000"/>
          <w:kern w:val="1"/>
          <w:lang w:val="ro-RO" w:eastAsia="en-US" w:bidi="hi-IN"/>
        </w:rPr>
        <w:t xml:space="preserve">, </w:t>
      </w:r>
      <w:proofErr w:type="spellStart"/>
      <w:r w:rsidRPr="00383BC2">
        <w:rPr>
          <w:rFonts w:eastAsia="SimSun"/>
          <w:color w:val="000000"/>
          <w:kern w:val="1"/>
          <w:lang w:val="ro-RO" w:eastAsia="en-US" w:bidi="hi-IN"/>
        </w:rPr>
        <w:t>écriture</w:t>
      </w:r>
      <w:proofErr w:type="spellEnd"/>
      <w:r w:rsidRPr="00383BC2">
        <w:rPr>
          <w:rFonts w:eastAsia="SimSun"/>
          <w:color w:val="000000"/>
          <w:kern w:val="1"/>
          <w:lang w:val="ro-RO" w:eastAsia="en-US" w:bidi="hi-IN"/>
        </w:rPr>
        <w:t xml:space="preserve">). </w:t>
      </w:r>
      <w:proofErr w:type="spellStart"/>
      <w:r w:rsidRPr="00383BC2">
        <w:rPr>
          <w:rFonts w:eastAsia="SimSun"/>
          <w:color w:val="000000"/>
          <w:kern w:val="1"/>
          <w:lang w:val="ro-RO" w:eastAsia="en-US" w:bidi="hi-IN"/>
        </w:rPr>
        <w:t>Interaction</w:t>
      </w:r>
      <w:proofErr w:type="spellEnd"/>
      <w:r w:rsidRPr="00383BC2">
        <w:rPr>
          <w:rFonts w:eastAsia="SimSun"/>
          <w:color w:val="000000"/>
          <w:kern w:val="1"/>
          <w:lang w:val="ro-RO" w:eastAsia="en-US" w:bidi="hi-IN"/>
        </w:rPr>
        <w:t xml:space="preserve"> </w:t>
      </w:r>
      <w:proofErr w:type="spellStart"/>
      <w:r w:rsidRPr="00383BC2">
        <w:rPr>
          <w:rFonts w:eastAsia="SimSun"/>
          <w:color w:val="000000"/>
          <w:kern w:val="1"/>
          <w:lang w:val="ro-RO" w:eastAsia="en-US" w:bidi="hi-IN"/>
        </w:rPr>
        <w:t>linguistique</w:t>
      </w:r>
      <w:proofErr w:type="spellEnd"/>
      <w:r w:rsidRPr="00383BC2">
        <w:rPr>
          <w:rFonts w:eastAsia="SimSun"/>
          <w:color w:val="000000"/>
          <w:kern w:val="1"/>
          <w:lang w:val="ro-RO" w:eastAsia="en-US" w:bidi="hi-IN"/>
        </w:rPr>
        <w:t xml:space="preserve"> </w:t>
      </w:r>
      <w:proofErr w:type="spellStart"/>
      <w:r w:rsidRPr="00383BC2">
        <w:rPr>
          <w:rFonts w:eastAsia="SimSun"/>
          <w:color w:val="000000"/>
          <w:kern w:val="1"/>
          <w:lang w:val="ro-RO" w:eastAsia="en-US" w:bidi="hi-IN"/>
        </w:rPr>
        <w:t>d’une</w:t>
      </w:r>
      <w:proofErr w:type="spellEnd"/>
      <w:r w:rsidRPr="00383BC2">
        <w:rPr>
          <w:rFonts w:eastAsia="SimSun"/>
          <w:color w:val="000000"/>
          <w:kern w:val="1"/>
          <w:lang w:val="ro-RO" w:eastAsia="en-US" w:bidi="hi-IN"/>
        </w:rPr>
        <w:t xml:space="preserve"> </w:t>
      </w:r>
      <w:proofErr w:type="spellStart"/>
      <w:r w:rsidRPr="00383BC2">
        <w:rPr>
          <w:rFonts w:eastAsia="SimSun"/>
          <w:color w:val="000000"/>
          <w:kern w:val="1"/>
          <w:lang w:val="ro-RO" w:eastAsia="en-US" w:bidi="hi-IN"/>
        </w:rPr>
        <w:t>manière</w:t>
      </w:r>
      <w:proofErr w:type="spellEnd"/>
      <w:r w:rsidRPr="00383BC2">
        <w:rPr>
          <w:rFonts w:eastAsia="SimSun"/>
          <w:color w:val="000000"/>
          <w:kern w:val="1"/>
          <w:lang w:val="ro-RO" w:eastAsia="en-US" w:bidi="hi-IN"/>
        </w:rPr>
        <w:t xml:space="preserve"> </w:t>
      </w:r>
      <w:proofErr w:type="spellStart"/>
      <w:r w:rsidRPr="00383BC2">
        <w:rPr>
          <w:rFonts w:eastAsia="SimSun"/>
          <w:color w:val="000000"/>
          <w:kern w:val="1"/>
          <w:lang w:val="ro-RO" w:eastAsia="en-US" w:bidi="hi-IN"/>
        </w:rPr>
        <w:t>adéquate</w:t>
      </w:r>
      <w:proofErr w:type="spellEnd"/>
      <w:r w:rsidRPr="00383BC2">
        <w:rPr>
          <w:rFonts w:eastAsia="SimSun"/>
          <w:color w:val="000000"/>
          <w:kern w:val="1"/>
          <w:lang w:val="ro-RO" w:eastAsia="en-US" w:bidi="hi-IN"/>
        </w:rPr>
        <w:t xml:space="preserve"> et </w:t>
      </w:r>
      <w:proofErr w:type="spellStart"/>
      <w:r w:rsidRPr="00383BC2">
        <w:rPr>
          <w:rFonts w:eastAsia="SimSun"/>
          <w:color w:val="000000"/>
          <w:kern w:val="1"/>
          <w:lang w:val="ro-RO" w:eastAsia="en-US" w:bidi="hi-IN"/>
        </w:rPr>
        <w:t>créative</w:t>
      </w:r>
      <w:proofErr w:type="spellEnd"/>
      <w:r w:rsidRPr="00383BC2">
        <w:rPr>
          <w:rFonts w:eastAsia="SimSun"/>
          <w:color w:val="000000"/>
          <w:kern w:val="1"/>
          <w:lang w:val="ro-RO" w:eastAsia="en-US" w:bidi="hi-IN"/>
        </w:rPr>
        <w:t xml:space="preserve"> à </w:t>
      </w:r>
      <w:proofErr w:type="spellStart"/>
      <w:r w:rsidRPr="00383BC2">
        <w:rPr>
          <w:rFonts w:eastAsia="SimSun"/>
          <w:color w:val="000000"/>
          <w:kern w:val="1"/>
          <w:lang w:val="ro-RO" w:eastAsia="en-US" w:bidi="hi-IN"/>
        </w:rPr>
        <w:t>l’aide</w:t>
      </w:r>
      <w:proofErr w:type="spellEnd"/>
      <w:r w:rsidRPr="00383BC2">
        <w:rPr>
          <w:rFonts w:eastAsia="SimSun"/>
          <w:color w:val="000000"/>
          <w:kern w:val="1"/>
          <w:lang w:val="ro-RO" w:eastAsia="en-US" w:bidi="hi-IN"/>
        </w:rPr>
        <w:t xml:space="preserve"> </w:t>
      </w:r>
      <w:proofErr w:type="spellStart"/>
      <w:r w:rsidRPr="00383BC2">
        <w:rPr>
          <w:rFonts w:eastAsia="SimSun"/>
          <w:color w:val="000000"/>
          <w:kern w:val="1"/>
          <w:lang w:val="ro-RO" w:eastAsia="en-US" w:bidi="hi-IN"/>
        </w:rPr>
        <w:t>d’une</w:t>
      </w:r>
      <w:proofErr w:type="spellEnd"/>
      <w:r w:rsidRPr="00383BC2">
        <w:rPr>
          <w:rFonts w:eastAsia="SimSun"/>
          <w:color w:val="000000"/>
          <w:kern w:val="1"/>
          <w:lang w:val="ro-RO" w:eastAsia="en-US" w:bidi="hi-IN"/>
        </w:rPr>
        <w:t xml:space="preserve"> </w:t>
      </w:r>
      <w:proofErr w:type="spellStart"/>
      <w:r w:rsidRPr="00383BC2">
        <w:rPr>
          <w:rFonts w:eastAsia="SimSun"/>
          <w:color w:val="000000"/>
          <w:kern w:val="1"/>
          <w:lang w:val="ro-RO" w:eastAsia="en-US" w:bidi="hi-IN"/>
        </w:rPr>
        <w:t>gamme</w:t>
      </w:r>
      <w:proofErr w:type="spellEnd"/>
      <w:r w:rsidRPr="00383BC2">
        <w:rPr>
          <w:rFonts w:eastAsia="SimSun"/>
          <w:color w:val="000000"/>
          <w:kern w:val="1"/>
          <w:lang w:val="ro-RO" w:eastAsia="en-US" w:bidi="hi-IN"/>
        </w:rPr>
        <w:t xml:space="preserve"> </w:t>
      </w:r>
      <w:proofErr w:type="spellStart"/>
      <w:r w:rsidRPr="00383BC2">
        <w:rPr>
          <w:rFonts w:eastAsia="SimSun"/>
          <w:color w:val="000000"/>
          <w:kern w:val="1"/>
          <w:lang w:val="ro-RO" w:eastAsia="en-US" w:bidi="hi-IN"/>
        </w:rPr>
        <w:t>complète</w:t>
      </w:r>
      <w:proofErr w:type="spellEnd"/>
      <w:r w:rsidRPr="00383BC2">
        <w:rPr>
          <w:rFonts w:eastAsia="SimSun"/>
          <w:color w:val="000000"/>
          <w:kern w:val="1"/>
          <w:lang w:val="ro-RO" w:eastAsia="en-US" w:bidi="hi-IN"/>
        </w:rPr>
        <w:t xml:space="preserve"> des </w:t>
      </w:r>
      <w:proofErr w:type="spellStart"/>
      <w:r w:rsidRPr="00383BC2">
        <w:rPr>
          <w:rFonts w:eastAsia="SimSun"/>
          <w:color w:val="000000"/>
          <w:kern w:val="1"/>
          <w:lang w:val="ro-RO" w:eastAsia="en-US" w:bidi="hi-IN"/>
        </w:rPr>
        <w:t>contextes</w:t>
      </w:r>
      <w:proofErr w:type="spellEnd"/>
      <w:r w:rsidRPr="00383BC2">
        <w:rPr>
          <w:rFonts w:eastAsia="SimSun"/>
          <w:color w:val="000000"/>
          <w:kern w:val="1"/>
          <w:lang w:val="ro-RO" w:eastAsia="en-US" w:bidi="hi-IN"/>
        </w:rPr>
        <w:t xml:space="preserve"> </w:t>
      </w:r>
      <w:proofErr w:type="spellStart"/>
      <w:r w:rsidRPr="00383BC2">
        <w:rPr>
          <w:rFonts w:eastAsia="SimSun"/>
          <w:color w:val="000000"/>
          <w:kern w:val="1"/>
          <w:lang w:val="ro-RO" w:eastAsia="en-US" w:bidi="hi-IN"/>
        </w:rPr>
        <w:t>sociaux</w:t>
      </w:r>
      <w:proofErr w:type="spellEnd"/>
      <w:r w:rsidRPr="00383BC2">
        <w:rPr>
          <w:rFonts w:eastAsia="SimSun"/>
          <w:color w:val="000000"/>
          <w:kern w:val="1"/>
          <w:lang w:val="ro-RO" w:eastAsia="en-US" w:bidi="hi-IN"/>
        </w:rPr>
        <w:t xml:space="preserve"> et </w:t>
      </w:r>
      <w:proofErr w:type="spellStart"/>
      <w:r w:rsidRPr="00383BC2">
        <w:rPr>
          <w:rFonts w:eastAsia="SimSun"/>
          <w:color w:val="000000"/>
          <w:kern w:val="1"/>
          <w:lang w:val="ro-RO" w:eastAsia="en-US" w:bidi="hi-IN"/>
        </w:rPr>
        <w:t>culturels</w:t>
      </w:r>
      <w:proofErr w:type="spellEnd"/>
      <w:r>
        <w:rPr>
          <w:rFonts w:eastAsia="SimSun"/>
          <w:color w:val="000000"/>
          <w:kern w:val="1"/>
          <w:lang w:val="ro-RO" w:eastAsia="en-US" w:bidi="hi-IN"/>
        </w:rPr>
        <w:t xml:space="preserve">. </w:t>
      </w:r>
      <w:proofErr w:type="spellStart"/>
      <w:r>
        <w:rPr>
          <w:rFonts w:eastAsia="SimSun"/>
          <w:color w:val="000000"/>
          <w:kern w:val="1"/>
          <w:lang w:val="ro-RO" w:eastAsia="en-US" w:bidi="hi-IN"/>
        </w:rPr>
        <w:t>Intéraction</w:t>
      </w:r>
      <w:proofErr w:type="spellEnd"/>
      <w:r>
        <w:rPr>
          <w:rFonts w:eastAsia="SimSun"/>
          <w:color w:val="000000"/>
          <w:kern w:val="1"/>
          <w:lang w:val="ro-RO" w:eastAsia="en-US" w:bidi="hi-IN"/>
        </w:rPr>
        <w:t xml:space="preserve"> </w:t>
      </w:r>
      <w:proofErr w:type="spellStart"/>
      <w:r>
        <w:rPr>
          <w:rFonts w:eastAsia="SimSun"/>
          <w:color w:val="000000"/>
          <w:kern w:val="1"/>
          <w:lang w:val="ro-RO" w:eastAsia="en-US" w:bidi="hi-IN"/>
        </w:rPr>
        <w:t>avec</w:t>
      </w:r>
      <w:proofErr w:type="spellEnd"/>
      <w:r>
        <w:rPr>
          <w:rFonts w:eastAsia="SimSun"/>
          <w:color w:val="000000"/>
          <w:kern w:val="1"/>
          <w:lang w:val="ro-RO" w:eastAsia="en-US" w:bidi="hi-IN"/>
        </w:rPr>
        <w:t xml:space="preserve"> la </w:t>
      </w:r>
      <w:proofErr w:type="spellStart"/>
      <w:r>
        <w:rPr>
          <w:rFonts w:eastAsia="SimSun"/>
          <w:color w:val="000000"/>
          <w:kern w:val="1"/>
          <w:lang w:val="ro-RO" w:eastAsia="en-US" w:bidi="hi-IN"/>
        </w:rPr>
        <w:t>variétes</w:t>
      </w:r>
      <w:proofErr w:type="spellEnd"/>
      <w:r>
        <w:rPr>
          <w:rFonts w:eastAsia="SimSun"/>
          <w:color w:val="000000"/>
          <w:kern w:val="1"/>
          <w:lang w:val="ro-RO" w:eastAsia="en-US" w:bidi="hi-IN"/>
        </w:rPr>
        <w:t xml:space="preserve"> des </w:t>
      </w:r>
      <w:proofErr w:type="spellStart"/>
      <w:r>
        <w:rPr>
          <w:rFonts w:eastAsia="SimSun"/>
          <w:color w:val="000000"/>
          <w:kern w:val="1"/>
          <w:lang w:val="ro-RO" w:eastAsia="en-US" w:bidi="hi-IN"/>
        </w:rPr>
        <w:t>dispositifs</w:t>
      </w:r>
      <w:proofErr w:type="spellEnd"/>
      <w:r>
        <w:rPr>
          <w:rFonts w:eastAsia="SimSun"/>
          <w:color w:val="000000"/>
          <w:kern w:val="1"/>
          <w:lang w:val="ro-RO" w:eastAsia="en-US" w:bidi="hi-IN"/>
        </w:rPr>
        <w:t xml:space="preserve">, </w:t>
      </w:r>
      <w:proofErr w:type="spellStart"/>
      <w:r>
        <w:rPr>
          <w:rFonts w:eastAsia="SimSun"/>
          <w:color w:val="000000"/>
          <w:kern w:val="1"/>
          <w:lang w:val="ro-RO" w:eastAsia="en-US" w:bidi="hi-IN"/>
        </w:rPr>
        <w:t>applications</w:t>
      </w:r>
      <w:proofErr w:type="spellEnd"/>
      <w:r>
        <w:rPr>
          <w:rFonts w:eastAsia="SimSun"/>
          <w:color w:val="000000"/>
          <w:kern w:val="1"/>
          <w:lang w:val="ro-RO" w:eastAsia="en-US" w:bidi="hi-IN"/>
        </w:rPr>
        <w:t xml:space="preserve"> </w:t>
      </w:r>
      <w:proofErr w:type="spellStart"/>
      <w:r>
        <w:rPr>
          <w:rFonts w:eastAsia="SimSun"/>
          <w:color w:val="000000"/>
          <w:kern w:val="1"/>
          <w:lang w:val="ro-RO" w:eastAsia="en-US" w:bidi="hi-IN"/>
        </w:rPr>
        <w:t>digitales</w:t>
      </w:r>
      <w:proofErr w:type="spellEnd"/>
      <w:r>
        <w:rPr>
          <w:rFonts w:eastAsia="SimSun"/>
          <w:color w:val="000000"/>
          <w:kern w:val="1"/>
          <w:lang w:val="ro-RO" w:eastAsia="en-US" w:bidi="hi-IN"/>
        </w:rPr>
        <w:t xml:space="preserve">, </w:t>
      </w:r>
      <w:proofErr w:type="spellStart"/>
      <w:r>
        <w:rPr>
          <w:rFonts w:eastAsia="SimSun"/>
          <w:color w:val="000000"/>
          <w:kern w:val="1"/>
          <w:lang w:val="ro-RO" w:eastAsia="en-US" w:bidi="hi-IN"/>
        </w:rPr>
        <w:t>comprhénsion</w:t>
      </w:r>
      <w:proofErr w:type="spellEnd"/>
      <w:r>
        <w:rPr>
          <w:rFonts w:eastAsia="SimSun"/>
          <w:color w:val="000000"/>
          <w:kern w:val="1"/>
          <w:lang w:val="ro-RO" w:eastAsia="en-US" w:bidi="hi-IN"/>
        </w:rPr>
        <w:t xml:space="preserve"> de la </w:t>
      </w:r>
      <w:proofErr w:type="spellStart"/>
      <w:r>
        <w:rPr>
          <w:rFonts w:eastAsia="SimSun"/>
          <w:color w:val="000000"/>
          <w:kern w:val="1"/>
          <w:lang w:val="ro-RO" w:eastAsia="en-US" w:bidi="hi-IN"/>
        </w:rPr>
        <w:t>communication</w:t>
      </w:r>
      <w:proofErr w:type="spellEnd"/>
      <w:r>
        <w:rPr>
          <w:rFonts w:eastAsia="SimSun"/>
          <w:color w:val="000000"/>
          <w:kern w:val="1"/>
          <w:lang w:val="ro-RO" w:eastAsia="en-US" w:bidi="hi-IN"/>
        </w:rPr>
        <w:t xml:space="preserve"> digitale, </w:t>
      </w:r>
      <w:proofErr w:type="spellStart"/>
      <w:r>
        <w:rPr>
          <w:rFonts w:eastAsia="SimSun"/>
          <w:color w:val="000000"/>
          <w:kern w:val="1"/>
          <w:lang w:val="ro-RO" w:eastAsia="en-US" w:bidi="hi-IN"/>
        </w:rPr>
        <w:t>analyse</w:t>
      </w:r>
      <w:proofErr w:type="spellEnd"/>
      <w:r>
        <w:rPr>
          <w:rFonts w:eastAsia="SimSun"/>
          <w:color w:val="000000"/>
          <w:kern w:val="1"/>
          <w:lang w:val="ro-RO" w:eastAsia="en-US" w:bidi="hi-IN"/>
        </w:rPr>
        <w:t xml:space="preserve"> et </w:t>
      </w:r>
      <w:proofErr w:type="spellStart"/>
      <w:r>
        <w:rPr>
          <w:rFonts w:eastAsia="SimSun"/>
          <w:color w:val="000000"/>
          <w:kern w:val="1"/>
          <w:lang w:val="ro-RO" w:eastAsia="en-US" w:bidi="hi-IN"/>
        </w:rPr>
        <w:t>utilisation</w:t>
      </w:r>
      <w:proofErr w:type="spellEnd"/>
      <w:r>
        <w:rPr>
          <w:rFonts w:eastAsia="SimSun"/>
          <w:color w:val="000000"/>
          <w:kern w:val="1"/>
          <w:lang w:val="ro-RO" w:eastAsia="en-US" w:bidi="hi-IN"/>
        </w:rPr>
        <w:t xml:space="preserve"> des </w:t>
      </w:r>
      <w:proofErr w:type="spellStart"/>
      <w:r>
        <w:rPr>
          <w:rFonts w:eastAsia="SimSun"/>
          <w:color w:val="000000"/>
          <w:kern w:val="1"/>
          <w:lang w:val="ro-RO" w:eastAsia="en-US" w:bidi="hi-IN"/>
        </w:rPr>
        <w:t>nécessités</w:t>
      </w:r>
      <w:proofErr w:type="spellEnd"/>
      <w:r>
        <w:rPr>
          <w:rFonts w:eastAsia="SimSun"/>
          <w:color w:val="000000"/>
          <w:kern w:val="1"/>
          <w:lang w:val="ro-RO" w:eastAsia="en-US" w:bidi="hi-IN"/>
        </w:rPr>
        <w:t xml:space="preserve"> </w:t>
      </w:r>
      <w:proofErr w:type="spellStart"/>
      <w:r>
        <w:rPr>
          <w:rFonts w:eastAsia="SimSun"/>
          <w:color w:val="000000"/>
          <w:kern w:val="1"/>
          <w:lang w:val="ro-RO" w:eastAsia="en-US" w:bidi="hi-IN"/>
        </w:rPr>
        <w:t>personnelles</w:t>
      </w:r>
      <w:proofErr w:type="spellEnd"/>
      <w:r>
        <w:rPr>
          <w:rFonts w:eastAsia="SimSun"/>
          <w:color w:val="000000"/>
          <w:kern w:val="1"/>
          <w:lang w:val="ro-RO" w:eastAsia="en-US" w:bidi="hi-IN"/>
        </w:rPr>
        <w:t xml:space="preserve">. </w:t>
      </w:r>
      <w:proofErr w:type="spellStart"/>
      <w:r>
        <w:rPr>
          <w:rFonts w:eastAsia="SimSun"/>
          <w:color w:val="000000"/>
          <w:kern w:val="1"/>
          <w:lang w:val="ro-RO" w:eastAsia="en-US" w:bidi="hi-IN"/>
        </w:rPr>
        <w:t>Utilisation</w:t>
      </w:r>
      <w:proofErr w:type="spellEnd"/>
      <w:r>
        <w:rPr>
          <w:rFonts w:eastAsia="SimSun"/>
          <w:color w:val="000000"/>
          <w:kern w:val="1"/>
          <w:lang w:val="ro-RO" w:eastAsia="en-US" w:bidi="hi-IN"/>
        </w:rPr>
        <w:t xml:space="preserve"> </w:t>
      </w:r>
      <w:proofErr w:type="spellStart"/>
      <w:r>
        <w:rPr>
          <w:rFonts w:eastAsia="SimSun"/>
          <w:color w:val="000000"/>
          <w:kern w:val="1"/>
          <w:lang w:val="ro-RO" w:eastAsia="en-US" w:bidi="hi-IN"/>
        </w:rPr>
        <w:t>correcte</w:t>
      </w:r>
      <w:proofErr w:type="spellEnd"/>
      <w:r>
        <w:rPr>
          <w:rFonts w:eastAsia="SimSun"/>
          <w:color w:val="000000"/>
          <w:kern w:val="1"/>
          <w:lang w:val="ro-RO" w:eastAsia="en-US" w:bidi="hi-IN"/>
        </w:rPr>
        <w:t xml:space="preserve"> des </w:t>
      </w:r>
      <w:proofErr w:type="spellStart"/>
      <w:r>
        <w:rPr>
          <w:rFonts w:eastAsia="SimSun"/>
          <w:color w:val="000000"/>
          <w:kern w:val="1"/>
          <w:lang w:val="ro-RO" w:eastAsia="en-US" w:bidi="hi-IN"/>
        </w:rPr>
        <w:t>données</w:t>
      </w:r>
      <w:proofErr w:type="spellEnd"/>
      <w:r>
        <w:rPr>
          <w:rFonts w:eastAsia="SimSun"/>
          <w:color w:val="000000"/>
          <w:kern w:val="1"/>
          <w:lang w:val="ro-RO" w:eastAsia="en-US" w:bidi="hi-IN"/>
        </w:rPr>
        <w:t xml:space="preserve"> et des </w:t>
      </w:r>
      <w:proofErr w:type="spellStart"/>
      <w:r>
        <w:rPr>
          <w:rFonts w:eastAsia="SimSun"/>
          <w:color w:val="000000"/>
          <w:kern w:val="1"/>
          <w:lang w:val="ro-RO" w:eastAsia="en-US" w:bidi="hi-IN"/>
        </w:rPr>
        <w:t>informations</w:t>
      </w:r>
      <w:proofErr w:type="spellEnd"/>
      <w:r>
        <w:rPr>
          <w:rFonts w:eastAsia="SimSun"/>
          <w:color w:val="000000"/>
          <w:kern w:val="1"/>
          <w:lang w:val="ro-RO" w:eastAsia="en-US" w:bidi="hi-IN"/>
        </w:rPr>
        <w:t xml:space="preserve">  </w:t>
      </w:r>
      <w:proofErr w:type="spellStart"/>
      <w:r>
        <w:rPr>
          <w:rFonts w:eastAsia="SimSun"/>
          <w:color w:val="000000"/>
          <w:kern w:val="1"/>
          <w:lang w:val="ro-RO" w:eastAsia="en-US" w:bidi="hi-IN"/>
        </w:rPr>
        <w:t>recherchées</w:t>
      </w:r>
      <w:proofErr w:type="spellEnd"/>
      <w:r>
        <w:rPr>
          <w:rFonts w:eastAsia="SimSun"/>
          <w:color w:val="000000"/>
          <w:kern w:val="1"/>
          <w:lang w:val="ro-RO" w:eastAsia="en-US" w:bidi="hi-IN"/>
        </w:rPr>
        <w:t xml:space="preserve"> sur </w:t>
      </w:r>
      <w:proofErr w:type="spellStart"/>
      <w:r>
        <w:rPr>
          <w:rFonts w:eastAsia="SimSun"/>
          <w:color w:val="000000"/>
          <w:kern w:val="1"/>
          <w:lang w:val="ro-RO" w:eastAsia="en-US" w:bidi="hi-IN"/>
        </w:rPr>
        <w:t>les</w:t>
      </w:r>
      <w:proofErr w:type="spellEnd"/>
      <w:r>
        <w:rPr>
          <w:rFonts w:eastAsia="SimSun"/>
          <w:color w:val="000000"/>
          <w:kern w:val="1"/>
          <w:lang w:val="ro-RO" w:eastAsia="en-US" w:bidi="hi-IN"/>
        </w:rPr>
        <w:t xml:space="preserve"> </w:t>
      </w:r>
      <w:proofErr w:type="spellStart"/>
      <w:r>
        <w:rPr>
          <w:rFonts w:eastAsia="SimSun"/>
          <w:color w:val="000000"/>
          <w:kern w:val="1"/>
          <w:lang w:val="ro-RO" w:eastAsia="en-US" w:bidi="hi-IN"/>
        </w:rPr>
        <w:t>sites</w:t>
      </w:r>
      <w:proofErr w:type="spellEnd"/>
      <w:r>
        <w:rPr>
          <w:rFonts w:eastAsia="SimSun"/>
          <w:color w:val="000000"/>
          <w:kern w:val="1"/>
          <w:lang w:val="ro-RO" w:eastAsia="en-US" w:bidi="hi-IN"/>
        </w:rPr>
        <w:t xml:space="preserve"> du net.</w:t>
      </w:r>
    </w:p>
    <w:p w14:paraId="360A6FFC" w14:textId="77777777" w:rsidR="005770CF" w:rsidRPr="00383BC2" w:rsidRDefault="005770CF" w:rsidP="005770CF">
      <w:pPr>
        <w:widowControl w:val="0"/>
        <w:suppressLineNumbers/>
        <w:suppressAutoHyphens/>
        <w:spacing w:before="120"/>
        <w:jc w:val="both"/>
        <w:rPr>
          <w:rFonts w:eastAsia="SimSun" w:cs="Mangal"/>
          <w:color w:val="000000"/>
          <w:kern w:val="1"/>
          <w:lang w:val="ro-RO" w:eastAsia="en-US" w:bidi="hi-IN"/>
        </w:rPr>
      </w:pPr>
      <w:r>
        <w:rPr>
          <w:color w:val="000000"/>
          <w:lang w:val="ro-RO" w:eastAsia="en-US"/>
        </w:rPr>
        <w:t>• CT3</w:t>
      </w:r>
      <w:r w:rsidRPr="00383BC2">
        <w:rPr>
          <w:color w:val="000000"/>
          <w:lang w:val="ro-RO" w:eastAsia="en-US"/>
        </w:rPr>
        <w:t xml:space="preserve">.Habiletés </w:t>
      </w:r>
      <w:proofErr w:type="spellStart"/>
      <w:r w:rsidRPr="00383BC2">
        <w:rPr>
          <w:color w:val="000000"/>
          <w:lang w:val="ro-RO" w:eastAsia="en-US"/>
        </w:rPr>
        <w:t>d’interaction</w:t>
      </w:r>
      <w:proofErr w:type="spellEnd"/>
      <w:r w:rsidRPr="00383BC2">
        <w:rPr>
          <w:color w:val="000000"/>
          <w:lang w:val="ro-RO" w:eastAsia="en-US"/>
        </w:rPr>
        <w:t xml:space="preserve"> et </w:t>
      </w:r>
      <w:proofErr w:type="spellStart"/>
      <w:r w:rsidRPr="00383BC2">
        <w:rPr>
          <w:color w:val="000000"/>
          <w:lang w:val="ro-RO" w:eastAsia="en-US"/>
        </w:rPr>
        <w:t>responsabilité</w:t>
      </w:r>
      <w:proofErr w:type="spellEnd"/>
      <w:r w:rsidRPr="00383BC2">
        <w:rPr>
          <w:color w:val="000000"/>
          <w:lang w:val="ro-RO" w:eastAsia="en-US"/>
        </w:rPr>
        <w:t xml:space="preserve"> sociale. </w:t>
      </w:r>
      <w:proofErr w:type="spellStart"/>
      <w:r w:rsidRPr="00383BC2">
        <w:rPr>
          <w:color w:val="000000"/>
          <w:lang w:val="ro-RO" w:eastAsia="en-US"/>
        </w:rPr>
        <w:t>Identi</w:t>
      </w:r>
      <w:r>
        <w:rPr>
          <w:color w:val="000000"/>
          <w:lang w:val="ro-RO" w:eastAsia="en-US"/>
        </w:rPr>
        <w:t>fication</w:t>
      </w:r>
      <w:proofErr w:type="spellEnd"/>
      <w:r>
        <w:rPr>
          <w:color w:val="000000"/>
          <w:lang w:val="ro-RO" w:eastAsia="en-US"/>
        </w:rPr>
        <w:t xml:space="preserve"> des </w:t>
      </w:r>
      <w:proofErr w:type="spellStart"/>
      <w:r>
        <w:rPr>
          <w:color w:val="000000"/>
          <w:lang w:val="ro-RO" w:eastAsia="en-US"/>
        </w:rPr>
        <w:t>objectifs</w:t>
      </w:r>
      <w:proofErr w:type="spellEnd"/>
      <w:r>
        <w:rPr>
          <w:color w:val="000000"/>
          <w:lang w:val="ro-RO" w:eastAsia="en-US"/>
        </w:rPr>
        <w:t xml:space="preserve"> </w:t>
      </w:r>
      <w:proofErr w:type="spellStart"/>
      <w:r>
        <w:rPr>
          <w:color w:val="000000"/>
          <w:lang w:val="ro-RO" w:eastAsia="en-US"/>
        </w:rPr>
        <w:t>réalisés</w:t>
      </w:r>
      <w:proofErr w:type="spellEnd"/>
      <w:r>
        <w:rPr>
          <w:color w:val="000000"/>
          <w:lang w:val="ro-RO" w:eastAsia="en-US"/>
        </w:rPr>
        <w:t>,</w:t>
      </w:r>
      <w:r w:rsidRPr="00383BC2">
        <w:rPr>
          <w:color w:val="000000"/>
          <w:lang w:val="ro-RO" w:eastAsia="en-US"/>
        </w:rPr>
        <w:t xml:space="preserve"> des </w:t>
      </w:r>
      <w:proofErr w:type="spellStart"/>
      <w:r w:rsidRPr="00383BC2">
        <w:rPr>
          <w:color w:val="000000"/>
          <w:lang w:val="ro-RO" w:eastAsia="en-US"/>
        </w:rPr>
        <w:t>ressources</w:t>
      </w:r>
      <w:proofErr w:type="spellEnd"/>
      <w:r w:rsidRPr="00383BC2">
        <w:rPr>
          <w:color w:val="000000"/>
          <w:lang w:val="ro-RO" w:eastAsia="en-US"/>
        </w:rPr>
        <w:t xml:space="preserve"> </w:t>
      </w:r>
      <w:proofErr w:type="spellStart"/>
      <w:r w:rsidRPr="00383BC2">
        <w:rPr>
          <w:color w:val="000000"/>
          <w:lang w:val="ro-RO" w:eastAsia="en-US"/>
        </w:rPr>
        <w:t>disponibles</w:t>
      </w:r>
      <w:proofErr w:type="spellEnd"/>
      <w:r w:rsidRPr="00383BC2">
        <w:rPr>
          <w:color w:val="000000"/>
          <w:lang w:val="ro-RO" w:eastAsia="en-US"/>
        </w:rPr>
        <w:t xml:space="preserve">, des </w:t>
      </w:r>
      <w:proofErr w:type="spellStart"/>
      <w:r w:rsidRPr="00383BC2">
        <w:rPr>
          <w:color w:val="000000"/>
          <w:lang w:val="ro-RO" w:eastAsia="en-US"/>
        </w:rPr>
        <w:t>conditions</w:t>
      </w:r>
      <w:proofErr w:type="spellEnd"/>
      <w:r w:rsidRPr="00383BC2">
        <w:rPr>
          <w:color w:val="000000"/>
          <w:lang w:val="ro-RO" w:eastAsia="en-US"/>
        </w:rPr>
        <w:t xml:space="preserve"> </w:t>
      </w:r>
      <w:proofErr w:type="spellStart"/>
      <w:r w:rsidRPr="00383BC2">
        <w:rPr>
          <w:color w:val="000000"/>
          <w:lang w:val="ro-RO" w:eastAsia="en-US"/>
        </w:rPr>
        <w:t>finies,des</w:t>
      </w:r>
      <w:proofErr w:type="spellEnd"/>
      <w:r w:rsidRPr="00383BC2">
        <w:rPr>
          <w:color w:val="000000"/>
          <w:lang w:val="ro-RO" w:eastAsia="en-US"/>
        </w:rPr>
        <w:t xml:space="preserve"> </w:t>
      </w:r>
      <w:proofErr w:type="spellStart"/>
      <w:r w:rsidRPr="00383BC2">
        <w:rPr>
          <w:color w:val="000000"/>
          <w:lang w:val="ro-RO" w:eastAsia="en-US"/>
        </w:rPr>
        <w:t>étapes</w:t>
      </w:r>
      <w:proofErr w:type="spellEnd"/>
      <w:r w:rsidRPr="00383BC2">
        <w:rPr>
          <w:color w:val="000000"/>
          <w:lang w:val="ro-RO" w:eastAsia="en-US"/>
        </w:rPr>
        <w:t xml:space="preserve"> du </w:t>
      </w:r>
      <w:proofErr w:type="spellStart"/>
      <w:r w:rsidRPr="00383BC2">
        <w:rPr>
          <w:color w:val="000000"/>
          <w:lang w:val="ro-RO" w:eastAsia="en-US"/>
        </w:rPr>
        <w:t>travail</w:t>
      </w:r>
      <w:proofErr w:type="spellEnd"/>
      <w:r w:rsidRPr="00383BC2">
        <w:rPr>
          <w:color w:val="000000"/>
          <w:lang w:val="ro-RO" w:eastAsia="en-US"/>
        </w:rPr>
        <w:t xml:space="preserve">, des </w:t>
      </w:r>
      <w:proofErr w:type="spellStart"/>
      <w:r w:rsidRPr="00383BC2">
        <w:rPr>
          <w:color w:val="000000"/>
          <w:lang w:val="ro-RO" w:eastAsia="en-US"/>
        </w:rPr>
        <w:t>termes</w:t>
      </w:r>
      <w:proofErr w:type="spellEnd"/>
      <w:r w:rsidRPr="00383BC2">
        <w:rPr>
          <w:color w:val="000000"/>
          <w:lang w:val="ro-RO" w:eastAsia="en-US"/>
        </w:rPr>
        <w:t xml:space="preserve"> de </w:t>
      </w:r>
      <w:proofErr w:type="spellStart"/>
      <w:r w:rsidRPr="00383BC2">
        <w:rPr>
          <w:color w:val="000000"/>
          <w:lang w:val="ro-RO" w:eastAsia="en-US"/>
        </w:rPr>
        <w:t>réalisation</w:t>
      </w:r>
      <w:proofErr w:type="spellEnd"/>
      <w:r w:rsidRPr="00383BC2">
        <w:rPr>
          <w:color w:val="000000"/>
          <w:lang w:val="ro-RO" w:eastAsia="en-US"/>
        </w:rPr>
        <w:t xml:space="preserve"> </w:t>
      </w:r>
      <w:proofErr w:type="spellStart"/>
      <w:r w:rsidRPr="00383BC2">
        <w:rPr>
          <w:color w:val="000000"/>
          <w:lang w:val="ro-RO" w:eastAsia="en-US"/>
        </w:rPr>
        <w:t>afférents</w:t>
      </w:r>
      <w:proofErr w:type="spellEnd"/>
      <w:r w:rsidRPr="00383BC2">
        <w:rPr>
          <w:color w:val="000000"/>
          <w:lang w:val="ro-RO" w:eastAsia="en-US"/>
        </w:rPr>
        <w:t xml:space="preserve">. </w:t>
      </w:r>
      <w:proofErr w:type="spellStart"/>
      <w:r w:rsidRPr="00383BC2">
        <w:rPr>
          <w:color w:val="000000"/>
          <w:lang w:val="ro-RO" w:eastAsia="en-US"/>
        </w:rPr>
        <w:t>Identification</w:t>
      </w:r>
      <w:proofErr w:type="spellEnd"/>
      <w:r w:rsidRPr="00383BC2">
        <w:rPr>
          <w:color w:val="000000"/>
          <w:lang w:val="ro-RO" w:eastAsia="en-US"/>
        </w:rPr>
        <w:t xml:space="preserve"> des </w:t>
      </w:r>
      <w:proofErr w:type="spellStart"/>
      <w:r w:rsidRPr="00383BC2">
        <w:rPr>
          <w:color w:val="000000"/>
          <w:lang w:val="ro-RO" w:eastAsia="en-US"/>
        </w:rPr>
        <w:t>rôles</w:t>
      </w:r>
      <w:proofErr w:type="spellEnd"/>
      <w:r w:rsidRPr="00383BC2">
        <w:rPr>
          <w:color w:val="000000"/>
          <w:lang w:val="ro-RO" w:eastAsia="en-US"/>
        </w:rPr>
        <w:t xml:space="preserve"> et des </w:t>
      </w:r>
      <w:proofErr w:type="spellStart"/>
      <w:r w:rsidRPr="00383BC2">
        <w:rPr>
          <w:color w:val="000000"/>
          <w:lang w:val="ro-RO" w:eastAsia="en-US"/>
        </w:rPr>
        <w:t>responsabilités</w:t>
      </w:r>
      <w:proofErr w:type="spellEnd"/>
      <w:r w:rsidRPr="00383BC2">
        <w:rPr>
          <w:color w:val="000000"/>
          <w:lang w:val="ro-RO" w:eastAsia="en-US"/>
        </w:rPr>
        <w:t xml:space="preserve"> dans </w:t>
      </w:r>
      <w:proofErr w:type="spellStart"/>
      <w:r w:rsidRPr="00383BC2">
        <w:rPr>
          <w:color w:val="000000"/>
          <w:lang w:val="ro-RO" w:eastAsia="en-US"/>
        </w:rPr>
        <w:t>une</w:t>
      </w:r>
      <w:proofErr w:type="spellEnd"/>
      <w:r w:rsidRPr="00383BC2">
        <w:rPr>
          <w:color w:val="000000"/>
          <w:lang w:val="ro-RO" w:eastAsia="en-US"/>
        </w:rPr>
        <w:t xml:space="preserve"> </w:t>
      </w:r>
      <w:proofErr w:type="spellStart"/>
      <w:r w:rsidRPr="00383BC2">
        <w:rPr>
          <w:color w:val="000000"/>
          <w:lang w:val="ro-RO" w:eastAsia="en-US"/>
        </w:rPr>
        <w:t>équipe</w:t>
      </w:r>
      <w:proofErr w:type="spellEnd"/>
      <w:r w:rsidRPr="00383BC2">
        <w:rPr>
          <w:color w:val="000000"/>
          <w:lang w:val="ro-RO" w:eastAsia="en-US"/>
        </w:rPr>
        <w:t xml:space="preserve"> </w:t>
      </w:r>
      <w:proofErr w:type="spellStart"/>
      <w:r w:rsidRPr="00383BC2">
        <w:rPr>
          <w:color w:val="000000"/>
          <w:lang w:val="ro-RO" w:eastAsia="en-US"/>
        </w:rPr>
        <w:t>pluridisciplinaire</w:t>
      </w:r>
      <w:proofErr w:type="spellEnd"/>
      <w:r w:rsidRPr="00383BC2">
        <w:rPr>
          <w:color w:val="000000"/>
          <w:lang w:val="ro-RO" w:eastAsia="en-US"/>
        </w:rPr>
        <w:t xml:space="preserve"> et au </w:t>
      </w:r>
      <w:proofErr w:type="spellStart"/>
      <w:r w:rsidRPr="00383BC2">
        <w:rPr>
          <w:color w:val="000000"/>
          <w:lang w:val="ro-RO" w:eastAsia="en-US"/>
        </w:rPr>
        <w:t>niveau</w:t>
      </w:r>
      <w:proofErr w:type="spellEnd"/>
      <w:r w:rsidRPr="00383BC2">
        <w:rPr>
          <w:color w:val="000000"/>
          <w:lang w:val="ro-RO" w:eastAsia="en-US"/>
        </w:rPr>
        <w:t xml:space="preserve"> de la </w:t>
      </w:r>
      <w:proofErr w:type="spellStart"/>
      <w:r w:rsidRPr="00383BC2">
        <w:rPr>
          <w:color w:val="000000"/>
          <w:lang w:val="ro-RO" w:eastAsia="en-US"/>
        </w:rPr>
        <w:t>communauté</w:t>
      </w:r>
      <w:proofErr w:type="spellEnd"/>
      <w:r w:rsidRPr="00383BC2">
        <w:rPr>
          <w:color w:val="000000"/>
          <w:lang w:val="ro-RO" w:eastAsia="en-US"/>
        </w:rPr>
        <w:t xml:space="preserve">. </w:t>
      </w:r>
      <w:proofErr w:type="spellStart"/>
      <w:r w:rsidRPr="00383BC2">
        <w:rPr>
          <w:color w:val="000000"/>
          <w:lang w:val="ro-RO" w:eastAsia="en-US"/>
        </w:rPr>
        <w:t>Application</w:t>
      </w:r>
      <w:proofErr w:type="spellEnd"/>
      <w:r w:rsidRPr="00383BC2">
        <w:rPr>
          <w:color w:val="000000"/>
          <w:lang w:val="ro-RO" w:eastAsia="en-US"/>
        </w:rPr>
        <w:t xml:space="preserve">  des </w:t>
      </w:r>
      <w:proofErr w:type="spellStart"/>
      <w:r w:rsidRPr="00383BC2">
        <w:rPr>
          <w:color w:val="000000"/>
          <w:lang w:val="ro-RO" w:eastAsia="en-US"/>
        </w:rPr>
        <w:t>techniques</w:t>
      </w:r>
      <w:proofErr w:type="spellEnd"/>
      <w:r w:rsidRPr="00383BC2">
        <w:rPr>
          <w:color w:val="000000"/>
          <w:lang w:val="ro-RO" w:eastAsia="en-US"/>
        </w:rPr>
        <w:t xml:space="preserve"> de </w:t>
      </w:r>
      <w:proofErr w:type="spellStart"/>
      <w:r w:rsidRPr="00383BC2">
        <w:rPr>
          <w:color w:val="000000"/>
          <w:lang w:val="ro-RO" w:eastAsia="en-US"/>
        </w:rPr>
        <w:t>relation</w:t>
      </w:r>
      <w:proofErr w:type="spellEnd"/>
      <w:r w:rsidRPr="00383BC2">
        <w:rPr>
          <w:color w:val="000000"/>
          <w:lang w:val="ro-RO" w:eastAsia="en-US"/>
        </w:rPr>
        <w:t xml:space="preserve"> et du </w:t>
      </w:r>
      <w:proofErr w:type="spellStart"/>
      <w:r w:rsidRPr="00383BC2">
        <w:rPr>
          <w:color w:val="000000"/>
          <w:lang w:val="ro-RO" w:eastAsia="en-US"/>
        </w:rPr>
        <w:t>travail</w:t>
      </w:r>
      <w:proofErr w:type="spellEnd"/>
      <w:r w:rsidRPr="00383BC2">
        <w:rPr>
          <w:color w:val="000000"/>
          <w:lang w:val="ro-RO" w:eastAsia="en-US"/>
        </w:rPr>
        <w:t xml:space="preserve"> </w:t>
      </w:r>
      <w:proofErr w:type="spellStart"/>
      <w:r w:rsidRPr="00383BC2">
        <w:rPr>
          <w:color w:val="000000"/>
          <w:lang w:val="ro-RO" w:eastAsia="en-US"/>
        </w:rPr>
        <w:t>efficace</w:t>
      </w:r>
      <w:proofErr w:type="spellEnd"/>
      <w:r w:rsidRPr="00383BC2">
        <w:rPr>
          <w:color w:val="000000"/>
          <w:lang w:val="ro-RO" w:eastAsia="en-US"/>
        </w:rPr>
        <w:t xml:space="preserve"> au sein  </w:t>
      </w:r>
      <w:proofErr w:type="spellStart"/>
      <w:r w:rsidRPr="00383BC2">
        <w:rPr>
          <w:color w:val="000000"/>
          <w:lang w:val="ro-RO" w:eastAsia="en-US"/>
        </w:rPr>
        <w:t>d’une</w:t>
      </w:r>
      <w:proofErr w:type="spellEnd"/>
      <w:r w:rsidRPr="00383BC2">
        <w:rPr>
          <w:color w:val="000000"/>
          <w:lang w:val="ro-RO" w:eastAsia="en-US"/>
        </w:rPr>
        <w:t xml:space="preserve"> </w:t>
      </w:r>
      <w:proofErr w:type="spellStart"/>
      <w:r w:rsidRPr="00383BC2">
        <w:rPr>
          <w:color w:val="000000"/>
          <w:lang w:val="ro-RO" w:eastAsia="en-US"/>
        </w:rPr>
        <w:t>équipe</w:t>
      </w:r>
      <w:proofErr w:type="spellEnd"/>
      <w:r w:rsidRPr="00383BC2">
        <w:rPr>
          <w:color w:val="000000"/>
          <w:lang w:val="ro-RO" w:eastAsia="en-US"/>
        </w:rPr>
        <w:t xml:space="preserve"> et </w:t>
      </w:r>
      <w:proofErr w:type="spellStart"/>
      <w:r w:rsidRPr="00383BC2">
        <w:rPr>
          <w:color w:val="000000"/>
          <w:lang w:val="ro-RO" w:eastAsia="en-US"/>
        </w:rPr>
        <w:t>avec</w:t>
      </w:r>
      <w:proofErr w:type="spellEnd"/>
      <w:r w:rsidRPr="00383BC2">
        <w:rPr>
          <w:color w:val="000000"/>
          <w:lang w:val="ro-RO" w:eastAsia="en-US"/>
        </w:rPr>
        <w:t xml:space="preserve"> </w:t>
      </w:r>
      <w:proofErr w:type="spellStart"/>
      <w:r w:rsidRPr="00383BC2">
        <w:rPr>
          <w:color w:val="000000"/>
          <w:lang w:val="ro-RO" w:eastAsia="en-US"/>
        </w:rPr>
        <w:t>les</w:t>
      </w:r>
      <w:proofErr w:type="spellEnd"/>
      <w:r w:rsidRPr="00383BC2">
        <w:rPr>
          <w:color w:val="000000"/>
          <w:lang w:val="ro-RO" w:eastAsia="en-US"/>
        </w:rPr>
        <w:t xml:space="preserve"> </w:t>
      </w:r>
      <w:proofErr w:type="spellStart"/>
      <w:r w:rsidRPr="00383BC2">
        <w:rPr>
          <w:color w:val="000000"/>
          <w:lang w:val="ro-RO" w:eastAsia="en-US"/>
        </w:rPr>
        <w:t>bénéficiaires</w:t>
      </w:r>
      <w:proofErr w:type="spellEnd"/>
      <w:r w:rsidRPr="00383BC2">
        <w:rPr>
          <w:color w:val="000000"/>
          <w:lang w:val="ro-RO" w:eastAsia="en-US"/>
        </w:rPr>
        <w:t xml:space="preserve"> des </w:t>
      </w:r>
      <w:proofErr w:type="spellStart"/>
      <w:r w:rsidRPr="00383BC2">
        <w:rPr>
          <w:color w:val="000000"/>
          <w:lang w:val="ro-RO" w:eastAsia="en-US"/>
        </w:rPr>
        <w:t>services</w:t>
      </w:r>
      <w:proofErr w:type="spellEnd"/>
      <w:r w:rsidRPr="00383BC2">
        <w:rPr>
          <w:color w:val="000000"/>
          <w:lang w:val="ro-RO" w:eastAsia="en-US"/>
        </w:rPr>
        <w:t xml:space="preserve"> </w:t>
      </w:r>
      <w:proofErr w:type="spellStart"/>
      <w:r w:rsidRPr="00383BC2">
        <w:rPr>
          <w:color w:val="000000"/>
          <w:lang w:val="ro-RO" w:eastAsia="en-US"/>
        </w:rPr>
        <w:t>médicaux.Assurance</w:t>
      </w:r>
      <w:proofErr w:type="spellEnd"/>
      <w:r w:rsidRPr="00383BC2">
        <w:rPr>
          <w:color w:val="000000"/>
          <w:lang w:val="ro-RO" w:eastAsia="en-US"/>
        </w:rPr>
        <w:t xml:space="preserve"> </w:t>
      </w:r>
      <w:proofErr w:type="spellStart"/>
      <w:r w:rsidRPr="00383BC2">
        <w:rPr>
          <w:color w:val="000000"/>
          <w:lang w:val="ro-RO" w:eastAsia="en-US"/>
        </w:rPr>
        <w:t>d</w:t>
      </w:r>
      <w:r w:rsidR="00145F1B">
        <w:rPr>
          <w:color w:val="000000"/>
          <w:lang w:val="ro-RO" w:eastAsia="en-US"/>
        </w:rPr>
        <w:t>’une</w:t>
      </w:r>
      <w:proofErr w:type="spellEnd"/>
      <w:r w:rsidR="00145F1B">
        <w:rPr>
          <w:color w:val="000000"/>
          <w:lang w:val="ro-RO" w:eastAsia="en-US"/>
        </w:rPr>
        <w:t xml:space="preserve"> </w:t>
      </w:r>
      <w:proofErr w:type="spellStart"/>
      <w:r w:rsidR="00145F1B">
        <w:rPr>
          <w:color w:val="000000"/>
          <w:lang w:val="ro-RO" w:eastAsia="en-US"/>
        </w:rPr>
        <w:t>exécution</w:t>
      </w:r>
      <w:proofErr w:type="spellEnd"/>
      <w:r w:rsidR="00145F1B">
        <w:rPr>
          <w:color w:val="000000"/>
          <w:lang w:val="ro-RO" w:eastAsia="en-US"/>
        </w:rPr>
        <w:t xml:space="preserve"> </w:t>
      </w:r>
      <w:proofErr w:type="spellStart"/>
      <w:r w:rsidR="00145F1B">
        <w:rPr>
          <w:color w:val="000000"/>
          <w:lang w:val="ro-RO" w:eastAsia="en-US"/>
        </w:rPr>
        <w:t>efficace</w:t>
      </w:r>
      <w:proofErr w:type="spellEnd"/>
      <w:r w:rsidR="00145F1B">
        <w:rPr>
          <w:color w:val="000000"/>
          <w:lang w:val="ro-RO" w:eastAsia="en-US"/>
        </w:rPr>
        <w:t xml:space="preserve"> (</w:t>
      </w:r>
      <w:proofErr w:type="spellStart"/>
      <w:r w:rsidRPr="00383BC2">
        <w:rPr>
          <w:color w:val="000000"/>
          <w:lang w:val="ro-RO" w:eastAsia="en-US"/>
        </w:rPr>
        <w:t>efficiente</w:t>
      </w:r>
      <w:proofErr w:type="spellEnd"/>
      <w:r w:rsidRPr="00383BC2">
        <w:rPr>
          <w:color w:val="000000"/>
          <w:lang w:val="ro-RO" w:eastAsia="en-US"/>
        </w:rPr>
        <w:t xml:space="preserve">) du </w:t>
      </w:r>
      <w:proofErr w:type="spellStart"/>
      <w:r w:rsidRPr="00383BC2">
        <w:rPr>
          <w:color w:val="000000"/>
          <w:lang w:val="ro-RO" w:eastAsia="en-US"/>
        </w:rPr>
        <w:t>travail</w:t>
      </w:r>
      <w:proofErr w:type="spellEnd"/>
      <w:r w:rsidRPr="00383BC2">
        <w:rPr>
          <w:color w:val="000000"/>
          <w:lang w:val="ro-RO" w:eastAsia="en-US"/>
        </w:rPr>
        <w:t xml:space="preserve"> et </w:t>
      </w:r>
      <w:proofErr w:type="spellStart"/>
      <w:r w:rsidRPr="00383BC2">
        <w:rPr>
          <w:color w:val="000000"/>
          <w:lang w:val="ro-RO" w:eastAsia="en-US"/>
        </w:rPr>
        <w:t>une</w:t>
      </w:r>
      <w:proofErr w:type="spellEnd"/>
      <w:r w:rsidRPr="00383BC2">
        <w:rPr>
          <w:color w:val="000000"/>
          <w:lang w:val="ro-RO" w:eastAsia="en-US"/>
        </w:rPr>
        <w:t xml:space="preserve"> </w:t>
      </w:r>
      <w:proofErr w:type="spellStart"/>
      <w:r w:rsidRPr="00383BC2">
        <w:rPr>
          <w:color w:val="000000"/>
          <w:lang w:val="ro-RO" w:eastAsia="en-US"/>
        </w:rPr>
        <w:t>responsabilité</w:t>
      </w:r>
      <w:proofErr w:type="spellEnd"/>
      <w:r w:rsidRPr="00383BC2">
        <w:rPr>
          <w:color w:val="000000"/>
          <w:lang w:val="ro-RO" w:eastAsia="en-US"/>
        </w:rPr>
        <w:t xml:space="preserve">  implicite des </w:t>
      </w:r>
      <w:proofErr w:type="spellStart"/>
      <w:r w:rsidRPr="00383BC2">
        <w:rPr>
          <w:color w:val="000000"/>
          <w:lang w:val="ro-RO" w:eastAsia="en-US"/>
        </w:rPr>
        <w:t>activités</w:t>
      </w:r>
      <w:proofErr w:type="spellEnd"/>
      <w:r w:rsidRPr="00383BC2">
        <w:rPr>
          <w:color w:val="000000"/>
          <w:lang w:val="ro-RO" w:eastAsia="en-US"/>
        </w:rPr>
        <w:t xml:space="preserve"> </w:t>
      </w:r>
      <w:proofErr w:type="spellStart"/>
      <w:r w:rsidRPr="00383BC2">
        <w:rPr>
          <w:color w:val="000000"/>
          <w:lang w:val="ro-RO" w:eastAsia="en-US"/>
        </w:rPr>
        <w:t>organisées</w:t>
      </w:r>
      <w:proofErr w:type="spellEnd"/>
      <w:r w:rsidRPr="00383BC2">
        <w:rPr>
          <w:color w:val="000000"/>
          <w:lang w:val="ro-RO" w:eastAsia="en-US"/>
        </w:rPr>
        <w:t xml:space="preserve"> dans </w:t>
      </w:r>
      <w:proofErr w:type="spellStart"/>
      <w:r w:rsidRPr="00383BC2">
        <w:rPr>
          <w:color w:val="000000"/>
          <w:lang w:val="ro-RO" w:eastAsia="en-US"/>
        </w:rPr>
        <w:t>l’équipe</w:t>
      </w:r>
      <w:proofErr w:type="spellEnd"/>
      <w:r w:rsidRPr="00383BC2">
        <w:rPr>
          <w:color w:val="000000"/>
          <w:lang w:val="ro-RO" w:eastAsia="en-US"/>
        </w:rPr>
        <w:t>.</w:t>
      </w:r>
    </w:p>
    <w:p w14:paraId="4976EEAA" w14:textId="77777777" w:rsidR="005770CF" w:rsidRDefault="005770CF" w:rsidP="005770CF">
      <w:pPr>
        <w:widowControl w:val="0"/>
        <w:spacing w:before="120"/>
        <w:rPr>
          <w:rFonts w:eastAsia="SimSun" w:cs="Mangal"/>
          <w:color w:val="000000"/>
          <w:kern w:val="1"/>
          <w:lang w:val="ro-RO" w:eastAsia="en-US" w:bidi="hi-IN"/>
        </w:rPr>
      </w:pPr>
    </w:p>
    <w:p w14:paraId="72AEBA9C" w14:textId="77777777" w:rsidR="00A63E65" w:rsidRPr="0009199E" w:rsidRDefault="00A63E65" w:rsidP="00AB5BDC">
      <w:pPr>
        <w:widowControl w:val="0"/>
        <w:spacing w:before="120"/>
        <w:rPr>
          <w:rFonts w:asciiTheme="majorHAnsi" w:hAnsiTheme="majorHAnsi"/>
          <w:b/>
          <w:i/>
          <w:lang w:val="ro-RO"/>
        </w:rPr>
      </w:pPr>
      <w:proofErr w:type="spellStart"/>
      <w:r w:rsidRPr="0009199E">
        <w:rPr>
          <w:rFonts w:asciiTheme="majorHAnsi" w:hAnsiTheme="majorHAnsi"/>
          <w:b/>
          <w:i/>
          <w:lang w:val="ro-RO"/>
        </w:rPr>
        <w:t>Finalit</w:t>
      </w:r>
      <w:r w:rsidR="009A2DDD" w:rsidRPr="0009199E">
        <w:rPr>
          <w:rFonts w:asciiTheme="majorHAnsi" w:hAnsiTheme="majorHAnsi"/>
          <w:b/>
          <w:i/>
          <w:lang w:val="ro-RO"/>
        </w:rPr>
        <w:t>és</w:t>
      </w:r>
      <w:proofErr w:type="spellEnd"/>
      <w:r w:rsidR="009A2DDD" w:rsidRPr="0009199E">
        <w:rPr>
          <w:rFonts w:asciiTheme="majorHAnsi" w:hAnsiTheme="majorHAnsi"/>
          <w:b/>
          <w:i/>
          <w:lang w:val="ro-RO"/>
        </w:rPr>
        <w:t xml:space="preserve">  </w:t>
      </w:r>
      <w:proofErr w:type="spellStart"/>
      <w:r w:rsidR="009A2DDD" w:rsidRPr="0009199E">
        <w:rPr>
          <w:rFonts w:asciiTheme="majorHAnsi" w:hAnsiTheme="majorHAnsi"/>
          <w:b/>
          <w:i/>
          <w:lang w:val="ro-RO"/>
        </w:rPr>
        <w:t>d’étude</w:t>
      </w:r>
      <w:proofErr w:type="spellEnd"/>
      <w:r w:rsidR="0009199E" w:rsidRPr="0009199E">
        <w:rPr>
          <w:rFonts w:asciiTheme="majorHAnsi" w:hAnsiTheme="majorHAnsi"/>
          <w:b/>
          <w:i/>
          <w:lang w:val="ro-RO"/>
        </w:rPr>
        <w:t>:</w:t>
      </w:r>
    </w:p>
    <w:p w14:paraId="3439DE1F" w14:textId="77777777" w:rsidR="005770CF" w:rsidRPr="00383BC2" w:rsidRDefault="005770CF" w:rsidP="005770CF">
      <w:pPr>
        <w:widowControl w:val="0"/>
        <w:numPr>
          <w:ilvl w:val="0"/>
          <w:numId w:val="20"/>
        </w:numPr>
        <w:spacing w:before="120"/>
        <w:rPr>
          <w:lang w:val="ro-RO"/>
        </w:rPr>
      </w:pPr>
      <w:proofErr w:type="spellStart"/>
      <w:r w:rsidRPr="00383BC2">
        <w:rPr>
          <w:lang w:val="ro-RO"/>
        </w:rPr>
        <w:t>Développement</w:t>
      </w:r>
      <w:proofErr w:type="spellEnd"/>
      <w:r w:rsidRPr="00383BC2">
        <w:rPr>
          <w:lang w:val="ro-RO"/>
        </w:rPr>
        <w:t xml:space="preserve"> des </w:t>
      </w:r>
      <w:proofErr w:type="spellStart"/>
      <w:r w:rsidRPr="00383BC2">
        <w:rPr>
          <w:lang w:val="ro-RO"/>
        </w:rPr>
        <w:t>compétences</w:t>
      </w:r>
      <w:proofErr w:type="spellEnd"/>
      <w:r w:rsidRPr="00383BC2">
        <w:rPr>
          <w:lang w:val="ro-RO"/>
        </w:rPr>
        <w:t xml:space="preserve"> </w:t>
      </w:r>
      <w:proofErr w:type="spellStart"/>
      <w:r w:rsidRPr="00383BC2">
        <w:rPr>
          <w:lang w:val="ro-RO"/>
        </w:rPr>
        <w:t>d’expression</w:t>
      </w:r>
      <w:proofErr w:type="spellEnd"/>
      <w:r w:rsidRPr="00383BC2">
        <w:rPr>
          <w:lang w:val="ro-RO"/>
        </w:rPr>
        <w:t xml:space="preserve"> </w:t>
      </w:r>
      <w:proofErr w:type="spellStart"/>
      <w:r w:rsidRPr="00383BC2">
        <w:rPr>
          <w:lang w:val="ro-RO"/>
        </w:rPr>
        <w:t>écrite</w:t>
      </w:r>
      <w:proofErr w:type="spellEnd"/>
      <w:r w:rsidRPr="00383BC2">
        <w:rPr>
          <w:lang w:val="ro-RO"/>
        </w:rPr>
        <w:t xml:space="preserve"> et orale dans le contexte de la </w:t>
      </w:r>
      <w:proofErr w:type="spellStart"/>
      <w:r w:rsidRPr="00383BC2">
        <w:rPr>
          <w:lang w:val="ro-RO"/>
        </w:rPr>
        <w:t>communication</w:t>
      </w:r>
      <w:proofErr w:type="spellEnd"/>
      <w:r w:rsidRPr="00383BC2">
        <w:rPr>
          <w:lang w:val="ro-RO"/>
        </w:rPr>
        <w:t xml:space="preserve"> </w:t>
      </w:r>
      <w:proofErr w:type="spellStart"/>
      <w:r w:rsidRPr="00383BC2">
        <w:rPr>
          <w:lang w:val="ro-RO"/>
        </w:rPr>
        <w:t>médecin</w:t>
      </w:r>
      <w:proofErr w:type="spellEnd"/>
      <w:r w:rsidRPr="00383BC2">
        <w:rPr>
          <w:lang w:val="ro-RO"/>
        </w:rPr>
        <w:t xml:space="preserve"> – AM, AM – </w:t>
      </w:r>
      <w:proofErr w:type="spellStart"/>
      <w:r w:rsidRPr="00383BC2">
        <w:rPr>
          <w:lang w:val="ro-RO"/>
        </w:rPr>
        <w:t>médecin</w:t>
      </w:r>
      <w:proofErr w:type="spellEnd"/>
      <w:r w:rsidRPr="00383BC2">
        <w:rPr>
          <w:lang w:val="ro-RO"/>
        </w:rPr>
        <w:t>;</w:t>
      </w:r>
    </w:p>
    <w:p w14:paraId="2B0B1106" w14:textId="77777777" w:rsidR="005770CF" w:rsidRPr="00383BC2" w:rsidRDefault="005770CF" w:rsidP="005770CF">
      <w:pPr>
        <w:numPr>
          <w:ilvl w:val="0"/>
          <w:numId w:val="20"/>
        </w:numPr>
        <w:contextualSpacing/>
        <w:rPr>
          <w:lang w:val="ro-RO"/>
        </w:rPr>
      </w:pPr>
      <w:proofErr w:type="spellStart"/>
      <w:r w:rsidRPr="00383BC2">
        <w:rPr>
          <w:lang w:val="ro-RO"/>
        </w:rPr>
        <w:t>Développement</w:t>
      </w:r>
      <w:proofErr w:type="spellEnd"/>
      <w:r w:rsidRPr="00383BC2">
        <w:rPr>
          <w:lang w:val="ro-RO"/>
        </w:rPr>
        <w:t xml:space="preserve"> des </w:t>
      </w:r>
      <w:proofErr w:type="spellStart"/>
      <w:r w:rsidRPr="00383BC2">
        <w:rPr>
          <w:lang w:val="ro-RO"/>
        </w:rPr>
        <w:t>compétences</w:t>
      </w:r>
      <w:proofErr w:type="spellEnd"/>
      <w:r w:rsidRPr="00383BC2">
        <w:rPr>
          <w:lang w:val="ro-RO"/>
        </w:rPr>
        <w:t xml:space="preserve"> de </w:t>
      </w:r>
      <w:proofErr w:type="spellStart"/>
      <w:r w:rsidRPr="00383BC2">
        <w:rPr>
          <w:lang w:val="ro-RO"/>
        </w:rPr>
        <w:t>compréhension</w:t>
      </w:r>
      <w:proofErr w:type="spellEnd"/>
      <w:r w:rsidRPr="00383BC2">
        <w:rPr>
          <w:lang w:val="ro-RO"/>
        </w:rPr>
        <w:t xml:space="preserve">  </w:t>
      </w:r>
      <w:proofErr w:type="spellStart"/>
      <w:r w:rsidRPr="00383BC2">
        <w:rPr>
          <w:lang w:val="ro-RO"/>
        </w:rPr>
        <w:t>d’un</w:t>
      </w:r>
      <w:proofErr w:type="spellEnd"/>
      <w:r w:rsidRPr="00383BC2">
        <w:rPr>
          <w:lang w:val="ro-RO"/>
        </w:rPr>
        <w:t xml:space="preserve"> texte </w:t>
      </w:r>
      <w:proofErr w:type="spellStart"/>
      <w:r w:rsidRPr="00383BC2">
        <w:rPr>
          <w:lang w:val="ro-RO"/>
        </w:rPr>
        <w:t>écrit</w:t>
      </w:r>
      <w:proofErr w:type="spellEnd"/>
      <w:r w:rsidRPr="00383BC2">
        <w:rPr>
          <w:lang w:val="ro-RO"/>
        </w:rPr>
        <w:t xml:space="preserve">/ </w:t>
      </w:r>
      <w:proofErr w:type="spellStart"/>
      <w:r w:rsidRPr="00383BC2">
        <w:rPr>
          <w:lang w:val="ro-RO"/>
        </w:rPr>
        <w:t>discours</w:t>
      </w:r>
      <w:proofErr w:type="spellEnd"/>
      <w:r w:rsidRPr="00383BC2">
        <w:rPr>
          <w:lang w:val="ro-RO"/>
        </w:rPr>
        <w:t xml:space="preserve">/ </w:t>
      </w:r>
      <w:proofErr w:type="spellStart"/>
      <w:r w:rsidRPr="00383BC2">
        <w:rPr>
          <w:lang w:val="ro-RO"/>
        </w:rPr>
        <w:t>message</w:t>
      </w:r>
      <w:proofErr w:type="spellEnd"/>
      <w:r w:rsidRPr="00383BC2">
        <w:rPr>
          <w:lang w:val="ro-RO"/>
        </w:rPr>
        <w:t xml:space="preserve"> oral;</w:t>
      </w:r>
    </w:p>
    <w:p w14:paraId="6298CAC6" w14:textId="77777777" w:rsidR="005770CF" w:rsidRPr="00383BC2" w:rsidRDefault="005770CF" w:rsidP="005770CF">
      <w:pPr>
        <w:widowControl w:val="0"/>
        <w:numPr>
          <w:ilvl w:val="0"/>
          <w:numId w:val="20"/>
        </w:numPr>
        <w:spacing w:before="120"/>
        <w:rPr>
          <w:lang w:val="ro-RO"/>
        </w:rPr>
      </w:pPr>
      <w:proofErr w:type="spellStart"/>
      <w:r w:rsidRPr="00383BC2">
        <w:rPr>
          <w:lang w:val="ro-RO"/>
        </w:rPr>
        <w:t>Etude</w:t>
      </w:r>
      <w:proofErr w:type="spellEnd"/>
      <w:r w:rsidRPr="00383BC2">
        <w:rPr>
          <w:lang w:val="ro-RO"/>
        </w:rPr>
        <w:t xml:space="preserve"> de la terminologie </w:t>
      </w:r>
      <w:proofErr w:type="spellStart"/>
      <w:r w:rsidRPr="00383BC2">
        <w:rPr>
          <w:lang w:val="ro-RO"/>
        </w:rPr>
        <w:t>spécifique</w:t>
      </w:r>
      <w:proofErr w:type="spellEnd"/>
      <w:r w:rsidRPr="00383BC2">
        <w:rPr>
          <w:lang w:val="ro-RO"/>
        </w:rPr>
        <w:t xml:space="preserve"> au </w:t>
      </w:r>
      <w:proofErr w:type="spellStart"/>
      <w:r w:rsidRPr="00383BC2">
        <w:rPr>
          <w:lang w:val="ro-RO"/>
        </w:rPr>
        <w:t>domaine</w:t>
      </w:r>
      <w:proofErr w:type="spellEnd"/>
      <w:r w:rsidRPr="00383BC2">
        <w:rPr>
          <w:lang w:val="ro-RO"/>
        </w:rPr>
        <w:t xml:space="preserve"> AMG;</w:t>
      </w:r>
    </w:p>
    <w:p w14:paraId="1AA80598" w14:textId="77777777" w:rsidR="005770CF" w:rsidRPr="00383BC2" w:rsidRDefault="005770CF" w:rsidP="005770CF">
      <w:pPr>
        <w:numPr>
          <w:ilvl w:val="0"/>
          <w:numId w:val="20"/>
        </w:numPr>
        <w:contextualSpacing/>
        <w:rPr>
          <w:lang w:val="ro-RO"/>
        </w:rPr>
      </w:pPr>
      <w:proofErr w:type="spellStart"/>
      <w:r w:rsidRPr="00383BC2">
        <w:rPr>
          <w:lang w:val="ro-RO"/>
        </w:rPr>
        <w:t>Promotion</w:t>
      </w:r>
      <w:proofErr w:type="spellEnd"/>
      <w:r w:rsidRPr="00383BC2">
        <w:rPr>
          <w:lang w:val="ro-RO"/>
        </w:rPr>
        <w:t xml:space="preserve"> </w:t>
      </w:r>
      <w:proofErr w:type="spellStart"/>
      <w:r w:rsidRPr="00383BC2">
        <w:rPr>
          <w:lang w:val="ro-RO"/>
        </w:rPr>
        <w:t>d’un</w:t>
      </w:r>
      <w:proofErr w:type="spellEnd"/>
      <w:r w:rsidRPr="00383BC2">
        <w:rPr>
          <w:lang w:val="ro-RO"/>
        </w:rPr>
        <w:t xml:space="preserve"> </w:t>
      </w:r>
      <w:proofErr w:type="spellStart"/>
      <w:r w:rsidRPr="00383BC2">
        <w:rPr>
          <w:lang w:val="ro-RO"/>
        </w:rPr>
        <w:t>dialogue</w:t>
      </w:r>
      <w:proofErr w:type="spellEnd"/>
      <w:r w:rsidRPr="00383BC2">
        <w:rPr>
          <w:lang w:val="ro-RO"/>
        </w:rPr>
        <w:t xml:space="preserve"> </w:t>
      </w:r>
      <w:proofErr w:type="spellStart"/>
      <w:r w:rsidRPr="00383BC2">
        <w:rPr>
          <w:lang w:val="ro-RO"/>
        </w:rPr>
        <w:t>interculturel</w:t>
      </w:r>
      <w:proofErr w:type="spellEnd"/>
      <w:r w:rsidRPr="00383BC2">
        <w:rPr>
          <w:lang w:val="ro-RO"/>
        </w:rPr>
        <w:t xml:space="preserve"> et </w:t>
      </w:r>
      <w:proofErr w:type="spellStart"/>
      <w:r w:rsidRPr="00383BC2">
        <w:rPr>
          <w:lang w:val="ro-RO"/>
        </w:rPr>
        <w:t>interdisciplinaire</w:t>
      </w:r>
      <w:proofErr w:type="spellEnd"/>
      <w:r w:rsidRPr="00383BC2">
        <w:rPr>
          <w:lang w:val="ro-RO"/>
        </w:rPr>
        <w:t xml:space="preserve"> sur </w:t>
      </w:r>
      <w:proofErr w:type="spellStart"/>
      <w:r w:rsidRPr="00383BC2">
        <w:rPr>
          <w:lang w:val="ro-RO"/>
        </w:rPr>
        <w:t>les</w:t>
      </w:r>
      <w:proofErr w:type="spellEnd"/>
      <w:r w:rsidRPr="00383BC2">
        <w:rPr>
          <w:lang w:val="ro-RO"/>
        </w:rPr>
        <w:t xml:space="preserve"> </w:t>
      </w:r>
      <w:proofErr w:type="spellStart"/>
      <w:r w:rsidRPr="00383BC2">
        <w:rPr>
          <w:lang w:val="ro-RO"/>
        </w:rPr>
        <w:t>sujets</w:t>
      </w:r>
      <w:proofErr w:type="spellEnd"/>
      <w:r w:rsidRPr="00383BC2">
        <w:rPr>
          <w:lang w:val="ro-RO"/>
        </w:rPr>
        <w:t xml:space="preserve"> </w:t>
      </w:r>
      <w:proofErr w:type="spellStart"/>
      <w:r w:rsidRPr="00383BC2">
        <w:rPr>
          <w:lang w:val="ro-RO"/>
        </w:rPr>
        <w:t>spécifiques</w:t>
      </w:r>
      <w:proofErr w:type="spellEnd"/>
      <w:r w:rsidRPr="00383BC2">
        <w:rPr>
          <w:lang w:val="ro-RO"/>
        </w:rPr>
        <w:t xml:space="preserve"> du </w:t>
      </w:r>
      <w:proofErr w:type="spellStart"/>
      <w:r w:rsidRPr="00383BC2">
        <w:rPr>
          <w:lang w:val="ro-RO"/>
        </w:rPr>
        <w:t>domaine</w:t>
      </w:r>
      <w:proofErr w:type="spellEnd"/>
      <w:r w:rsidRPr="00383BC2">
        <w:rPr>
          <w:lang w:val="ro-RO"/>
        </w:rPr>
        <w:t xml:space="preserve"> AMG;</w:t>
      </w:r>
    </w:p>
    <w:p w14:paraId="3AEB4EC4" w14:textId="77777777" w:rsidR="005770CF" w:rsidRPr="005770CF" w:rsidRDefault="005770CF" w:rsidP="005770CF">
      <w:pPr>
        <w:numPr>
          <w:ilvl w:val="0"/>
          <w:numId w:val="20"/>
        </w:numPr>
        <w:contextualSpacing/>
        <w:rPr>
          <w:lang w:val="ro-RO"/>
        </w:rPr>
      </w:pPr>
      <w:proofErr w:type="spellStart"/>
      <w:r w:rsidRPr="00383BC2">
        <w:rPr>
          <w:lang w:val="ro-RO"/>
        </w:rPr>
        <w:t>Elaboration</w:t>
      </w:r>
      <w:proofErr w:type="spellEnd"/>
      <w:r w:rsidRPr="00383BC2">
        <w:rPr>
          <w:lang w:val="ro-RO"/>
        </w:rPr>
        <w:t xml:space="preserve">  de </w:t>
      </w:r>
      <w:proofErr w:type="spellStart"/>
      <w:r w:rsidRPr="00383BC2">
        <w:rPr>
          <w:lang w:val="ro-RO"/>
        </w:rPr>
        <w:t>synthèse</w:t>
      </w:r>
      <w:proofErr w:type="spellEnd"/>
      <w:r w:rsidRPr="00383BC2">
        <w:rPr>
          <w:lang w:val="ro-RO"/>
        </w:rPr>
        <w:t xml:space="preserve"> des </w:t>
      </w:r>
      <w:proofErr w:type="spellStart"/>
      <w:r w:rsidRPr="00383BC2">
        <w:rPr>
          <w:lang w:val="ro-RO"/>
        </w:rPr>
        <w:t>in</w:t>
      </w:r>
      <w:r>
        <w:rPr>
          <w:lang w:val="ro-RO"/>
        </w:rPr>
        <w:t>formations</w:t>
      </w:r>
      <w:proofErr w:type="spellEnd"/>
      <w:r>
        <w:rPr>
          <w:lang w:val="ro-RO"/>
        </w:rPr>
        <w:t xml:space="preserve"> et des </w:t>
      </w:r>
      <w:proofErr w:type="spellStart"/>
      <w:r>
        <w:rPr>
          <w:lang w:val="ro-RO"/>
        </w:rPr>
        <w:t>arguments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issus</w:t>
      </w:r>
      <w:proofErr w:type="spellEnd"/>
      <w:r>
        <w:rPr>
          <w:lang w:val="ro-RO"/>
        </w:rPr>
        <w:t xml:space="preserve"> de </w:t>
      </w:r>
      <w:proofErr w:type="spellStart"/>
      <w:r>
        <w:rPr>
          <w:lang w:val="ro-RO"/>
        </w:rPr>
        <w:t>différentes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sources</w:t>
      </w:r>
      <w:proofErr w:type="spellEnd"/>
      <w:r>
        <w:rPr>
          <w:lang w:val="ro-RO"/>
        </w:rPr>
        <w:t xml:space="preserve"> en </w:t>
      </w:r>
      <w:proofErr w:type="spellStart"/>
      <w:r>
        <w:rPr>
          <w:lang w:val="ro-RO"/>
        </w:rPr>
        <w:t>langue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étrangère</w:t>
      </w:r>
      <w:proofErr w:type="spellEnd"/>
      <w:r>
        <w:rPr>
          <w:lang w:val="ro-RO"/>
        </w:rPr>
        <w:t>.</w:t>
      </w:r>
    </w:p>
    <w:p w14:paraId="70399808" w14:textId="77777777" w:rsidR="00A63E65" w:rsidRPr="00B602A4" w:rsidRDefault="00A63E65" w:rsidP="006332AA">
      <w:pPr>
        <w:pStyle w:val="ListParagraph1"/>
        <w:ind w:left="900" w:hanging="758"/>
        <w:jc w:val="both"/>
        <w:rPr>
          <w:rFonts w:asciiTheme="majorHAnsi" w:hAnsiTheme="majorHAnsi"/>
          <w:b/>
          <w:noProof/>
          <w:sz w:val="24"/>
          <w:szCs w:val="24"/>
        </w:rPr>
      </w:pPr>
    </w:p>
    <w:p w14:paraId="6C8A5B25" w14:textId="77777777" w:rsidR="00AB400F" w:rsidRPr="00B602A4" w:rsidRDefault="009A2DDD" w:rsidP="00AB5BDC">
      <w:pPr>
        <w:pStyle w:val="ListParagraph1"/>
        <w:ind w:left="0"/>
        <w:jc w:val="both"/>
        <w:rPr>
          <w:rFonts w:asciiTheme="majorHAnsi" w:hAnsiTheme="majorHAnsi"/>
          <w:noProof/>
          <w:sz w:val="24"/>
          <w:szCs w:val="24"/>
        </w:rPr>
      </w:pPr>
      <w:r w:rsidRPr="00B602A4">
        <w:rPr>
          <w:rFonts w:asciiTheme="majorHAnsi" w:hAnsiTheme="majorHAnsi"/>
          <w:b/>
          <w:noProof/>
          <w:sz w:val="24"/>
          <w:szCs w:val="24"/>
        </w:rPr>
        <w:t>Note</w:t>
      </w:r>
      <w:r w:rsidR="006332AA" w:rsidRPr="00B602A4">
        <w:rPr>
          <w:rFonts w:asciiTheme="majorHAnsi" w:hAnsiTheme="majorHAnsi"/>
          <w:b/>
          <w:noProof/>
          <w:sz w:val="24"/>
          <w:szCs w:val="24"/>
        </w:rPr>
        <w:t xml:space="preserve">. </w:t>
      </w:r>
      <w:r w:rsidR="006703A0" w:rsidRPr="00B602A4">
        <w:rPr>
          <w:rFonts w:asciiTheme="majorHAnsi" w:hAnsiTheme="majorHAnsi"/>
          <w:b/>
          <w:noProof/>
          <w:sz w:val="24"/>
          <w:szCs w:val="24"/>
        </w:rPr>
        <w:t>Les finalités de la discipline</w:t>
      </w:r>
      <w:r w:rsidR="006332AA" w:rsidRPr="00B602A4">
        <w:rPr>
          <w:rFonts w:asciiTheme="majorHAnsi" w:hAnsiTheme="majorHAnsi"/>
          <w:b/>
          <w:noProof/>
          <w:sz w:val="24"/>
          <w:szCs w:val="24"/>
        </w:rPr>
        <w:t xml:space="preserve"> </w:t>
      </w:r>
      <w:r w:rsidR="006332AA" w:rsidRPr="00B602A4">
        <w:rPr>
          <w:rFonts w:asciiTheme="majorHAnsi" w:hAnsiTheme="majorHAnsi"/>
          <w:noProof/>
          <w:sz w:val="24"/>
          <w:szCs w:val="24"/>
        </w:rPr>
        <w:t>(</w:t>
      </w:r>
      <w:r w:rsidR="006703A0" w:rsidRPr="00B602A4">
        <w:rPr>
          <w:rFonts w:asciiTheme="majorHAnsi" w:hAnsiTheme="majorHAnsi"/>
          <w:noProof/>
          <w:sz w:val="24"/>
          <w:szCs w:val="24"/>
        </w:rPr>
        <w:t>sont déduites des compé</w:t>
      </w:r>
      <w:r w:rsidR="006332AA" w:rsidRPr="00B602A4">
        <w:rPr>
          <w:rFonts w:asciiTheme="majorHAnsi" w:hAnsiTheme="majorHAnsi"/>
          <w:noProof/>
          <w:sz w:val="24"/>
          <w:szCs w:val="24"/>
        </w:rPr>
        <w:t>ten</w:t>
      </w:r>
      <w:r w:rsidR="006703A0" w:rsidRPr="00B602A4">
        <w:rPr>
          <w:rFonts w:asciiTheme="majorHAnsi" w:hAnsiTheme="majorHAnsi"/>
          <w:noProof/>
          <w:sz w:val="24"/>
          <w:szCs w:val="24"/>
        </w:rPr>
        <w:t>ces</w:t>
      </w:r>
      <w:r w:rsidR="006332AA" w:rsidRPr="00B602A4">
        <w:rPr>
          <w:rFonts w:asciiTheme="majorHAnsi" w:hAnsiTheme="majorHAnsi"/>
          <w:noProof/>
          <w:sz w:val="24"/>
          <w:szCs w:val="24"/>
        </w:rPr>
        <w:t xml:space="preserve"> profe</w:t>
      </w:r>
      <w:r w:rsidR="006703A0" w:rsidRPr="00B602A4">
        <w:rPr>
          <w:rFonts w:asciiTheme="majorHAnsi" w:hAnsiTheme="majorHAnsi"/>
          <w:noProof/>
          <w:sz w:val="24"/>
          <w:szCs w:val="24"/>
        </w:rPr>
        <w:t>s</w:t>
      </w:r>
      <w:r w:rsidR="006332AA" w:rsidRPr="00B602A4">
        <w:rPr>
          <w:rFonts w:asciiTheme="majorHAnsi" w:hAnsiTheme="majorHAnsi"/>
          <w:noProof/>
          <w:sz w:val="24"/>
          <w:szCs w:val="24"/>
        </w:rPr>
        <w:t>sion</w:t>
      </w:r>
      <w:r w:rsidR="006703A0" w:rsidRPr="00B602A4">
        <w:rPr>
          <w:rFonts w:asciiTheme="majorHAnsi" w:hAnsiTheme="majorHAnsi"/>
          <w:noProof/>
          <w:sz w:val="24"/>
          <w:szCs w:val="24"/>
        </w:rPr>
        <w:t>nel</w:t>
      </w:r>
      <w:r w:rsidR="006332AA" w:rsidRPr="00B602A4">
        <w:rPr>
          <w:rFonts w:asciiTheme="majorHAnsi" w:hAnsiTheme="majorHAnsi"/>
          <w:noProof/>
          <w:sz w:val="24"/>
          <w:szCs w:val="24"/>
        </w:rPr>
        <w:t>le</w:t>
      </w:r>
      <w:r w:rsidR="006703A0" w:rsidRPr="00B602A4">
        <w:rPr>
          <w:rFonts w:asciiTheme="majorHAnsi" w:hAnsiTheme="majorHAnsi"/>
          <w:noProof/>
          <w:sz w:val="24"/>
          <w:szCs w:val="24"/>
        </w:rPr>
        <w:t>s</w:t>
      </w:r>
      <w:r w:rsidR="006332AA" w:rsidRPr="00B602A4">
        <w:rPr>
          <w:rFonts w:asciiTheme="majorHAnsi" w:hAnsiTheme="majorHAnsi"/>
          <w:noProof/>
          <w:sz w:val="24"/>
          <w:szCs w:val="24"/>
        </w:rPr>
        <w:t xml:space="preserve"> </w:t>
      </w:r>
      <w:r w:rsidR="006703A0" w:rsidRPr="00B602A4">
        <w:rPr>
          <w:rFonts w:asciiTheme="majorHAnsi" w:hAnsiTheme="majorHAnsi"/>
          <w:noProof/>
          <w:sz w:val="24"/>
          <w:szCs w:val="24"/>
        </w:rPr>
        <w:t xml:space="preserve">et des </w:t>
      </w:r>
      <w:r w:rsidR="006332AA" w:rsidRPr="00B602A4">
        <w:rPr>
          <w:rFonts w:asciiTheme="majorHAnsi" w:hAnsiTheme="majorHAnsi"/>
          <w:noProof/>
          <w:sz w:val="24"/>
          <w:szCs w:val="24"/>
        </w:rPr>
        <w:t xml:space="preserve"> </w:t>
      </w:r>
      <w:r w:rsidR="006703A0" w:rsidRPr="00B602A4">
        <w:rPr>
          <w:rFonts w:asciiTheme="majorHAnsi" w:hAnsiTheme="majorHAnsi"/>
          <w:noProof/>
          <w:sz w:val="24"/>
          <w:szCs w:val="24"/>
        </w:rPr>
        <w:t>évaluations</w:t>
      </w:r>
      <w:r w:rsidR="006332AA" w:rsidRPr="00B602A4">
        <w:rPr>
          <w:rFonts w:asciiTheme="majorHAnsi" w:hAnsiTheme="majorHAnsi"/>
          <w:noProof/>
          <w:sz w:val="24"/>
          <w:szCs w:val="24"/>
        </w:rPr>
        <w:t xml:space="preserve"> formative</w:t>
      </w:r>
      <w:r w:rsidR="006703A0" w:rsidRPr="00B602A4">
        <w:rPr>
          <w:rFonts w:asciiTheme="majorHAnsi" w:hAnsiTheme="majorHAnsi"/>
          <w:noProof/>
          <w:sz w:val="24"/>
          <w:szCs w:val="24"/>
        </w:rPr>
        <w:t>s</w:t>
      </w:r>
      <w:r w:rsidR="006332AA" w:rsidRPr="00B602A4">
        <w:rPr>
          <w:rFonts w:asciiTheme="majorHAnsi" w:hAnsiTheme="majorHAnsi"/>
          <w:noProof/>
          <w:sz w:val="24"/>
          <w:szCs w:val="24"/>
        </w:rPr>
        <w:t xml:space="preserve">  </w:t>
      </w:r>
      <w:r w:rsidR="006703A0" w:rsidRPr="00B602A4">
        <w:rPr>
          <w:rFonts w:asciiTheme="majorHAnsi" w:hAnsiTheme="majorHAnsi"/>
          <w:noProof/>
          <w:sz w:val="24"/>
          <w:szCs w:val="24"/>
        </w:rPr>
        <w:t>du contenu</w:t>
      </w:r>
      <w:r w:rsidR="006332AA" w:rsidRPr="00B602A4">
        <w:rPr>
          <w:rFonts w:asciiTheme="majorHAnsi" w:hAnsiTheme="majorHAnsi"/>
          <w:noProof/>
          <w:sz w:val="24"/>
          <w:szCs w:val="24"/>
        </w:rPr>
        <w:t xml:space="preserve"> informa</w:t>
      </w:r>
      <w:r w:rsidR="006703A0" w:rsidRPr="00B602A4">
        <w:rPr>
          <w:rFonts w:asciiTheme="majorHAnsi" w:hAnsiTheme="majorHAnsi"/>
          <w:noProof/>
          <w:sz w:val="24"/>
          <w:szCs w:val="24"/>
        </w:rPr>
        <w:t>tionnel de la  discipline</w:t>
      </w:r>
      <w:r w:rsidR="006332AA" w:rsidRPr="00B602A4">
        <w:rPr>
          <w:rFonts w:asciiTheme="majorHAnsi" w:hAnsiTheme="majorHAnsi"/>
          <w:noProof/>
          <w:sz w:val="24"/>
          <w:szCs w:val="24"/>
        </w:rPr>
        <w:t>).</w:t>
      </w:r>
    </w:p>
    <w:p w14:paraId="12D79E8B" w14:textId="77777777" w:rsidR="006332AA" w:rsidRDefault="00A87E47" w:rsidP="003F3EBD">
      <w:pPr>
        <w:pStyle w:val="ListParagraph"/>
        <w:widowControl w:val="0"/>
        <w:numPr>
          <w:ilvl w:val="0"/>
          <w:numId w:val="7"/>
        </w:numPr>
        <w:tabs>
          <w:tab w:val="left" w:pos="851"/>
        </w:tabs>
        <w:spacing w:before="360" w:after="240"/>
        <w:ind w:left="709" w:hanging="567"/>
        <w:contextualSpacing w:val="0"/>
        <w:rPr>
          <w:rFonts w:asciiTheme="majorHAnsi" w:hAnsiTheme="majorHAnsi"/>
          <w:b/>
          <w:caps/>
          <w:sz w:val="28"/>
          <w:lang w:val="ro-RO"/>
        </w:rPr>
      </w:pPr>
      <w:r w:rsidRPr="00B602A4">
        <w:rPr>
          <w:rFonts w:asciiTheme="majorHAnsi" w:hAnsiTheme="majorHAnsi"/>
          <w:b/>
          <w:caps/>
          <w:sz w:val="28"/>
          <w:lang w:val="ro-RO"/>
        </w:rPr>
        <w:t>Travail individuel de l’Étudiant</w:t>
      </w:r>
    </w:p>
    <w:tbl>
      <w:tblPr>
        <w:tblW w:w="10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1988"/>
        <w:gridCol w:w="3729"/>
        <w:gridCol w:w="2571"/>
        <w:gridCol w:w="1310"/>
      </w:tblGrid>
      <w:tr w:rsidR="005770CF" w:rsidRPr="00681334" w14:paraId="537BDD71" w14:textId="77777777" w:rsidTr="00D55EEE">
        <w:trPr>
          <w:jc w:val="center"/>
        </w:trPr>
        <w:tc>
          <w:tcPr>
            <w:tcW w:w="530" w:type="dxa"/>
            <w:vAlign w:val="center"/>
          </w:tcPr>
          <w:p w14:paraId="74E9F6F6" w14:textId="77777777" w:rsidR="005770CF" w:rsidRPr="00681334" w:rsidRDefault="005770CF" w:rsidP="00D55EEE">
            <w:pPr>
              <w:jc w:val="center"/>
              <w:rPr>
                <w:lang w:val="ro-RO"/>
              </w:rPr>
            </w:pPr>
            <w:r w:rsidRPr="00681334">
              <w:rPr>
                <w:lang w:val="ro-RO"/>
              </w:rPr>
              <w:lastRenderedPageBreak/>
              <w:t>Nr.</w:t>
            </w:r>
          </w:p>
        </w:tc>
        <w:tc>
          <w:tcPr>
            <w:tcW w:w="1601" w:type="dxa"/>
            <w:vAlign w:val="center"/>
          </w:tcPr>
          <w:p w14:paraId="4EB42B9C" w14:textId="77777777" w:rsidR="005770CF" w:rsidRPr="00681334" w:rsidRDefault="005770CF" w:rsidP="00D55EEE">
            <w:pPr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Produit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préconisé</w:t>
            </w:r>
            <w:proofErr w:type="spellEnd"/>
          </w:p>
        </w:tc>
        <w:tc>
          <w:tcPr>
            <w:tcW w:w="3989" w:type="dxa"/>
            <w:vAlign w:val="center"/>
          </w:tcPr>
          <w:p w14:paraId="70F9DD68" w14:textId="77777777" w:rsidR="005770CF" w:rsidRPr="00681334" w:rsidRDefault="005770CF" w:rsidP="00D55EEE">
            <w:pPr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Stratégies</w:t>
            </w:r>
            <w:proofErr w:type="spellEnd"/>
            <w:r>
              <w:rPr>
                <w:lang w:val="ro-RO"/>
              </w:rPr>
              <w:t xml:space="preserve">  de </w:t>
            </w:r>
            <w:proofErr w:type="spellStart"/>
            <w:r>
              <w:rPr>
                <w:lang w:val="ro-RO"/>
              </w:rPr>
              <w:t>réalisation</w:t>
            </w:r>
            <w:proofErr w:type="spellEnd"/>
          </w:p>
        </w:tc>
        <w:tc>
          <w:tcPr>
            <w:tcW w:w="2685" w:type="dxa"/>
            <w:vAlign w:val="center"/>
          </w:tcPr>
          <w:p w14:paraId="3CAFC18A" w14:textId="77777777" w:rsidR="005770CF" w:rsidRPr="00681334" w:rsidRDefault="005770CF" w:rsidP="00D55EEE">
            <w:pPr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Critères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d’évaluation</w:t>
            </w:r>
            <w:proofErr w:type="spellEnd"/>
          </w:p>
        </w:tc>
        <w:tc>
          <w:tcPr>
            <w:tcW w:w="1323" w:type="dxa"/>
            <w:vAlign w:val="center"/>
          </w:tcPr>
          <w:p w14:paraId="3DA08E32" w14:textId="77777777" w:rsidR="005770CF" w:rsidRPr="00681334" w:rsidRDefault="005770CF" w:rsidP="00D55EEE">
            <w:pPr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Termes</w:t>
            </w:r>
            <w:proofErr w:type="spellEnd"/>
            <w:r>
              <w:rPr>
                <w:lang w:val="ro-RO"/>
              </w:rPr>
              <w:t xml:space="preserve"> de </w:t>
            </w:r>
            <w:proofErr w:type="spellStart"/>
            <w:r>
              <w:rPr>
                <w:lang w:val="ro-RO"/>
              </w:rPr>
              <w:t>réalisation</w:t>
            </w:r>
            <w:proofErr w:type="spellEnd"/>
          </w:p>
        </w:tc>
      </w:tr>
      <w:tr w:rsidR="005770CF" w:rsidRPr="00681334" w14:paraId="6DA705E3" w14:textId="77777777" w:rsidTr="00D55EEE">
        <w:trPr>
          <w:jc w:val="center"/>
        </w:trPr>
        <w:tc>
          <w:tcPr>
            <w:tcW w:w="530" w:type="dxa"/>
            <w:vAlign w:val="center"/>
          </w:tcPr>
          <w:p w14:paraId="51EB2A9E" w14:textId="77777777" w:rsidR="005770CF" w:rsidRPr="00681334" w:rsidRDefault="005770CF" w:rsidP="00D55EEE">
            <w:pPr>
              <w:rPr>
                <w:lang w:val="ro-RO"/>
              </w:rPr>
            </w:pPr>
            <w:r w:rsidRPr="00681334">
              <w:rPr>
                <w:lang w:val="ro-RO"/>
              </w:rPr>
              <w:t>1.</w:t>
            </w:r>
          </w:p>
        </w:tc>
        <w:tc>
          <w:tcPr>
            <w:tcW w:w="1601" w:type="dxa"/>
            <w:vAlign w:val="center"/>
          </w:tcPr>
          <w:p w14:paraId="45CEBED3" w14:textId="77777777" w:rsidR="005770CF" w:rsidRPr="00681334" w:rsidRDefault="005770CF" w:rsidP="00D55EEE">
            <w:pPr>
              <w:ind w:left="132"/>
              <w:rPr>
                <w:lang w:val="ro-RO"/>
              </w:rPr>
            </w:pPr>
            <w:proofErr w:type="spellStart"/>
            <w:r>
              <w:rPr>
                <w:lang w:val="ro-RO"/>
              </w:rPr>
              <w:t>Elaboration</w:t>
            </w:r>
            <w:proofErr w:type="spellEnd"/>
            <w:r>
              <w:rPr>
                <w:lang w:val="ro-RO"/>
              </w:rPr>
              <w:t xml:space="preserve"> des</w:t>
            </w:r>
            <w:r w:rsidRPr="00681334"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glossaires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lexicographiques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thématiques</w:t>
            </w:r>
            <w:proofErr w:type="spellEnd"/>
          </w:p>
        </w:tc>
        <w:tc>
          <w:tcPr>
            <w:tcW w:w="3989" w:type="dxa"/>
            <w:vAlign w:val="center"/>
          </w:tcPr>
          <w:p w14:paraId="277B6CCF" w14:textId="77777777" w:rsidR="005770CF" w:rsidRPr="00681334" w:rsidRDefault="005770CF" w:rsidP="00D55EEE">
            <w:pPr>
              <w:widowControl w:val="0"/>
              <w:autoSpaceDE w:val="0"/>
              <w:autoSpaceDN w:val="0"/>
              <w:adjustRightInd w:val="0"/>
              <w:rPr>
                <w:lang w:val="ro-RO"/>
              </w:rPr>
            </w:pPr>
            <w:proofErr w:type="spellStart"/>
            <w:r>
              <w:rPr>
                <w:lang w:val="ro-RO"/>
              </w:rPr>
              <w:t>Compilation</w:t>
            </w:r>
            <w:proofErr w:type="spellEnd"/>
            <w:r>
              <w:rPr>
                <w:lang w:val="ro-RO"/>
              </w:rPr>
              <w:t xml:space="preserve"> des </w:t>
            </w:r>
            <w:proofErr w:type="spellStart"/>
            <w:r>
              <w:rPr>
                <w:lang w:val="ro-RO"/>
              </w:rPr>
              <w:t>listes</w:t>
            </w:r>
            <w:proofErr w:type="spellEnd"/>
            <w:r>
              <w:rPr>
                <w:lang w:val="ro-RO"/>
              </w:rPr>
              <w:t xml:space="preserve"> des </w:t>
            </w:r>
            <w:proofErr w:type="spellStart"/>
            <w:r>
              <w:rPr>
                <w:lang w:val="ro-RO"/>
              </w:rPr>
              <w:t>unités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lexicales</w:t>
            </w:r>
            <w:proofErr w:type="spellEnd"/>
            <w:r>
              <w:rPr>
                <w:lang w:val="ro-RO"/>
              </w:rPr>
              <w:t xml:space="preserve"> et </w:t>
            </w:r>
            <w:proofErr w:type="spellStart"/>
            <w:r>
              <w:rPr>
                <w:lang w:val="ro-RO"/>
              </w:rPr>
              <w:t>terminologiques</w:t>
            </w:r>
            <w:proofErr w:type="spellEnd"/>
            <w:r w:rsidRPr="00681334">
              <w:rPr>
                <w:lang w:val="ro-RO"/>
              </w:rPr>
              <w:t>;</w:t>
            </w:r>
          </w:p>
          <w:p w14:paraId="450A17F7" w14:textId="77777777" w:rsidR="005770CF" w:rsidRPr="00681334" w:rsidRDefault="005770CF" w:rsidP="00D55EEE">
            <w:pPr>
              <w:widowControl w:val="0"/>
              <w:autoSpaceDE w:val="0"/>
              <w:autoSpaceDN w:val="0"/>
              <w:adjustRightInd w:val="0"/>
              <w:rPr>
                <w:lang w:val="ro-RO"/>
              </w:rPr>
            </w:pPr>
            <w:proofErr w:type="spellStart"/>
            <w:r>
              <w:rPr>
                <w:lang w:val="ro-RO"/>
              </w:rPr>
              <w:t>Traduction</w:t>
            </w:r>
            <w:proofErr w:type="spellEnd"/>
            <w:r>
              <w:rPr>
                <w:lang w:val="ro-RO"/>
              </w:rPr>
              <w:t xml:space="preserve"> des </w:t>
            </w:r>
            <w:proofErr w:type="spellStart"/>
            <w:r>
              <w:rPr>
                <w:lang w:val="ro-RO"/>
              </w:rPr>
              <w:t>unités</w:t>
            </w:r>
            <w:proofErr w:type="spellEnd"/>
            <w:r>
              <w:rPr>
                <w:lang w:val="ro-RO"/>
              </w:rPr>
              <w:t xml:space="preserve"> </w:t>
            </w:r>
            <w:r w:rsidRPr="00681334">
              <w:rPr>
                <w:lang w:val="ro-RO"/>
              </w:rPr>
              <w:t xml:space="preserve"> </w:t>
            </w:r>
            <w:proofErr w:type="spellStart"/>
            <w:r w:rsidRPr="00681334">
              <w:rPr>
                <w:lang w:val="ro-RO"/>
              </w:rPr>
              <w:t>lexicale</w:t>
            </w:r>
            <w:r>
              <w:rPr>
                <w:lang w:val="ro-RO"/>
              </w:rPr>
              <w:t>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terminologiques</w:t>
            </w:r>
            <w:proofErr w:type="spellEnd"/>
            <w:r w:rsidRPr="00681334">
              <w:rPr>
                <w:lang w:val="ro-RO"/>
              </w:rPr>
              <w:t>;</w:t>
            </w:r>
          </w:p>
          <w:p w14:paraId="2F46459C" w14:textId="77777777" w:rsidR="005770CF" w:rsidRPr="00681334" w:rsidRDefault="005770CF" w:rsidP="00D55EEE">
            <w:pPr>
              <w:widowControl w:val="0"/>
              <w:autoSpaceDE w:val="0"/>
              <w:autoSpaceDN w:val="0"/>
              <w:adjustRightInd w:val="0"/>
              <w:rPr>
                <w:lang w:val="ro-RO"/>
              </w:rPr>
            </w:pPr>
            <w:proofErr w:type="spellStart"/>
            <w:r>
              <w:rPr>
                <w:lang w:val="ro-RO"/>
              </w:rPr>
              <w:t>Utilisation</w:t>
            </w:r>
            <w:proofErr w:type="spellEnd"/>
            <w:r>
              <w:rPr>
                <w:lang w:val="ro-RO"/>
              </w:rPr>
              <w:t xml:space="preserve"> des </w:t>
            </w:r>
            <w:proofErr w:type="spellStart"/>
            <w:r>
              <w:rPr>
                <w:lang w:val="ro-RO"/>
              </w:rPr>
              <w:t>signes</w:t>
            </w:r>
            <w:proofErr w:type="spellEnd"/>
            <w:r>
              <w:rPr>
                <w:lang w:val="ro-RO"/>
              </w:rPr>
              <w:t xml:space="preserve"> de  </w:t>
            </w:r>
            <w:proofErr w:type="spellStart"/>
            <w:r>
              <w:rPr>
                <w:lang w:val="ro-RO"/>
              </w:rPr>
              <w:t>transcription</w:t>
            </w:r>
            <w:proofErr w:type="spellEnd"/>
            <w:r w:rsidRPr="00681334">
              <w:rPr>
                <w:lang w:val="ro-RO"/>
              </w:rPr>
              <w:t>;</w:t>
            </w:r>
          </w:p>
          <w:p w14:paraId="35E93436" w14:textId="77777777" w:rsidR="005770CF" w:rsidRPr="00681334" w:rsidRDefault="005770CF" w:rsidP="00D55EEE">
            <w:pPr>
              <w:widowControl w:val="0"/>
              <w:autoSpaceDE w:val="0"/>
              <w:autoSpaceDN w:val="0"/>
              <w:adjustRightInd w:val="0"/>
              <w:rPr>
                <w:lang w:val="ro-RO"/>
              </w:rPr>
            </w:pPr>
            <w:proofErr w:type="spellStart"/>
            <w:r>
              <w:rPr>
                <w:lang w:val="ro-RO"/>
              </w:rPr>
              <w:t>Indication</w:t>
            </w:r>
            <w:proofErr w:type="spellEnd"/>
            <w:r>
              <w:rPr>
                <w:lang w:val="ro-RO"/>
              </w:rPr>
              <w:t xml:space="preserve"> des </w:t>
            </w:r>
            <w:proofErr w:type="spellStart"/>
            <w:r>
              <w:rPr>
                <w:lang w:val="ro-RO"/>
              </w:rPr>
              <w:t>valences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sémantiques</w:t>
            </w:r>
            <w:proofErr w:type="spellEnd"/>
            <w:r>
              <w:rPr>
                <w:lang w:val="ro-RO"/>
              </w:rPr>
              <w:t xml:space="preserve"> et </w:t>
            </w:r>
            <w:proofErr w:type="spellStart"/>
            <w:r>
              <w:rPr>
                <w:lang w:val="ro-RO"/>
              </w:rPr>
              <w:t>polysémantiques</w:t>
            </w:r>
            <w:proofErr w:type="spellEnd"/>
            <w:r>
              <w:rPr>
                <w:lang w:val="ro-RO"/>
              </w:rPr>
              <w:t xml:space="preserve"> des  </w:t>
            </w:r>
            <w:proofErr w:type="spellStart"/>
            <w:r>
              <w:rPr>
                <w:lang w:val="ro-RO"/>
              </w:rPr>
              <w:t>unités</w:t>
            </w:r>
            <w:proofErr w:type="spellEnd"/>
            <w:r w:rsidRPr="00681334">
              <w:rPr>
                <w:lang w:val="ro-RO"/>
              </w:rPr>
              <w:t xml:space="preserve"> </w:t>
            </w:r>
            <w:proofErr w:type="spellStart"/>
            <w:r w:rsidRPr="00681334">
              <w:rPr>
                <w:lang w:val="ro-RO"/>
              </w:rPr>
              <w:t>lexicale</w:t>
            </w:r>
            <w:r>
              <w:rPr>
                <w:lang w:val="ro-RO"/>
              </w:rPr>
              <w:t>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terminologiques</w:t>
            </w:r>
            <w:proofErr w:type="spellEnd"/>
            <w:r w:rsidRPr="00681334">
              <w:rPr>
                <w:lang w:val="ro-RO"/>
              </w:rPr>
              <w:t>;</w:t>
            </w:r>
          </w:p>
          <w:p w14:paraId="4E84BA7B" w14:textId="77777777" w:rsidR="005770CF" w:rsidRPr="00681334" w:rsidRDefault="005770CF" w:rsidP="00D55EEE">
            <w:pPr>
              <w:widowControl w:val="0"/>
              <w:autoSpaceDE w:val="0"/>
              <w:autoSpaceDN w:val="0"/>
              <w:adjustRightInd w:val="0"/>
              <w:rPr>
                <w:lang w:val="ro-RO"/>
              </w:rPr>
            </w:pPr>
            <w:proofErr w:type="spellStart"/>
            <w:r>
              <w:rPr>
                <w:lang w:val="ro-RO"/>
              </w:rPr>
              <w:t>Contextualisation</w:t>
            </w:r>
            <w:proofErr w:type="spellEnd"/>
            <w:r>
              <w:rPr>
                <w:lang w:val="ro-RO"/>
              </w:rPr>
              <w:t xml:space="preserve"> des </w:t>
            </w:r>
            <w:proofErr w:type="spellStart"/>
            <w:r>
              <w:rPr>
                <w:lang w:val="ro-RO"/>
              </w:rPr>
              <w:t>unités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 w:rsidRPr="00681334">
              <w:rPr>
                <w:lang w:val="ro-RO"/>
              </w:rPr>
              <w:t>lexicale</w:t>
            </w:r>
            <w:r>
              <w:rPr>
                <w:lang w:val="ro-RO"/>
              </w:rPr>
              <w:t>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terminologiques</w:t>
            </w:r>
            <w:proofErr w:type="spellEnd"/>
            <w:r w:rsidRPr="00681334">
              <w:rPr>
                <w:lang w:val="ro-RO"/>
              </w:rPr>
              <w:t>.</w:t>
            </w:r>
          </w:p>
        </w:tc>
        <w:tc>
          <w:tcPr>
            <w:tcW w:w="2685" w:type="dxa"/>
            <w:vAlign w:val="center"/>
          </w:tcPr>
          <w:p w14:paraId="54F2E9BB" w14:textId="77777777" w:rsidR="005770CF" w:rsidRPr="00681334" w:rsidRDefault="005770CF" w:rsidP="00D55EEE">
            <w:pPr>
              <w:widowControl w:val="0"/>
              <w:autoSpaceDE w:val="0"/>
              <w:autoSpaceDN w:val="0"/>
              <w:adjustRightInd w:val="0"/>
              <w:rPr>
                <w:lang w:val="ro-RO"/>
              </w:rPr>
            </w:pPr>
            <w:proofErr w:type="spellStart"/>
            <w:r>
              <w:rPr>
                <w:lang w:val="ro-RO"/>
              </w:rPr>
              <w:t>Correction</w:t>
            </w:r>
            <w:proofErr w:type="spellEnd"/>
            <w:r>
              <w:rPr>
                <w:lang w:val="ro-RO"/>
              </w:rPr>
              <w:t xml:space="preserve"> de la</w:t>
            </w:r>
            <w:r w:rsidRPr="00681334">
              <w:rPr>
                <w:lang w:val="ro-RO"/>
              </w:rPr>
              <w:t xml:space="preserve"> </w:t>
            </w:r>
            <w:proofErr w:type="spellStart"/>
            <w:r w:rsidRPr="00681334">
              <w:rPr>
                <w:lang w:val="ro-RO"/>
              </w:rPr>
              <w:t>pr</w:t>
            </w:r>
            <w:r>
              <w:rPr>
                <w:lang w:val="ro-RO"/>
              </w:rPr>
              <w:t>ésentation</w:t>
            </w:r>
            <w:proofErr w:type="spellEnd"/>
            <w:r>
              <w:rPr>
                <w:lang w:val="ro-RO"/>
              </w:rPr>
              <w:t xml:space="preserve"> et la  </w:t>
            </w:r>
            <w:proofErr w:type="spellStart"/>
            <w:r>
              <w:rPr>
                <w:lang w:val="ro-RO"/>
              </w:rPr>
              <w:t>traduction</w:t>
            </w:r>
            <w:proofErr w:type="spellEnd"/>
            <w:r>
              <w:rPr>
                <w:lang w:val="ro-RO"/>
              </w:rPr>
              <w:t xml:space="preserve"> des  </w:t>
            </w:r>
            <w:proofErr w:type="spellStart"/>
            <w:r>
              <w:rPr>
                <w:lang w:val="ro-RO"/>
              </w:rPr>
              <w:t>unités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 w:rsidRPr="00681334">
              <w:rPr>
                <w:lang w:val="ro-RO"/>
              </w:rPr>
              <w:t>lexicale</w:t>
            </w:r>
            <w:r>
              <w:rPr>
                <w:lang w:val="ro-RO"/>
              </w:rPr>
              <w:t>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terminologiques</w:t>
            </w:r>
            <w:proofErr w:type="spellEnd"/>
            <w:r w:rsidRPr="00681334">
              <w:rPr>
                <w:lang w:val="ro-RO"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14:paraId="05FD9E1A" w14:textId="77777777" w:rsidR="005770CF" w:rsidRPr="00681334" w:rsidRDefault="005770CF" w:rsidP="00D55EEE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Durant</w:t>
            </w:r>
            <w:proofErr w:type="spellEnd"/>
            <w:r>
              <w:rPr>
                <w:lang w:val="ro-RO"/>
              </w:rPr>
              <w:t xml:space="preserve"> le semestre</w:t>
            </w:r>
          </w:p>
        </w:tc>
      </w:tr>
      <w:tr w:rsidR="005770CF" w:rsidRPr="00681334" w14:paraId="54087233" w14:textId="77777777" w:rsidTr="00D55EEE">
        <w:trPr>
          <w:jc w:val="center"/>
        </w:trPr>
        <w:tc>
          <w:tcPr>
            <w:tcW w:w="530" w:type="dxa"/>
            <w:vAlign w:val="center"/>
          </w:tcPr>
          <w:p w14:paraId="3B99C961" w14:textId="77777777" w:rsidR="005770CF" w:rsidRPr="00681334" w:rsidRDefault="005770CF" w:rsidP="00D55EEE">
            <w:pPr>
              <w:rPr>
                <w:lang w:val="ro-RO"/>
              </w:rPr>
            </w:pPr>
            <w:r w:rsidRPr="00681334">
              <w:rPr>
                <w:lang w:val="ro-RO"/>
              </w:rPr>
              <w:t>2.</w:t>
            </w:r>
          </w:p>
        </w:tc>
        <w:tc>
          <w:tcPr>
            <w:tcW w:w="1601" w:type="dxa"/>
            <w:vAlign w:val="center"/>
          </w:tcPr>
          <w:p w14:paraId="15CF6815" w14:textId="77777777" w:rsidR="005770CF" w:rsidRPr="00681334" w:rsidRDefault="005770CF" w:rsidP="00D55EEE">
            <w:pPr>
              <w:ind w:left="132"/>
              <w:rPr>
                <w:lang w:val="ro-RO"/>
              </w:rPr>
            </w:pPr>
            <w:proofErr w:type="spellStart"/>
            <w:r>
              <w:rPr>
                <w:lang w:val="ro-RO"/>
              </w:rPr>
              <w:t>Projets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thématiques</w:t>
            </w:r>
            <w:proofErr w:type="spellEnd"/>
          </w:p>
        </w:tc>
        <w:tc>
          <w:tcPr>
            <w:tcW w:w="3989" w:type="dxa"/>
            <w:vAlign w:val="center"/>
          </w:tcPr>
          <w:p w14:paraId="50D898F0" w14:textId="77777777" w:rsidR="005770CF" w:rsidRDefault="005770CF" w:rsidP="00D55EEE">
            <w:pPr>
              <w:widowControl w:val="0"/>
              <w:autoSpaceDE w:val="0"/>
              <w:autoSpaceDN w:val="0"/>
              <w:adjustRightInd w:val="0"/>
              <w:rPr>
                <w:lang w:val="ro-RO"/>
              </w:rPr>
            </w:pPr>
            <w:proofErr w:type="spellStart"/>
            <w:r>
              <w:rPr>
                <w:lang w:val="ro-RO"/>
              </w:rPr>
              <w:t>Elaboration</w:t>
            </w:r>
            <w:proofErr w:type="spellEnd"/>
            <w:r>
              <w:rPr>
                <w:lang w:val="ro-RO"/>
              </w:rPr>
              <w:t xml:space="preserve"> des  </w:t>
            </w:r>
            <w:proofErr w:type="spellStart"/>
            <w:r>
              <w:rPr>
                <w:lang w:val="ro-RO"/>
              </w:rPr>
              <w:t>rapports</w:t>
            </w:r>
            <w:proofErr w:type="spellEnd"/>
            <w:r w:rsidRPr="00681334">
              <w:rPr>
                <w:lang w:val="ro-RO"/>
              </w:rPr>
              <w:t xml:space="preserve">, </w:t>
            </w:r>
            <w:proofErr w:type="spellStart"/>
            <w:r w:rsidRPr="00681334">
              <w:rPr>
                <w:lang w:val="ro-RO"/>
              </w:rPr>
              <w:t>com</w:t>
            </w:r>
            <w:r>
              <w:rPr>
                <w:lang w:val="ro-RO"/>
              </w:rPr>
              <w:t>munications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 w:rsidRPr="00681334">
              <w:rPr>
                <w:lang w:val="ro-RO"/>
              </w:rPr>
              <w:t>t</w:t>
            </w:r>
            <w:r>
              <w:rPr>
                <w:lang w:val="ro-RO"/>
              </w:rPr>
              <w:t>hématiques</w:t>
            </w:r>
            <w:proofErr w:type="spellEnd"/>
            <w:r w:rsidRPr="00681334">
              <w:rPr>
                <w:lang w:val="ro-RO"/>
              </w:rPr>
              <w:t>;</w:t>
            </w:r>
          </w:p>
          <w:p w14:paraId="20700894" w14:textId="77777777" w:rsidR="005770CF" w:rsidRPr="00681334" w:rsidRDefault="005770CF" w:rsidP="00D55EEE">
            <w:pPr>
              <w:widowControl w:val="0"/>
              <w:autoSpaceDE w:val="0"/>
              <w:autoSpaceDN w:val="0"/>
              <w:adjustRightInd w:val="0"/>
              <w:rPr>
                <w:lang w:val="ro-RO"/>
              </w:rPr>
            </w:pPr>
            <w:proofErr w:type="spellStart"/>
            <w:r>
              <w:rPr>
                <w:lang w:val="ro-RO"/>
              </w:rPr>
              <w:t>Travail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avec</w:t>
            </w:r>
            <w:proofErr w:type="spellEnd"/>
            <w:r>
              <w:rPr>
                <w:lang w:val="ro-RO"/>
              </w:rPr>
              <w:t xml:space="preserve"> le  </w:t>
            </w:r>
            <w:proofErr w:type="spellStart"/>
            <w:r>
              <w:rPr>
                <w:lang w:val="ro-RO"/>
              </w:rPr>
              <w:t>lexique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terminologique</w:t>
            </w:r>
            <w:proofErr w:type="spellEnd"/>
            <w:r w:rsidRPr="00681334">
              <w:rPr>
                <w:lang w:val="ro-RO"/>
              </w:rPr>
              <w:t>;</w:t>
            </w:r>
          </w:p>
          <w:p w14:paraId="0505E3FF" w14:textId="77777777" w:rsidR="005770CF" w:rsidRPr="00681334" w:rsidRDefault="005770CF" w:rsidP="00D55EEE">
            <w:pPr>
              <w:widowControl w:val="0"/>
              <w:autoSpaceDE w:val="0"/>
              <w:autoSpaceDN w:val="0"/>
              <w:adjustRightInd w:val="0"/>
              <w:rPr>
                <w:lang w:val="ro-RO"/>
              </w:rPr>
            </w:pPr>
            <w:proofErr w:type="spellStart"/>
            <w:r>
              <w:rPr>
                <w:lang w:val="ro-RO"/>
              </w:rPr>
              <w:t>Elaboration</w:t>
            </w:r>
            <w:proofErr w:type="spellEnd"/>
            <w:r>
              <w:rPr>
                <w:lang w:val="ro-RO"/>
              </w:rPr>
              <w:t xml:space="preserve"> des </w:t>
            </w:r>
            <w:proofErr w:type="spellStart"/>
            <w:r>
              <w:rPr>
                <w:lang w:val="ro-RO"/>
              </w:rPr>
              <w:t>synthèses</w:t>
            </w:r>
            <w:proofErr w:type="spellEnd"/>
            <w:r>
              <w:rPr>
                <w:lang w:val="ro-RO"/>
              </w:rPr>
              <w:t xml:space="preserve"> et des </w:t>
            </w:r>
            <w:proofErr w:type="spellStart"/>
            <w:r>
              <w:rPr>
                <w:lang w:val="ro-RO"/>
              </w:rPr>
              <w:t>résumés</w:t>
            </w:r>
            <w:proofErr w:type="spellEnd"/>
            <w:r>
              <w:rPr>
                <w:lang w:val="ro-RO"/>
              </w:rPr>
              <w:t xml:space="preserve"> .</w:t>
            </w:r>
          </w:p>
        </w:tc>
        <w:tc>
          <w:tcPr>
            <w:tcW w:w="2685" w:type="dxa"/>
            <w:vAlign w:val="center"/>
          </w:tcPr>
          <w:p w14:paraId="4E085307" w14:textId="77777777" w:rsidR="005770CF" w:rsidRPr="00681334" w:rsidRDefault="005770CF" w:rsidP="00D55EEE">
            <w:pPr>
              <w:widowControl w:val="0"/>
              <w:autoSpaceDE w:val="0"/>
              <w:autoSpaceDN w:val="0"/>
              <w:adjustRightInd w:val="0"/>
              <w:rPr>
                <w:lang w:val="ro-RO"/>
              </w:rPr>
            </w:pPr>
            <w:proofErr w:type="spellStart"/>
            <w:r>
              <w:rPr>
                <w:lang w:val="ro-RO"/>
              </w:rPr>
              <w:t>Capacité</w:t>
            </w:r>
            <w:proofErr w:type="spellEnd"/>
            <w:r>
              <w:rPr>
                <w:lang w:val="ro-RO"/>
              </w:rPr>
              <w:t xml:space="preserve"> de </w:t>
            </w:r>
            <w:proofErr w:type="spellStart"/>
            <w:r>
              <w:rPr>
                <w:lang w:val="ro-RO"/>
              </w:rPr>
              <w:t>résumer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l’essentiel</w:t>
            </w:r>
            <w:proofErr w:type="spellEnd"/>
            <w:r>
              <w:rPr>
                <w:lang w:val="ro-RO"/>
              </w:rPr>
              <w:t xml:space="preserve"> des </w:t>
            </w:r>
            <w:proofErr w:type="spellStart"/>
            <w:r>
              <w:rPr>
                <w:lang w:val="ro-RO"/>
              </w:rPr>
              <w:t>articles</w:t>
            </w:r>
            <w:proofErr w:type="spellEnd"/>
            <w:r>
              <w:rPr>
                <w:lang w:val="ro-RO"/>
              </w:rPr>
              <w:t xml:space="preserve"> . </w:t>
            </w:r>
            <w:proofErr w:type="spellStart"/>
            <w:r>
              <w:rPr>
                <w:lang w:val="ro-RO"/>
              </w:rPr>
              <w:t>Correction</w:t>
            </w:r>
            <w:proofErr w:type="spellEnd"/>
            <w:r>
              <w:rPr>
                <w:lang w:val="ro-RO"/>
              </w:rPr>
              <w:t xml:space="preserve"> de la </w:t>
            </w:r>
            <w:proofErr w:type="spellStart"/>
            <w:r>
              <w:rPr>
                <w:lang w:val="ro-RO"/>
              </w:rPr>
              <w:t>présentation</w:t>
            </w:r>
            <w:proofErr w:type="spellEnd"/>
            <w:r>
              <w:rPr>
                <w:lang w:val="ro-RO"/>
              </w:rPr>
              <w:t xml:space="preserve"> de </w:t>
            </w:r>
            <w:proofErr w:type="spellStart"/>
            <w:r>
              <w:rPr>
                <w:lang w:val="ro-RO"/>
              </w:rPr>
              <w:t>l’information</w:t>
            </w:r>
            <w:proofErr w:type="spellEnd"/>
            <w:r>
              <w:rPr>
                <w:lang w:val="ro-RO"/>
              </w:rPr>
              <w:t xml:space="preserve"> .</w:t>
            </w:r>
          </w:p>
        </w:tc>
        <w:tc>
          <w:tcPr>
            <w:tcW w:w="1323" w:type="dxa"/>
            <w:vAlign w:val="center"/>
          </w:tcPr>
          <w:p w14:paraId="3065FF86" w14:textId="77777777" w:rsidR="005770CF" w:rsidRPr="00681334" w:rsidRDefault="005770CF" w:rsidP="00D55EEE">
            <w:pPr>
              <w:rPr>
                <w:lang w:val="ro-RO"/>
              </w:rPr>
            </w:pPr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Durant</w:t>
            </w:r>
            <w:proofErr w:type="spellEnd"/>
            <w:r>
              <w:rPr>
                <w:lang w:val="ro-RO"/>
              </w:rPr>
              <w:t xml:space="preserve"> le semestre</w:t>
            </w:r>
          </w:p>
        </w:tc>
      </w:tr>
      <w:tr w:rsidR="005770CF" w:rsidRPr="00681334" w14:paraId="251591C5" w14:textId="77777777" w:rsidTr="00D55EEE">
        <w:trPr>
          <w:jc w:val="center"/>
        </w:trPr>
        <w:tc>
          <w:tcPr>
            <w:tcW w:w="530" w:type="dxa"/>
            <w:vAlign w:val="center"/>
          </w:tcPr>
          <w:p w14:paraId="6311E30B" w14:textId="77777777" w:rsidR="005770CF" w:rsidRPr="00681334" w:rsidRDefault="005770CF" w:rsidP="00D55EEE">
            <w:pPr>
              <w:rPr>
                <w:lang w:val="ro-RO"/>
              </w:rPr>
            </w:pPr>
            <w:r w:rsidRPr="00681334">
              <w:rPr>
                <w:lang w:val="ro-RO"/>
              </w:rPr>
              <w:t>3.</w:t>
            </w:r>
          </w:p>
        </w:tc>
        <w:tc>
          <w:tcPr>
            <w:tcW w:w="1601" w:type="dxa"/>
            <w:vAlign w:val="center"/>
          </w:tcPr>
          <w:p w14:paraId="40401901" w14:textId="77777777" w:rsidR="005770CF" w:rsidRPr="00681334" w:rsidRDefault="005770CF" w:rsidP="00D55EEE">
            <w:pPr>
              <w:ind w:left="132"/>
              <w:rPr>
                <w:lang w:val="ro-RO"/>
              </w:rPr>
            </w:pPr>
            <w:proofErr w:type="spellStart"/>
            <w:r>
              <w:rPr>
                <w:lang w:val="ro-RO"/>
              </w:rPr>
              <w:t>Projets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thématico</w:t>
            </w:r>
            <w:proofErr w:type="spellEnd"/>
            <w:r>
              <w:rPr>
                <w:lang w:val="ro-RO"/>
              </w:rPr>
              <w:t xml:space="preserve">- </w:t>
            </w:r>
            <w:proofErr w:type="spellStart"/>
            <w:r>
              <w:rPr>
                <w:lang w:val="ro-RO"/>
              </w:rPr>
              <w:t>visuels</w:t>
            </w:r>
            <w:proofErr w:type="spellEnd"/>
            <w:r>
              <w:rPr>
                <w:lang w:val="ro-RO"/>
              </w:rPr>
              <w:t xml:space="preserve"> </w:t>
            </w:r>
          </w:p>
        </w:tc>
        <w:tc>
          <w:tcPr>
            <w:tcW w:w="3989" w:type="dxa"/>
            <w:vAlign w:val="center"/>
          </w:tcPr>
          <w:p w14:paraId="760C0670" w14:textId="77777777" w:rsidR="005770CF" w:rsidRPr="00681334" w:rsidRDefault="005770CF" w:rsidP="00D55EEE">
            <w:pPr>
              <w:widowControl w:val="0"/>
              <w:autoSpaceDE w:val="0"/>
              <w:autoSpaceDN w:val="0"/>
              <w:adjustRightInd w:val="0"/>
              <w:rPr>
                <w:lang w:val="ro-RO"/>
              </w:rPr>
            </w:pPr>
            <w:proofErr w:type="spellStart"/>
            <w:r>
              <w:rPr>
                <w:lang w:val="ro-RO"/>
              </w:rPr>
              <w:t>Visionnage</w:t>
            </w:r>
            <w:proofErr w:type="spellEnd"/>
            <w:r>
              <w:rPr>
                <w:lang w:val="ro-RO"/>
              </w:rPr>
              <w:t xml:space="preserve"> des  </w:t>
            </w:r>
            <w:proofErr w:type="spellStart"/>
            <w:r>
              <w:rPr>
                <w:lang w:val="ro-RO"/>
              </w:rPr>
              <w:t>documents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vidé</w:t>
            </w:r>
            <w:r w:rsidRPr="00681334">
              <w:rPr>
                <w:lang w:val="ro-RO"/>
              </w:rPr>
              <w:t>o</w:t>
            </w:r>
            <w:r>
              <w:rPr>
                <w:lang w:val="ro-RO"/>
              </w:rPr>
              <w:t>s</w:t>
            </w:r>
            <w:proofErr w:type="spellEnd"/>
            <w:r w:rsidRPr="00681334">
              <w:rPr>
                <w:lang w:val="ro-RO"/>
              </w:rPr>
              <w:t>;</w:t>
            </w:r>
          </w:p>
          <w:p w14:paraId="465FF70A" w14:textId="77777777" w:rsidR="005770CF" w:rsidRPr="00681334" w:rsidRDefault="005770CF" w:rsidP="00D55EEE">
            <w:pPr>
              <w:widowControl w:val="0"/>
              <w:autoSpaceDE w:val="0"/>
              <w:autoSpaceDN w:val="0"/>
              <w:adjustRightInd w:val="0"/>
              <w:rPr>
                <w:lang w:val="ro-RO"/>
              </w:rPr>
            </w:pPr>
            <w:proofErr w:type="spellStart"/>
            <w:r>
              <w:rPr>
                <w:lang w:val="ro-RO"/>
              </w:rPr>
              <w:t>Compilation</w:t>
            </w:r>
            <w:proofErr w:type="spellEnd"/>
            <w:r>
              <w:rPr>
                <w:lang w:val="ro-RO"/>
              </w:rPr>
              <w:t xml:space="preserve"> des </w:t>
            </w:r>
            <w:proofErr w:type="spellStart"/>
            <w:r>
              <w:rPr>
                <w:lang w:val="ro-RO"/>
              </w:rPr>
              <w:t>listes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avec</w:t>
            </w:r>
            <w:proofErr w:type="spellEnd"/>
            <w:r>
              <w:rPr>
                <w:lang w:val="ro-RO"/>
              </w:rPr>
              <w:t xml:space="preserve"> des </w:t>
            </w:r>
            <w:proofErr w:type="spellStart"/>
            <w:r>
              <w:rPr>
                <w:lang w:val="ro-RO"/>
              </w:rPr>
              <w:t>unités</w:t>
            </w:r>
            <w:proofErr w:type="spellEnd"/>
            <w:r>
              <w:rPr>
                <w:lang w:val="ro-RO"/>
              </w:rPr>
              <w:t xml:space="preserve">  </w:t>
            </w:r>
            <w:proofErr w:type="spellStart"/>
            <w:r>
              <w:rPr>
                <w:lang w:val="ro-RO"/>
              </w:rPr>
              <w:t>lexicales</w:t>
            </w:r>
            <w:proofErr w:type="spellEnd"/>
            <w:r>
              <w:rPr>
                <w:lang w:val="ro-RO"/>
              </w:rPr>
              <w:t xml:space="preserve">  </w:t>
            </w:r>
            <w:proofErr w:type="spellStart"/>
            <w:r>
              <w:rPr>
                <w:lang w:val="ro-RO"/>
              </w:rPr>
              <w:t>terminologiques</w:t>
            </w:r>
            <w:proofErr w:type="spellEnd"/>
            <w:r>
              <w:rPr>
                <w:lang w:val="ro-RO"/>
              </w:rPr>
              <w:t>,</w:t>
            </w:r>
          </w:p>
          <w:p w14:paraId="6A951A50" w14:textId="77777777" w:rsidR="005770CF" w:rsidRPr="00681334" w:rsidRDefault="005770CF" w:rsidP="00D55EEE">
            <w:pPr>
              <w:widowControl w:val="0"/>
              <w:autoSpaceDE w:val="0"/>
              <w:autoSpaceDN w:val="0"/>
              <w:adjustRightInd w:val="0"/>
              <w:rPr>
                <w:lang w:val="ro-RO"/>
              </w:rPr>
            </w:pPr>
            <w:proofErr w:type="spellStart"/>
            <w:r>
              <w:rPr>
                <w:lang w:val="ro-RO"/>
              </w:rPr>
              <w:t>Remplissage</w:t>
            </w:r>
            <w:proofErr w:type="spellEnd"/>
            <w:r>
              <w:rPr>
                <w:lang w:val="ro-RO"/>
              </w:rPr>
              <w:t xml:space="preserve"> des </w:t>
            </w:r>
            <w:proofErr w:type="spellStart"/>
            <w:r>
              <w:rPr>
                <w:lang w:val="ro-RO"/>
              </w:rPr>
              <w:t>fiches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pédagogiques</w:t>
            </w:r>
            <w:proofErr w:type="spellEnd"/>
            <w:r>
              <w:rPr>
                <w:lang w:val="ro-RO"/>
              </w:rPr>
              <w:t xml:space="preserve"> sur la  </w:t>
            </w:r>
            <w:proofErr w:type="spellStart"/>
            <w:r>
              <w:rPr>
                <w:lang w:val="ro-RO"/>
              </w:rPr>
              <w:t>compréhension</w:t>
            </w:r>
            <w:proofErr w:type="spellEnd"/>
            <w:r>
              <w:rPr>
                <w:lang w:val="ro-RO"/>
              </w:rPr>
              <w:t xml:space="preserve"> orale</w:t>
            </w:r>
            <w:r w:rsidRPr="00681334">
              <w:rPr>
                <w:lang w:val="ro-RO"/>
              </w:rPr>
              <w:t>.</w:t>
            </w:r>
          </w:p>
          <w:p w14:paraId="751F6D8A" w14:textId="77777777" w:rsidR="005770CF" w:rsidRPr="00681334" w:rsidRDefault="005770CF" w:rsidP="00D55EEE">
            <w:pPr>
              <w:widowControl w:val="0"/>
              <w:autoSpaceDE w:val="0"/>
              <w:autoSpaceDN w:val="0"/>
              <w:adjustRightInd w:val="0"/>
              <w:rPr>
                <w:lang w:val="ro-RO"/>
              </w:rPr>
            </w:pPr>
          </w:p>
        </w:tc>
        <w:tc>
          <w:tcPr>
            <w:tcW w:w="2685" w:type="dxa"/>
            <w:vAlign w:val="center"/>
          </w:tcPr>
          <w:p w14:paraId="51BA3859" w14:textId="77777777" w:rsidR="005770CF" w:rsidRPr="00681334" w:rsidRDefault="005770CF" w:rsidP="00D55EEE">
            <w:pPr>
              <w:widowControl w:val="0"/>
              <w:autoSpaceDE w:val="0"/>
              <w:autoSpaceDN w:val="0"/>
              <w:adjustRightInd w:val="0"/>
              <w:rPr>
                <w:lang w:val="ro-RO"/>
              </w:rPr>
            </w:pPr>
            <w:proofErr w:type="spellStart"/>
            <w:r>
              <w:rPr>
                <w:lang w:val="ro-RO"/>
              </w:rPr>
              <w:t>Formation</w:t>
            </w:r>
            <w:proofErr w:type="spellEnd"/>
            <w:r>
              <w:rPr>
                <w:lang w:val="ro-RO"/>
              </w:rPr>
              <w:t xml:space="preserve"> des </w:t>
            </w:r>
            <w:proofErr w:type="spellStart"/>
            <w:r>
              <w:rPr>
                <w:lang w:val="ro-RO"/>
              </w:rPr>
              <w:t>compétences</w:t>
            </w:r>
            <w:proofErr w:type="spellEnd"/>
            <w:r>
              <w:rPr>
                <w:lang w:val="ro-RO"/>
              </w:rPr>
              <w:t xml:space="preserve"> de </w:t>
            </w:r>
            <w:proofErr w:type="spellStart"/>
            <w:r>
              <w:rPr>
                <w:lang w:val="ro-RO"/>
              </w:rPr>
              <w:t>production</w:t>
            </w:r>
            <w:proofErr w:type="spellEnd"/>
            <w:r>
              <w:rPr>
                <w:lang w:val="ro-RO"/>
              </w:rPr>
              <w:t xml:space="preserve"> orale du </w:t>
            </w:r>
            <w:proofErr w:type="spellStart"/>
            <w:r>
              <w:rPr>
                <w:lang w:val="ro-RO"/>
              </w:rPr>
              <w:t>contenu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d’un</w:t>
            </w:r>
            <w:proofErr w:type="spellEnd"/>
            <w:r>
              <w:rPr>
                <w:lang w:val="ro-RO"/>
              </w:rPr>
              <w:t xml:space="preserve"> document </w:t>
            </w:r>
            <w:proofErr w:type="spellStart"/>
            <w:r>
              <w:rPr>
                <w:lang w:val="ro-RO"/>
              </w:rPr>
              <w:t>vidéo</w:t>
            </w:r>
            <w:proofErr w:type="spellEnd"/>
            <w:r w:rsidRPr="00681334">
              <w:rPr>
                <w:lang w:val="ro-RO"/>
              </w:rPr>
              <w:t xml:space="preserve">. </w:t>
            </w:r>
          </w:p>
          <w:p w14:paraId="701099DA" w14:textId="77777777" w:rsidR="005770CF" w:rsidRPr="00681334" w:rsidRDefault="005770CF" w:rsidP="00D55EEE">
            <w:pPr>
              <w:widowControl w:val="0"/>
              <w:autoSpaceDE w:val="0"/>
              <w:autoSpaceDN w:val="0"/>
              <w:adjustRightInd w:val="0"/>
              <w:rPr>
                <w:lang w:val="ro-RO"/>
              </w:rPr>
            </w:pPr>
          </w:p>
        </w:tc>
        <w:tc>
          <w:tcPr>
            <w:tcW w:w="1323" w:type="dxa"/>
            <w:vAlign w:val="center"/>
          </w:tcPr>
          <w:p w14:paraId="47EB3323" w14:textId="77777777" w:rsidR="005770CF" w:rsidRPr="00681334" w:rsidRDefault="005770CF" w:rsidP="00D55EEE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Durant</w:t>
            </w:r>
            <w:proofErr w:type="spellEnd"/>
            <w:r>
              <w:rPr>
                <w:lang w:val="ro-RO"/>
              </w:rPr>
              <w:t xml:space="preserve"> le semestre</w:t>
            </w:r>
          </w:p>
        </w:tc>
      </w:tr>
      <w:tr w:rsidR="005770CF" w:rsidRPr="00681334" w14:paraId="22AECC35" w14:textId="77777777" w:rsidTr="00D55EEE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F40E" w14:textId="77777777" w:rsidR="005770CF" w:rsidRPr="00681334" w:rsidRDefault="005770CF" w:rsidP="00D55EEE">
            <w:pPr>
              <w:rPr>
                <w:lang w:val="ro-RO"/>
              </w:rPr>
            </w:pPr>
            <w:r w:rsidRPr="00681334">
              <w:rPr>
                <w:lang w:val="ro-RO"/>
              </w:rPr>
              <w:t xml:space="preserve">4.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8D7B" w14:textId="77777777" w:rsidR="005770CF" w:rsidRPr="00681334" w:rsidRDefault="005770CF" w:rsidP="00D55EEE">
            <w:pPr>
              <w:ind w:left="132"/>
              <w:rPr>
                <w:lang w:val="ro-RO"/>
              </w:rPr>
            </w:pPr>
            <w:proofErr w:type="spellStart"/>
            <w:r>
              <w:rPr>
                <w:lang w:val="ro-RO"/>
              </w:rPr>
              <w:t>Portfolios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individuels</w:t>
            </w:r>
            <w:proofErr w:type="spellEnd"/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A411" w14:textId="77777777" w:rsidR="005770CF" w:rsidRPr="00681334" w:rsidRDefault="005770CF" w:rsidP="00D55EEE">
            <w:pPr>
              <w:widowControl w:val="0"/>
              <w:autoSpaceDE w:val="0"/>
              <w:autoSpaceDN w:val="0"/>
              <w:adjustRightInd w:val="0"/>
              <w:rPr>
                <w:lang w:val="ro-RO"/>
              </w:rPr>
            </w:pPr>
            <w:proofErr w:type="spellStart"/>
            <w:r>
              <w:rPr>
                <w:lang w:val="ro-RO"/>
              </w:rPr>
              <w:t>Concevoir</w:t>
            </w:r>
            <w:proofErr w:type="spellEnd"/>
            <w:r>
              <w:rPr>
                <w:lang w:val="ro-RO"/>
              </w:rPr>
              <w:t xml:space="preserve"> des  </w:t>
            </w:r>
            <w:proofErr w:type="spellStart"/>
            <w:r>
              <w:rPr>
                <w:lang w:val="ro-RO"/>
              </w:rPr>
              <w:t>portofolios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individuels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avec</w:t>
            </w:r>
            <w:proofErr w:type="spellEnd"/>
            <w:r>
              <w:rPr>
                <w:lang w:val="ro-RO"/>
              </w:rPr>
              <w:t xml:space="preserve"> de </w:t>
            </w:r>
            <w:proofErr w:type="spellStart"/>
            <w:r>
              <w:rPr>
                <w:lang w:val="ro-RO"/>
              </w:rPr>
              <w:t>documents</w:t>
            </w:r>
            <w:proofErr w:type="spellEnd"/>
            <w:r>
              <w:rPr>
                <w:lang w:val="ro-RO"/>
              </w:rPr>
              <w:t xml:space="preserve"> sur </w:t>
            </w:r>
            <w:proofErr w:type="spellStart"/>
            <w:r>
              <w:rPr>
                <w:lang w:val="ro-RO"/>
              </w:rPr>
              <w:t>les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sujets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étudiés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avec</w:t>
            </w:r>
            <w:proofErr w:type="spellEnd"/>
            <w:r>
              <w:rPr>
                <w:lang w:val="ro-RO"/>
              </w:rPr>
              <w:t xml:space="preserve"> des  </w:t>
            </w:r>
            <w:proofErr w:type="spellStart"/>
            <w:r>
              <w:rPr>
                <w:lang w:val="ro-RO"/>
              </w:rPr>
              <w:t>ressources</w:t>
            </w:r>
            <w:proofErr w:type="spellEnd"/>
            <w:r>
              <w:rPr>
                <w:lang w:val="ro-RO"/>
              </w:rPr>
              <w:t xml:space="preserve">  </w:t>
            </w:r>
            <w:proofErr w:type="spellStart"/>
            <w:r>
              <w:rPr>
                <w:lang w:val="ro-RO"/>
              </w:rPr>
              <w:t>informaționelles</w:t>
            </w:r>
            <w:proofErr w:type="spellEnd"/>
            <w:r w:rsidRPr="00681334">
              <w:rPr>
                <w:lang w:val="ro-RO"/>
              </w:rPr>
              <w:t xml:space="preserve">, </w:t>
            </w:r>
            <w:proofErr w:type="spellStart"/>
            <w:r w:rsidRPr="00681334">
              <w:rPr>
                <w:lang w:val="ro-RO"/>
              </w:rPr>
              <w:t>lexicale</w:t>
            </w:r>
            <w:r>
              <w:rPr>
                <w:lang w:val="ro-RO"/>
              </w:rPr>
              <w:t>s</w:t>
            </w:r>
            <w:proofErr w:type="spellEnd"/>
            <w:r>
              <w:rPr>
                <w:lang w:val="ro-RO"/>
              </w:rPr>
              <w:t xml:space="preserve"> et </w:t>
            </w:r>
            <w:proofErr w:type="spellStart"/>
            <w:r>
              <w:rPr>
                <w:lang w:val="ro-RO"/>
              </w:rPr>
              <w:t>grammaticales</w:t>
            </w:r>
            <w:proofErr w:type="spellEnd"/>
            <w:r w:rsidRPr="00681334">
              <w:rPr>
                <w:lang w:val="ro-RO"/>
              </w:rPr>
              <w:t>.</w:t>
            </w:r>
          </w:p>
          <w:p w14:paraId="5F52E7BB" w14:textId="77777777" w:rsidR="005770CF" w:rsidRPr="00681334" w:rsidRDefault="005770CF" w:rsidP="00D55EEE">
            <w:pPr>
              <w:widowControl w:val="0"/>
              <w:autoSpaceDE w:val="0"/>
              <w:autoSpaceDN w:val="0"/>
              <w:adjustRightInd w:val="0"/>
              <w:rPr>
                <w:lang w:val="ro-RO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DCAF" w14:textId="77777777" w:rsidR="005770CF" w:rsidRPr="00681334" w:rsidRDefault="005770CF" w:rsidP="00D55EEE">
            <w:pPr>
              <w:widowControl w:val="0"/>
              <w:autoSpaceDE w:val="0"/>
              <w:autoSpaceDN w:val="0"/>
              <w:adjustRightInd w:val="0"/>
              <w:rPr>
                <w:lang w:val="ro-RO"/>
              </w:rPr>
            </w:pPr>
            <w:proofErr w:type="spellStart"/>
            <w:r>
              <w:rPr>
                <w:lang w:val="ro-RO"/>
              </w:rPr>
              <w:t>Présence</w:t>
            </w:r>
            <w:proofErr w:type="spellEnd"/>
            <w:r>
              <w:rPr>
                <w:lang w:val="ro-RO"/>
              </w:rPr>
              <w:t xml:space="preserve"> des </w:t>
            </w:r>
            <w:proofErr w:type="spellStart"/>
            <w:r>
              <w:rPr>
                <w:lang w:val="ro-RO"/>
              </w:rPr>
              <w:t>documents</w:t>
            </w:r>
            <w:proofErr w:type="spellEnd"/>
            <w:r>
              <w:rPr>
                <w:lang w:val="ro-RO"/>
              </w:rPr>
              <w:t xml:space="preserve">  </w:t>
            </w:r>
            <w:proofErr w:type="spellStart"/>
            <w:r>
              <w:rPr>
                <w:lang w:val="ro-RO"/>
              </w:rPr>
              <w:t>demandés</w:t>
            </w:r>
            <w:proofErr w:type="spellEnd"/>
            <w:r>
              <w:rPr>
                <w:lang w:val="ro-RO"/>
              </w:rPr>
              <w:t xml:space="preserve"> et </w:t>
            </w:r>
            <w:proofErr w:type="spellStart"/>
            <w:r>
              <w:rPr>
                <w:lang w:val="ro-RO"/>
              </w:rPr>
              <w:t>l’activité</w:t>
            </w:r>
            <w:proofErr w:type="spellEnd"/>
            <w:r>
              <w:rPr>
                <w:lang w:val="ro-RO"/>
              </w:rPr>
              <w:t xml:space="preserve">  </w:t>
            </w:r>
            <w:proofErr w:type="spellStart"/>
            <w:r>
              <w:rPr>
                <w:lang w:val="ro-RO"/>
              </w:rPr>
              <w:t>indépendante</w:t>
            </w:r>
            <w:proofErr w:type="spellEnd"/>
            <w:r>
              <w:rPr>
                <w:lang w:val="ro-RO"/>
              </w:rPr>
              <w:t>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E0B1" w14:textId="77777777" w:rsidR="005770CF" w:rsidRPr="00681334" w:rsidRDefault="005770CF" w:rsidP="00D55EEE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Durant</w:t>
            </w:r>
            <w:proofErr w:type="spellEnd"/>
            <w:r>
              <w:rPr>
                <w:lang w:val="ro-RO"/>
              </w:rPr>
              <w:t xml:space="preserve"> le  semestre</w:t>
            </w:r>
          </w:p>
        </w:tc>
      </w:tr>
      <w:tr w:rsidR="005770CF" w:rsidRPr="00681334" w14:paraId="64084E84" w14:textId="77777777" w:rsidTr="00D55EEE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C1EE" w14:textId="77777777" w:rsidR="005770CF" w:rsidRPr="00681334" w:rsidRDefault="005770CF" w:rsidP="00D55EEE">
            <w:pPr>
              <w:rPr>
                <w:lang w:val="ro-RO"/>
              </w:rPr>
            </w:pPr>
            <w:r w:rsidRPr="00681334">
              <w:rPr>
                <w:lang w:val="ro-RO"/>
              </w:rPr>
              <w:t>5.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9588" w14:textId="77777777" w:rsidR="005770CF" w:rsidRPr="00681334" w:rsidRDefault="005770CF" w:rsidP="00D55EEE">
            <w:pPr>
              <w:ind w:left="132"/>
              <w:rPr>
                <w:lang w:val="ro-RO"/>
              </w:rPr>
            </w:pPr>
            <w:proofErr w:type="spellStart"/>
            <w:r>
              <w:rPr>
                <w:lang w:val="ro-RO"/>
              </w:rPr>
              <w:t>Travail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avec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les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revues</w:t>
            </w:r>
            <w:proofErr w:type="spellEnd"/>
            <w:r>
              <w:rPr>
                <w:lang w:val="ro-RO"/>
              </w:rPr>
              <w:t xml:space="preserve"> de </w:t>
            </w:r>
            <w:proofErr w:type="spellStart"/>
            <w:r>
              <w:rPr>
                <w:lang w:val="ro-RO"/>
              </w:rPr>
              <w:t>spécialité</w:t>
            </w:r>
            <w:proofErr w:type="spellEnd"/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8CF3" w14:textId="77777777" w:rsidR="005770CF" w:rsidRPr="00681334" w:rsidRDefault="005770CF" w:rsidP="00D55EEE">
            <w:pPr>
              <w:widowControl w:val="0"/>
              <w:autoSpaceDE w:val="0"/>
              <w:autoSpaceDN w:val="0"/>
              <w:adjustRightInd w:val="0"/>
              <w:rPr>
                <w:lang w:val="ro-RO"/>
              </w:rPr>
            </w:pPr>
            <w:proofErr w:type="spellStart"/>
            <w:r>
              <w:rPr>
                <w:lang w:val="ro-RO"/>
              </w:rPr>
              <w:t>Rédaction</w:t>
            </w:r>
            <w:proofErr w:type="spellEnd"/>
            <w:r>
              <w:rPr>
                <w:lang w:val="ro-RO"/>
              </w:rPr>
              <w:t xml:space="preserve"> des </w:t>
            </w:r>
            <w:proofErr w:type="spellStart"/>
            <w:r>
              <w:rPr>
                <w:lang w:val="ro-RO"/>
              </w:rPr>
              <w:t>articles</w:t>
            </w:r>
            <w:proofErr w:type="spellEnd"/>
            <w:r>
              <w:rPr>
                <w:lang w:val="ro-RO"/>
              </w:rPr>
              <w:t xml:space="preserve"> de </w:t>
            </w:r>
            <w:proofErr w:type="spellStart"/>
            <w:r>
              <w:rPr>
                <w:lang w:val="ro-RO"/>
              </w:rPr>
              <w:t>synthèse</w:t>
            </w:r>
            <w:proofErr w:type="spellEnd"/>
            <w:r>
              <w:rPr>
                <w:lang w:val="ro-RO"/>
              </w:rPr>
              <w:t xml:space="preserve"> et des     </w:t>
            </w:r>
            <w:proofErr w:type="spellStart"/>
            <w:r>
              <w:rPr>
                <w:lang w:val="ro-RO"/>
              </w:rPr>
              <w:t>review</w:t>
            </w:r>
            <w:proofErr w:type="spellEnd"/>
            <w:r w:rsidRPr="00681334">
              <w:rPr>
                <w:lang w:val="ro-RO"/>
              </w:rPr>
              <w:t>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1A92" w14:textId="77777777" w:rsidR="005770CF" w:rsidRPr="00681334" w:rsidRDefault="005770CF" w:rsidP="00D55EEE">
            <w:pPr>
              <w:widowControl w:val="0"/>
              <w:autoSpaceDE w:val="0"/>
              <w:autoSpaceDN w:val="0"/>
              <w:adjustRightInd w:val="0"/>
              <w:rPr>
                <w:lang w:val="ro-RO"/>
              </w:rPr>
            </w:pPr>
            <w:proofErr w:type="spellStart"/>
            <w:r>
              <w:rPr>
                <w:lang w:val="ro-RO"/>
              </w:rPr>
              <w:t>Compétence</w:t>
            </w:r>
            <w:proofErr w:type="spellEnd"/>
            <w:r>
              <w:rPr>
                <w:lang w:val="ro-RO"/>
              </w:rPr>
              <w:t xml:space="preserve"> de </w:t>
            </w:r>
            <w:proofErr w:type="spellStart"/>
            <w:r>
              <w:rPr>
                <w:lang w:val="ro-RO"/>
              </w:rPr>
              <w:t>compréhension</w:t>
            </w:r>
            <w:proofErr w:type="spellEnd"/>
            <w:r>
              <w:rPr>
                <w:lang w:val="ro-RO"/>
              </w:rPr>
              <w:t xml:space="preserve"> et de </w:t>
            </w:r>
            <w:proofErr w:type="spellStart"/>
            <w:r>
              <w:rPr>
                <w:lang w:val="ro-RO"/>
              </w:rPr>
              <w:t>synyhèse</w:t>
            </w:r>
            <w:proofErr w:type="spellEnd"/>
            <w:r>
              <w:rPr>
                <w:lang w:val="ro-RO"/>
              </w:rPr>
              <w:t xml:space="preserve"> de  </w:t>
            </w:r>
            <w:proofErr w:type="spellStart"/>
            <w:r>
              <w:rPr>
                <w:lang w:val="ro-RO"/>
              </w:rPr>
              <w:t>l’information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scientifique</w:t>
            </w:r>
            <w:proofErr w:type="spellEnd"/>
            <w:r>
              <w:rPr>
                <w:lang w:val="ro-RO"/>
              </w:rPr>
              <w:t>.</w:t>
            </w:r>
            <w:r w:rsidRPr="00681334">
              <w:rPr>
                <w:lang w:val="ro-RO"/>
              </w:rPr>
              <w:t>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3A25" w14:textId="77777777" w:rsidR="005770CF" w:rsidRPr="00681334" w:rsidRDefault="005770CF" w:rsidP="00D55EEE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Durant</w:t>
            </w:r>
            <w:proofErr w:type="spellEnd"/>
            <w:r>
              <w:rPr>
                <w:lang w:val="ro-RO"/>
              </w:rPr>
              <w:t xml:space="preserve"> le semestre</w:t>
            </w:r>
          </w:p>
        </w:tc>
      </w:tr>
    </w:tbl>
    <w:p w14:paraId="2DB91D2F" w14:textId="77777777" w:rsidR="005770CF" w:rsidRPr="005770CF" w:rsidRDefault="005770CF" w:rsidP="005770CF">
      <w:pPr>
        <w:widowControl w:val="0"/>
        <w:tabs>
          <w:tab w:val="left" w:pos="851"/>
        </w:tabs>
        <w:spacing w:before="360" w:after="240"/>
        <w:rPr>
          <w:rFonts w:asciiTheme="majorHAnsi" w:hAnsiTheme="majorHAnsi"/>
          <w:b/>
          <w:caps/>
          <w:sz w:val="28"/>
          <w:lang w:val="ro-RO"/>
        </w:rPr>
      </w:pPr>
    </w:p>
    <w:p w14:paraId="31A157E3" w14:textId="77777777" w:rsidR="008F0CE3" w:rsidRPr="00B602A4" w:rsidRDefault="00F01D29" w:rsidP="008F0CE3">
      <w:pPr>
        <w:pStyle w:val="ListParagraph"/>
        <w:widowControl w:val="0"/>
        <w:numPr>
          <w:ilvl w:val="0"/>
          <w:numId w:val="7"/>
        </w:numPr>
        <w:tabs>
          <w:tab w:val="left" w:pos="851"/>
        </w:tabs>
        <w:spacing w:before="360" w:after="240"/>
        <w:ind w:left="709" w:hanging="567"/>
        <w:contextualSpacing w:val="0"/>
        <w:rPr>
          <w:rFonts w:asciiTheme="majorHAnsi" w:hAnsiTheme="majorHAnsi"/>
          <w:b/>
          <w:caps/>
          <w:sz w:val="28"/>
          <w:lang w:val="ro-RO"/>
        </w:rPr>
      </w:pPr>
      <w:r w:rsidRPr="00B602A4">
        <w:rPr>
          <w:rFonts w:asciiTheme="majorHAnsi" w:hAnsiTheme="majorHAnsi"/>
          <w:b/>
          <w:caps/>
          <w:sz w:val="28"/>
          <w:lang w:val="ro-RO"/>
        </w:rPr>
        <w:t>su</w:t>
      </w:r>
      <w:r w:rsidR="00F6017F" w:rsidRPr="00B602A4">
        <w:rPr>
          <w:rFonts w:asciiTheme="majorHAnsi" w:hAnsiTheme="majorHAnsi"/>
          <w:b/>
          <w:caps/>
          <w:sz w:val="28"/>
          <w:lang w:val="ro-RO"/>
        </w:rPr>
        <w:t>ggestions  mÉ</w:t>
      </w:r>
      <w:r w:rsidRPr="00B602A4">
        <w:rPr>
          <w:rFonts w:asciiTheme="majorHAnsi" w:hAnsiTheme="majorHAnsi"/>
          <w:b/>
          <w:caps/>
          <w:sz w:val="28"/>
          <w:lang w:val="ro-RO"/>
        </w:rPr>
        <w:t>t</w:t>
      </w:r>
      <w:r w:rsidR="00F6017F" w:rsidRPr="00B602A4">
        <w:rPr>
          <w:rFonts w:asciiTheme="majorHAnsi" w:hAnsiTheme="majorHAnsi"/>
          <w:b/>
          <w:caps/>
          <w:sz w:val="28"/>
          <w:lang w:val="ro-RO"/>
        </w:rPr>
        <w:t>hodologiqu</w:t>
      </w:r>
      <w:r w:rsidRPr="00B602A4">
        <w:rPr>
          <w:rFonts w:asciiTheme="majorHAnsi" w:hAnsiTheme="majorHAnsi"/>
          <w:b/>
          <w:caps/>
          <w:sz w:val="28"/>
          <w:lang w:val="ro-RO"/>
        </w:rPr>
        <w:t>e</w:t>
      </w:r>
      <w:r w:rsidR="00F6017F" w:rsidRPr="00B602A4">
        <w:rPr>
          <w:rFonts w:asciiTheme="majorHAnsi" w:hAnsiTheme="majorHAnsi"/>
          <w:b/>
          <w:caps/>
          <w:sz w:val="28"/>
          <w:lang w:val="ro-RO"/>
        </w:rPr>
        <w:t xml:space="preserve">s </w:t>
      </w:r>
      <w:r w:rsidRPr="00B602A4">
        <w:rPr>
          <w:rFonts w:asciiTheme="majorHAnsi" w:hAnsiTheme="majorHAnsi"/>
          <w:b/>
          <w:caps/>
          <w:sz w:val="28"/>
          <w:lang w:val="ro-RO"/>
        </w:rPr>
        <w:t xml:space="preserve"> d</w:t>
      </w:r>
      <w:r w:rsidR="00BE1877" w:rsidRPr="00B602A4">
        <w:rPr>
          <w:rFonts w:asciiTheme="majorHAnsi" w:hAnsiTheme="majorHAnsi"/>
          <w:b/>
          <w:caps/>
          <w:sz w:val="28"/>
          <w:lang w:val="ro-RO"/>
        </w:rPr>
        <w:t>’enseignement</w:t>
      </w:r>
      <w:r w:rsidRPr="00B602A4">
        <w:rPr>
          <w:rFonts w:asciiTheme="majorHAnsi" w:hAnsiTheme="majorHAnsi"/>
          <w:b/>
          <w:caps/>
          <w:sz w:val="28"/>
          <w:lang w:val="ro-RO"/>
        </w:rPr>
        <w:t>-</w:t>
      </w:r>
      <w:r w:rsidR="00BE1877" w:rsidRPr="00B602A4">
        <w:rPr>
          <w:rFonts w:asciiTheme="majorHAnsi" w:hAnsiTheme="majorHAnsi"/>
          <w:b/>
          <w:caps/>
          <w:sz w:val="28"/>
          <w:lang w:val="ro-RO"/>
        </w:rPr>
        <w:t xml:space="preserve">apprentissage </w:t>
      </w:r>
      <w:r w:rsidR="008F0CE3" w:rsidRPr="00B602A4">
        <w:rPr>
          <w:rFonts w:asciiTheme="majorHAnsi" w:hAnsiTheme="majorHAnsi"/>
          <w:b/>
          <w:caps/>
          <w:sz w:val="28"/>
          <w:lang w:val="ro-RO"/>
        </w:rPr>
        <w:t>–</w:t>
      </w:r>
      <w:r w:rsidR="00BE1877" w:rsidRPr="00B602A4">
        <w:rPr>
          <w:rFonts w:asciiTheme="majorHAnsi" w:hAnsiTheme="majorHAnsi"/>
          <w:b/>
          <w:caps/>
          <w:sz w:val="28"/>
          <w:lang w:val="ro-RO"/>
        </w:rPr>
        <w:t xml:space="preserve"> É</w:t>
      </w:r>
      <w:r w:rsidRPr="00B602A4">
        <w:rPr>
          <w:rFonts w:asciiTheme="majorHAnsi" w:hAnsiTheme="majorHAnsi"/>
          <w:b/>
          <w:caps/>
          <w:sz w:val="28"/>
          <w:lang w:val="ro-RO"/>
        </w:rPr>
        <w:t>valua</w:t>
      </w:r>
      <w:r w:rsidR="00BE1877" w:rsidRPr="00B602A4">
        <w:rPr>
          <w:rFonts w:asciiTheme="majorHAnsi" w:hAnsiTheme="majorHAnsi"/>
          <w:b/>
          <w:caps/>
          <w:sz w:val="28"/>
          <w:lang w:val="ro-RO"/>
        </w:rPr>
        <w:t>tion</w:t>
      </w:r>
    </w:p>
    <w:p w14:paraId="15B561B4" w14:textId="77777777" w:rsidR="0080427E" w:rsidRPr="0080427E" w:rsidRDefault="008F0CE3" w:rsidP="0080427E">
      <w:pPr>
        <w:pStyle w:val="ListParagraph"/>
        <w:widowControl w:val="0"/>
        <w:tabs>
          <w:tab w:val="left" w:pos="851"/>
        </w:tabs>
        <w:spacing w:before="360" w:after="240" w:line="360" w:lineRule="auto"/>
        <w:rPr>
          <w:rFonts w:asciiTheme="majorHAnsi" w:hAnsiTheme="majorHAnsi"/>
          <w:b/>
          <w:caps/>
          <w:sz w:val="28"/>
          <w:lang w:val="ro-RO"/>
        </w:rPr>
      </w:pPr>
      <w:proofErr w:type="spellStart"/>
      <w:r w:rsidRPr="00B602A4">
        <w:rPr>
          <w:rFonts w:asciiTheme="majorHAnsi" w:hAnsiTheme="majorHAnsi"/>
          <w:b/>
          <w:bCs/>
          <w:iCs/>
          <w:color w:val="000000"/>
          <w:sz w:val="26"/>
          <w:szCs w:val="26"/>
          <w:lang w:val="ro-RO"/>
        </w:rPr>
        <w:t>Méthodes</w:t>
      </w:r>
      <w:proofErr w:type="spellEnd"/>
      <w:r w:rsidRPr="00B602A4">
        <w:rPr>
          <w:rFonts w:asciiTheme="majorHAnsi" w:hAnsiTheme="majorHAnsi"/>
          <w:b/>
          <w:bCs/>
          <w:iCs/>
          <w:color w:val="000000"/>
          <w:sz w:val="26"/>
          <w:szCs w:val="26"/>
          <w:lang w:val="ro-RO"/>
        </w:rPr>
        <w:t xml:space="preserve"> </w:t>
      </w:r>
      <w:proofErr w:type="spellStart"/>
      <w:r w:rsidRPr="00B602A4">
        <w:rPr>
          <w:rFonts w:asciiTheme="majorHAnsi" w:hAnsiTheme="majorHAnsi"/>
          <w:b/>
          <w:bCs/>
          <w:iCs/>
          <w:color w:val="000000"/>
          <w:sz w:val="26"/>
          <w:szCs w:val="26"/>
          <w:lang w:val="ro-RO"/>
        </w:rPr>
        <w:t>d’enseignement</w:t>
      </w:r>
      <w:proofErr w:type="spellEnd"/>
      <w:r w:rsidRPr="00B602A4">
        <w:rPr>
          <w:rFonts w:asciiTheme="majorHAnsi" w:hAnsiTheme="majorHAnsi"/>
          <w:b/>
          <w:bCs/>
          <w:iCs/>
          <w:color w:val="000000"/>
          <w:sz w:val="26"/>
          <w:szCs w:val="26"/>
          <w:lang w:val="ro-RO"/>
        </w:rPr>
        <w:t xml:space="preserve">  et </w:t>
      </w:r>
      <w:proofErr w:type="spellStart"/>
      <w:r w:rsidRPr="00B602A4">
        <w:rPr>
          <w:rFonts w:asciiTheme="majorHAnsi" w:hAnsiTheme="majorHAnsi"/>
          <w:b/>
          <w:bCs/>
          <w:iCs/>
          <w:color w:val="000000"/>
          <w:sz w:val="26"/>
          <w:szCs w:val="26"/>
          <w:lang w:val="ro-RO"/>
        </w:rPr>
        <w:t>d’apprentissage</w:t>
      </w:r>
      <w:proofErr w:type="spellEnd"/>
      <w:r w:rsidRPr="00B602A4">
        <w:rPr>
          <w:rFonts w:asciiTheme="majorHAnsi" w:hAnsiTheme="majorHAnsi"/>
          <w:b/>
          <w:bCs/>
          <w:iCs/>
          <w:color w:val="000000"/>
          <w:sz w:val="26"/>
          <w:szCs w:val="26"/>
          <w:lang w:val="ro-RO"/>
        </w:rPr>
        <w:t xml:space="preserve"> </w:t>
      </w:r>
      <w:proofErr w:type="spellStart"/>
      <w:r w:rsidRPr="00B602A4">
        <w:rPr>
          <w:rFonts w:asciiTheme="majorHAnsi" w:hAnsiTheme="majorHAnsi"/>
          <w:b/>
          <w:bCs/>
          <w:iCs/>
          <w:color w:val="000000"/>
          <w:sz w:val="26"/>
          <w:szCs w:val="26"/>
          <w:lang w:val="ro-RO"/>
        </w:rPr>
        <w:t>utilisées</w:t>
      </w:r>
      <w:proofErr w:type="spellEnd"/>
    </w:p>
    <w:p w14:paraId="6A71FFBE" w14:textId="77777777" w:rsidR="005770CF" w:rsidRPr="0080427E" w:rsidRDefault="005770CF" w:rsidP="0080427E">
      <w:pPr>
        <w:pStyle w:val="ListParagraph"/>
        <w:widowControl w:val="0"/>
        <w:numPr>
          <w:ilvl w:val="0"/>
          <w:numId w:val="25"/>
        </w:numPr>
        <w:tabs>
          <w:tab w:val="left" w:pos="851"/>
        </w:tabs>
        <w:spacing w:before="360" w:after="240" w:line="360" w:lineRule="auto"/>
        <w:rPr>
          <w:rFonts w:asciiTheme="majorHAnsi" w:hAnsiTheme="majorHAnsi"/>
          <w:b/>
          <w:caps/>
          <w:sz w:val="28"/>
          <w:lang w:val="ro-RO"/>
        </w:rPr>
      </w:pPr>
      <w:proofErr w:type="spellStart"/>
      <w:r w:rsidRPr="0080427E">
        <w:rPr>
          <w:color w:val="000000"/>
          <w:lang w:val="ro-RO"/>
        </w:rPr>
        <w:t>Exposition</w:t>
      </w:r>
      <w:proofErr w:type="spellEnd"/>
      <w:r w:rsidRPr="0080427E">
        <w:rPr>
          <w:color w:val="000000"/>
          <w:lang w:val="ro-RO"/>
        </w:rPr>
        <w:t xml:space="preserve">, </w:t>
      </w:r>
      <w:proofErr w:type="spellStart"/>
      <w:r w:rsidRPr="0080427E">
        <w:rPr>
          <w:color w:val="000000"/>
          <w:lang w:val="ro-RO"/>
        </w:rPr>
        <w:t>conversation</w:t>
      </w:r>
      <w:proofErr w:type="spellEnd"/>
      <w:r w:rsidRPr="0080427E">
        <w:rPr>
          <w:color w:val="000000"/>
          <w:lang w:val="ro-RO"/>
        </w:rPr>
        <w:t xml:space="preserve">, </w:t>
      </w:r>
      <w:proofErr w:type="spellStart"/>
      <w:r w:rsidRPr="0080427E">
        <w:rPr>
          <w:color w:val="000000"/>
          <w:lang w:val="ro-RO"/>
        </w:rPr>
        <w:t>exercice</w:t>
      </w:r>
      <w:proofErr w:type="spellEnd"/>
      <w:r w:rsidRPr="0080427E">
        <w:rPr>
          <w:color w:val="000000"/>
          <w:lang w:val="ro-RO"/>
        </w:rPr>
        <w:t xml:space="preserve">, </w:t>
      </w:r>
      <w:proofErr w:type="spellStart"/>
      <w:r w:rsidRPr="0080427E">
        <w:rPr>
          <w:color w:val="000000"/>
          <w:lang w:val="ro-RO"/>
        </w:rPr>
        <w:t>démonstration</w:t>
      </w:r>
      <w:proofErr w:type="spellEnd"/>
      <w:r w:rsidRPr="0080427E">
        <w:rPr>
          <w:color w:val="000000"/>
          <w:lang w:val="ro-RO"/>
        </w:rPr>
        <w:t xml:space="preserve">, </w:t>
      </w:r>
      <w:proofErr w:type="spellStart"/>
      <w:r w:rsidRPr="0080427E">
        <w:rPr>
          <w:color w:val="000000"/>
          <w:lang w:val="ro-RO"/>
        </w:rPr>
        <w:t>problématisation</w:t>
      </w:r>
      <w:proofErr w:type="spellEnd"/>
      <w:r w:rsidRPr="0080427E">
        <w:rPr>
          <w:color w:val="000000"/>
          <w:lang w:val="ro-RO"/>
        </w:rPr>
        <w:t xml:space="preserve">, </w:t>
      </w:r>
      <w:proofErr w:type="spellStart"/>
      <w:r w:rsidRPr="0080427E">
        <w:rPr>
          <w:color w:val="000000"/>
          <w:lang w:val="ro-RO"/>
        </w:rPr>
        <w:t>conversation</w:t>
      </w:r>
      <w:proofErr w:type="spellEnd"/>
      <w:r w:rsidRPr="0080427E">
        <w:rPr>
          <w:color w:val="000000"/>
          <w:lang w:val="ro-RO"/>
        </w:rPr>
        <w:t xml:space="preserve"> </w:t>
      </w:r>
      <w:proofErr w:type="spellStart"/>
      <w:r w:rsidRPr="0080427E">
        <w:rPr>
          <w:color w:val="000000"/>
          <w:lang w:val="ro-RO"/>
        </w:rPr>
        <w:t>euristique</w:t>
      </w:r>
      <w:proofErr w:type="spellEnd"/>
      <w:r w:rsidRPr="0080427E">
        <w:rPr>
          <w:color w:val="000000"/>
          <w:lang w:val="ro-RO"/>
        </w:rPr>
        <w:t xml:space="preserve">, </w:t>
      </w:r>
      <w:proofErr w:type="spellStart"/>
      <w:r w:rsidRPr="0080427E">
        <w:rPr>
          <w:color w:val="000000"/>
          <w:lang w:val="ro-RO"/>
        </w:rPr>
        <w:t>brainstorming,experiment</w:t>
      </w:r>
      <w:proofErr w:type="spellEnd"/>
      <w:r w:rsidRPr="0080427E">
        <w:rPr>
          <w:color w:val="000000"/>
          <w:lang w:val="ro-RO"/>
        </w:rPr>
        <w:t>.</w:t>
      </w:r>
    </w:p>
    <w:p w14:paraId="326D158F" w14:textId="77777777" w:rsidR="005770CF" w:rsidRPr="005770CF" w:rsidRDefault="005770CF" w:rsidP="005770CF">
      <w:pPr>
        <w:numPr>
          <w:ilvl w:val="0"/>
          <w:numId w:val="25"/>
        </w:numPr>
        <w:spacing w:line="276" w:lineRule="auto"/>
        <w:contextualSpacing/>
        <w:jc w:val="both"/>
        <w:rPr>
          <w:b/>
          <w:i/>
          <w:color w:val="000000"/>
          <w:lang w:val="ro-RO"/>
        </w:rPr>
      </w:pPr>
      <w:proofErr w:type="spellStart"/>
      <w:r>
        <w:rPr>
          <w:lang w:val="ro-RO"/>
        </w:rPr>
        <w:lastRenderedPageBreak/>
        <w:t>Méthodes</w:t>
      </w:r>
      <w:proofErr w:type="spellEnd"/>
      <w:r w:rsidRPr="00681334">
        <w:rPr>
          <w:lang w:val="ro-RO"/>
        </w:rPr>
        <w:t xml:space="preserve"> </w:t>
      </w:r>
      <w:proofErr w:type="spellStart"/>
      <w:r w:rsidRPr="00681334">
        <w:rPr>
          <w:lang w:val="ro-RO"/>
        </w:rPr>
        <w:t>interactive</w:t>
      </w:r>
      <w:r>
        <w:rPr>
          <w:lang w:val="ro-RO"/>
        </w:rPr>
        <w:t>s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orientées</w:t>
      </w:r>
      <w:proofErr w:type="spellEnd"/>
      <w:r>
        <w:rPr>
          <w:lang w:val="ro-RO"/>
        </w:rPr>
        <w:t xml:space="preserve"> vers le </w:t>
      </w:r>
      <w:proofErr w:type="spellStart"/>
      <w:r>
        <w:rPr>
          <w:lang w:val="ro-RO"/>
        </w:rPr>
        <w:t>développement</w:t>
      </w:r>
      <w:proofErr w:type="spellEnd"/>
      <w:r>
        <w:rPr>
          <w:lang w:val="ro-RO"/>
        </w:rPr>
        <w:t xml:space="preserve"> des </w:t>
      </w:r>
      <w:proofErr w:type="spellStart"/>
      <w:r>
        <w:rPr>
          <w:lang w:val="ro-RO"/>
        </w:rPr>
        <w:t>compétences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communicatives</w:t>
      </w:r>
      <w:proofErr w:type="spellEnd"/>
      <w:r>
        <w:rPr>
          <w:lang w:val="ro-RO"/>
        </w:rPr>
        <w:t xml:space="preserve"> et </w:t>
      </w:r>
      <w:proofErr w:type="spellStart"/>
      <w:r>
        <w:rPr>
          <w:lang w:val="ro-RO"/>
        </w:rPr>
        <w:t>l’exploration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créative</w:t>
      </w:r>
      <w:proofErr w:type="spellEnd"/>
      <w:r>
        <w:rPr>
          <w:lang w:val="ro-RO"/>
        </w:rPr>
        <w:t xml:space="preserve"> (</w:t>
      </w:r>
      <w:proofErr w:type="spellStart"/>
      <w:r>
        <w:rPr>
          <w:lang w:val="ro-RO"/>
        </w:rPr>
        <w:t>recherche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d’idées</w:t>
      </w:r>
      <w:proofErr w:type="spellEnd"/>
      <w:r>
        <w:rPr>
          <w:lang w:val="ro-RO"/>
        </w:rPr>
        <w:t xml:space="preserve">, </w:t>
      </w:r>
      <w:proofErr w:type="spellStart"/>
      <w:r>
        <w:rPr>
          <w:lang w:val="ro-RO"/>
        </w:rPr>
        <w:t>exercices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d’association</w:t>
      </w:r>
      <w:proofErr w:type="spellEnd"/>
      <w:r>
        <w:rPr>
          <w:lang w:val="ro-RO"/>
        </w:rPr>
        <w:t xml:space="preserve">, </w:t>
      </w:r>
      <w:proofErr w:type="spellStart"/>
      <w:r>
        <w:rPr>
          <w:lang w:val="ro-RO"/>
        </w:rPr>
        <w:t>explosion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stellaire</w:t>
      </w:r>
      <w:proofErr w:type="spellEnd"/>
      <w:r>
        <w:rPr>
          <w:lang w:val="ro-RO"/>
        </w:rPr>
        <w:t xml:space="preserve">, </w:t>
      </w:r>
      <w:proofErr w:type="spellStart"/>
      <w:r>
        <w:rPr>
          <w:lang w:val="ro-RO"/>
        </w:rPr>
        <w:t>ligne</w:t>
      </w:r>
      <w:proofErr w:type="spellEnd"/>
      <w:r>
        <w:rPr>
          <w:lang w:val="ro-RO"/>
        </w:rPr>
        <w:t xml:space="preserve"> de la </w:t>
      </w:r>
      <w:proofErr w:type="spellStart"/>
      <w:r>
        <w:rPr>
          <w:lang w:val="ro-RO"/>
        </w:rPr>
        <w:t>valeur</w:t>
      </w:r>
      <w:proofErr w:type="spellEnd"/>
      <w:r>
        <w:rPr>
          <w:lang w:val="ro-RO"/>
        </w:rPr>
        <w:t>,</w:t>
      </w:r>
      <w:r w:rsidRPr="00681334">
        <w:rPr>
          <w:lang w:val="ro-RO"/>
        </w:rPr>
        <w:t xml:space="preserve"> SIN</w:t>
      </w:r>
      <w:r>
        <w:rPr>
          <w:lang w:val="ro-RO"/>
        </w:rPr>
        <w:t xml:space="preserve">ELG, </w:t>
      </w:r>
      <w:proofErr w:type="spellStart"/>
      <w:r>
        <w:rPr>
          <w:lang w:val="ro-RO"/>
        </w:rPr>
        <w:t>grafiqueT</w:t>
      </w:r>
      <w:proofErr w:type="spellEnd"/>
      <w:r>
        <w:rPr>
          <w:lang w:val="ro-RO"/>
        </w:rPr>
        <w:t xml:space="preserve">, </w:t>
      </w:r>
      <w:proofErr w:type="spellStart"/>
      <w:r>
        <w:rPr>
          <w:lang w:val="ro-RO"/>
        </w:rPr>
        <w:t>cube</w:t>
      </w:r>
      <w:proofErr w:type="spellEnd"/>
      <w:r>
        <w:rPr>
          <w:lang w:val="ro-RO"/>
        </w:rPr>
        <w:t xml:space="preserve">, </w:t>
      </w:r>
      <w:proofErr w:type="spellStart"/>
      <w:r>
        <w:rPr>
          <w:lang w:val="ro-RO"/>
        </w:rPr>
        <w:t>Diagramme</w:t>
      </w:r>
      <w:proofErr w:type="spellEnd"/>
      <w:r w:rsidRPr="00681334">
        <w:rPr>
          <w:lang w:val="ro-RO"/>
        </w:rPr>
        <w:t xml:space="preserve"> </w:t>
      </w:r>
      <w:proofErr w:type="spellStart"/>
      <w:r w:rsidRPr="00681334">
        <w:rPr>
          <w:lang w:val="ro-RO"/>
        </w:rPr>
        <w:t>Venn</w:t>
      </w:r>
      <w:proofErr w:type="spellEnd"/>
      <w:r w:rsidRPr="00681334">
        <w:rPr>
          <w:lang w:val="ro-RO"/>
        </w:rPr>
        <w:t xml:space="preserve">, </w:t>
      </w:r>
      <w:proofErr w:type="spellStart"/>
      <w:r w:rsidRPr="00681334">
        <w:rPr>
          <w:lang w:val="ro-RO"/>
        </w:rPr>
        <w:t>cinquain</w:t>
      </w:r>
      <w:r>
        <w:rPr>
          <w:lang w:val="ro-RO"/>
        </w:rPr>
        <w:t>e</w:t>
      </w:r>
      <w:proofErr w:type="spellEnd"/>
      <w:r w:rsidRPr="00681334">
        <w:rPr>
          <w:lang w:val="ro-RO"/>
        </w:rPr>
        <w:t>);</w:t>
      </w:r>
    </w:p>
    <w:p w14:paraId="1DE0DA41" w14:textId="77777777" w:rsidR="00965478" w:rsidRPr="0009199E" w:rsidRDefault="008F0CE3" w:rsidP="0080427E">
      <w:pPr>
        <w:pStyle w:val="ListParagraph"/>
        <w:widowControl w:val="0"/>
        <w:spacing w:before="240" w:line="360" w:lineRule="auto"/>
        <w:rPr>
          <w:rFonts w:asciiTheme="majorHAnsi" w:hAnsiTheme="majorHAnsi"/>
          <w:b/>
          <w:color w:val="000000"/>
          <w:lang w:val="ro-RO"/>
        </w:rPr>
      </w:pPr>
      <w:proofErr w:type="spellStart"/>
      <w:r w:rsidRPr="0009199E">
        <w:rPr>
          <w:rFonts w:asciiTheme="majorHAnsi" w:hAnsiTheme="majorHAnsi"/>
          <w:b/>
          <w:color w:val="000000"/>
          <w:lang w:val="ro-RO"/>
        </w:rPr>
        <w:t>Stratégies</w:t>
      </w:r>
      <w:proofErr w:type="spellEnd"/>
      <w:r w:rsidR="00F01D29" w:rsidRPr="0009199E">
        <w:rPr>
          <w:rFonts w:asciiTheme="majorHAnsi" w:hAnsiTheme="majorHAnsi"/>
          <w:b/>
          <w:color w:val="000000"/>
          <w:lang w:val="ro-RO"/>
        </w:rPr>
        <w:t>/</w:t>
      </w:r>
      <w:proofErr w:type="spellStart"/>
      <w:r w:rsidR="00F01D29" w:rsidRPr="0009199E">
        <w:rPr>
          <w:rFonts w:asciiTheme="majorHAnsi" w:hAnsiTheme="majorHAnsi"/>
          <w:b/>
          <w:color w:val="000000"/>
          <w:lang w:val="ro-RO"/>
        </w:rPr>
        <w:t>te</w:t>
      </w:r>
      <w:r w:rsidRPr="0009199E">
        <w:rPr>
          <w:rFonts w:asciiTheme="majorHAnsi" w:hAnsiTheme="majorHAnsi"/>
          <w:b/>
          <w:color w:val="000000"/>
          <w:lang w:val="ro-RO"/>
        </w:rPr>
        <w:t>chnologies</w:t>
      </w:r>
      <w:proofErr w:type="spellEnd"/>
      <w:r w:rsidRPr="0009199E">
        <w:rPr>
          <w:rFonts w:asciiTheme="majorHAnsi" w:hAnsiTheme="majorHAnsi"/>
          <w:b/>
          <w:color w:val="000000"/>
          <w:lang w:val="ro-RO"/>
        </w:rPr>
        <w:t xml:space="preserve">  </w:t>
      </w:r>
      <w:proofErr w:type="spellStart"/>
      <w:r w:rsidRPr="0009199E">
        <w:rPr>
          <w:rFonts w:asciiTheme="majorHAnsi" w:hAnsiTheme="majorHAnsi"/>
          <w:b/>
          <w:color w:val="000000"/>
          <w:lang w:val="ro-RO"/>
        </w:rPr>
        <w:t>didactiqu</w:t>
      </w:r>
      <w:r w:rsidR="00F01D29" w:rsidRPr="0009199E">
        <w:rPr>
          <w:rFonts w:asciiTheme="majorHAnsi" w:hAnsiTheme="majorHAnsi"/>
          <w:b/>
          <w:color w:val="000000"/>
          <w:lang w:val="ro-RO"/>
        </w:rPr>
        <w:t>e</w:t>
      </w:r>
      <w:r w:rsidRPr="0009199E">
        <w:rPr>
          <w:rFonts w:asciiTheme="majorHAnsi" w:hAnsiTheme="majorHAnsi"/>
          <w:b/>
          <w:color w:val="000000"/>
          <w:lang w:val="ro-RO"/>
        </w:rPr>
        <w:t>s</w:t>
      </w:r>
      <w:proofErr w:type="spellEnd"/>
      <w:r w:rsidR="00F01D29" w:rsidRPr="0009199E">
        <w:rPr>
          <w:rFonts w:asciiTheme="majorHAnsi" w:hAnsiTheme="majorHAnsi"/>
          <w:b/>
          <w:color w:val="000000"/>
          <w:lang w:val="ro-RO"/>
        </w:rPr>
        <w:t xml:space="preserve"> </w:t>
      </w:r>
      <w:r w:rsidRPr="0009199E">
        <w:rPr>
          <w:rFonts w:asciiTheme="majorHAnsi" w:hAnsiTheme="majorHAnsi"/>
          <w:b/>
          <w:color w:val="000000"/>
          <w:lang w:val="ro-RO"/>
        </w:rPr>
        <w:t xml:space="preserve"> </w:t>
      </w:r>
      <w:proofErr w:type="spellStart"/>
      <w:r w:rsidR="00F01D29" w:rsidRPr="0009199E">
        <w:rPr>
          <w:rFonts w:asciiTheme="majorHAnsi" w:hAnsiTheme="majorHAnsi"/>
          <w:b/>
          <w:color w:val="000000"/>
          <w:lang w:val="ro-RO"/>
        </w:rPr>
        <w:t>ap</w:t>
      </w:r>
      <w:r w:rsidRPr="0009199E">
        <w:rPr>
          <w:rFonts w:asciiTheme="majorHAnsi" w:hAnsiTheme="majorHAnsi"/>
          <w:b/>
          <w:color w:val="000000"/>
          <w:lang w:val="ro-RO"/>
        </w:rPr>
        <w:t>pliquées</w:t>
      </w:r>
      <w:proofErr w:type="spellEnd"/>
      <w:r w:rsidR="00F01D29" w:rsidRPr="0009199E">
        <w:rPr>
          <w:rFonts w:asciiTheme="majorHAnsi" w:hAnsiTheme="majorHAnsi"/>
          <w:b/>
          <w:color w:val="000000"/>
          <w:lang w:val="ro-RO"/>
        </w:rPr>
        <w:t>(specifice disciplinei</w:t>
      </w:r>
      <w:r w:rsidR="008D6C5D" w:rsidRPr="0009199E">
        <w:rPr>
          <w:rFonts w:asciiTheme="majorHAnsi" w:hAnsiTheme="majorHAnsi"/>
          <w:b/>
          <w:color w:val="000000"/>
          <w:lang w:val="ro-RO"/>
        </w:rPr>
        <w:t>)</w:t>
      </w:r>
    </w:p>
    <w:p w14:paraId="5621B825" w14:textId="77777777" w:rsidR="005770CF" w:rsidRPr="00681334" w:rsidRDefault="005770CF" w:rsidP="005770CF">
      <w:pPr>
        <w:widowControl w:val="0"/>
        <w:numPr>
          <w:ilvl w:val="0"/>
          <w:numId w:val="25"/>
        </w:numPr>
        <w:contextualSpacing/>
        <w:rPr>
          <w:b/>
          <w:i/>
          <w:color w:val="000000"/>
          <w:lang w:val="ro-RO"/>
        </w:rPr>
      </w:pPr>
      <w:proofErr w:type="spellStart"/>
      <w:r>
        <w:rPr>
          <w:b/>
          <w:i/>
          <w:lang w:val="ro-RO"/>
        </w:rPr>
        <w:t>stratégies</w:t>
      </w:r>
      <w:proofErr w:type="spellEnd"/>
      <w:r w:rsidRPr="00681334">
        <w:rPr>
          <w:b/>
          <w:i/>
          <w:lang w:val="ro-RO"/>
        </w:rPr>
        <w:t xml:space="preserve"> </w:t>
      </w:r>
      <w:proofErr w:type="spellStart"/>
      <w:r w:rsidRPr="00681334">
        <w:rPr>
          <w:b/>
          <w:i/>
          <w:lang w:val="ro-RO"/>
        </w:rPr>
        <w:t>inductive</w:t>
      </w:r>
      <w:r>
        <w:rPr>
          <w:lang w:val="ro-RO"/>
        </w:rPr>
        <w:t>s</w:t>
      </w:r>
      <w:proofErr w:type="spellEnd"/>
      <w:r>
        <w:rPr>
          <w:lang w:val="ro-RO"/>
        </w:rPr>
        <w:t xml:space="preserve">(du  </w:t>
      </w:r>
      <w:proofErr w:type="spellStart"/>
      <w:r>
        <w:rPr>
          <w:lang w:val="ro-RO"/>
        </w:rPr>
        <w:t>particulier</w:t>
      </w:r>
      <w:proofErr w:type="spellEnd"/>
      <w:r>
        <w:rPr>
          <w:lang w:val="ro-RO"/>
        </w:rPr>
        <w:t xml:space="preserve"> vers le </w:t>
      </w:r>
      <w:proofErr w:type="spellStart"/>
      <w:r>
        <w:rPr>
          <w:lang w:val="ro-RO"/>
        </w:rPr>
        <w:t>géné</w:t>
      </w:r>
      <w:r w:rsidRPr="00681334">
        <w:rPr>
          <w:lang w:val="ro-RO"/>
        </w:rPr>
        <w:t>ral</w:t>
      </w:r>
      <w:proofErr w:type="spellEnd"/>
      <w:r w:rsidRPr="00681334">
        <w:rPr>
          <w:lang w:val="ro-RO"/>
        </w:rPr>
        <w:t>) ;</w:t>
      </w:r>
    </w:p>
    <w:p w14:paraId="66A236AF" w14:textId="77777777" w:rsidR="005770CF" w:rsidRPr="00681334" w:rsidRDefault="005770CF" w:rsidP="005770CF">
      <w:pPr>
        <w:widowControl w:val="0"/>
        <w:numPr>
          <w:ilvl w:val="0"/>
          <w:numId w:val="25"/>
        </w:numPr>
        <w:contextualSpacing/>
        <w:rPr>
          <w:b/>
          <w:i/>
          <w:color w:val="000000"/>
          <w:lang w:val="ro-RO"/>
        </w:rPr>
      </w:pPr>
      <w:proofErr w:type="spellStart"/>
      <w:r>
        <w:rPr>
          <w:b/>
          <w:i/>
          <w:lang w:val="ro-RO"/>
        </w:rPr>
        <w:t>stratégies</w:t>
      </w:r>
      <w:proofErr w:type="spellEnd"/>
      <w:r>
        <w:rPr>
          <w:b/>
          <w:i/>
          <w:lang w:val="ro-RO"/>
        </w:rPr>
        <w:t xml:space="preserve">  </w:t>
      </w:r>
      <w:proofErr w:type="spellStart"/>
      <w:r>
        <w:rPr>
          <w:b/>
          <w:i/>
          <w:lang w:val="ro-RO"/>
        </w:rPr>
        <w:t>dé</w:t>
      </w:r>
      <w:r w:rsidRPr="00681334">
        <w:rPr>
          <w:b/>
          <w:i/>
          <w:lang w:val="ro-RO"/>
        </w:rPr>
        <w:t>ductive</w:t>
      </w:r>
      <w:r>
        <w:rPr>
          <w:b/>
          <w:i/>
          <w:lang w:val="ro-RO"/>
        </w:rPr>
        <w:t>s</w:t>
      </w:r>
      <w:proofErr w:type="spellEnd"/>
      <w:r w:rsidRPr="00681334">
        <w:rPr>
          <w:b/>
          <w:i/>
          <w:lang w:val="ro-RO"/>
        </w:rPr>
        <w:t xml:space="preserve"> </w:t>
      </w:r>
      <w:r>
        <w:rPr>
          <w:lang w:val="ro-RO"/>
        </w:rPr>
        <w:t xml:space="preserve">(du </w:t>
      </w:r>
      <w:proofErr w:type="spellStart"/>
      <w:r>
        <w:rPr>
          <w:lang w:val="ro-RO"/>
        </w:rPr>
        <w:t>géné</w:t>
      </w:r>
      <w:r w:rsidRPr="00681334">
        <w:rPr>
          <w:lang w:val="ro-RO"/>
        </w:rPr>
        <w:t>ral</w:t>
      </w:r>
      <w:proofErr w:type="spellEnd"/>
      <w:r>
        <w:rPr>
          <w:lang w:val="ro-RO"/>
        </w:rPr>
        <w:t xml:space="preserve"> vers le </w:t>
      </w:r>
      <w:proofErr w:type="spellStart"/>
      <w:r>
        <w:rPr>
          <w:lang w:val="ro-RO"/>
        </w:rPr>
        <w:t>particulier</w:t>
      </w:r>
      <w:proofErr w:type="spellEnd"/>
      <w:r w:rsidRPr="00681334">
        <w:rPr>
          <w:lang w:val="ro-RO"/>
        </w:rPr>
        <w:t>);</w:t>
      </w:r>
    </w:p>
    <w:p w14:paraId="7818D035" w14:textId="77777777" w:rsidR="005770CF" w:rsidRPr="00681334" w:rsidRDefault="005770CF" w:rsidP="005770CF">
      <w:pPr>
        <w:widowControl w:val="0"/>
        <w:numPr>
          <w:ilvl w:val="0"/>
          <w:numId w:val="25"/>
        </w:numPr>
        <w:contextualSpacing/>
        <w:rPr>
          <w:b/>
          <w:i/>
          <w:color w:val="000000"/>
          <w:lang w:val="ro-RO"/>
        </w:rPr>
      </w:pPr>
      <w:proofErr w:type="spellStart"/>
      <w:r>
        <w:rPr>
          <w:b/>
          <w:i/>
          <w:lang w:val="ro-RO"/>
        </w:rPr>
        <w:t>stratégies</w:t>
      </w:r>
      <w:proofErr w:type="spellEnd"/>
      <w:r>
        <w:rPr>
          <w:b/>
          <w:i/>
          <w:lang w:val="ro-RO"/>
        </w:rPr>
        <w:t xml:space="preserve">  </w:t>
      </w:r>
      <w:proofErr w:type="spellStart"/>
      <w:r>
        <w:rPr>
          <w:b/>
          <w:i/>
          <w:lang w:val="ro-RO"/>
        </w:rPr>
        <w:t>analogiques</w:t>
      </w:r>
      <w:proofErr w:type="spellEnd"/>
      <w:r w:rsidRPr="00681334">
        <w:rPr>
          <w:b/>
          <w:i/>
          <w:lang w:val="ro-RO"/>
        </w:rPr>
        <w:t xml:space="preserve"> </w:t>
      </w:r>
      <w:r>
        <w:rPr>
          <w:lang w:val="ro-RO"/>
        </w:rPr>
        <w:t xml:space="preserve">(à </w:t>
      </w:r>
      <w:proofErr w:type="spellStart"/>
      <w:r>
        <w:rPr>
          <w:lang w:val="ro-RO"/>
        </w:rPr>
        <w:t>l’aide</w:t>
      </w:r>
      <w:proofErr w:type="spellEnd"/>
      <w:r>
        <w:rPr>
          <w:lang w:val="ro-RO"/>
        </w:rPr>
        <w:t xml:space="preserve"> des </w:t>
      </w:r>
      <w:proofErr w:type="spellStart"/>
      <w:r>
        <w:rPr>
          <w:lang w:val="ro-RO"/>
        </w:rPr>
        <w:t>exemples</w:t>
      </w:r>
      <w:proofErr w:type="spellEnd"/>
      <w:r w:rsidRPr="00681334">
        <w:rPr>
          <w:lang w:val="ro-RO"/>
        </w:rPr>
        <w:t xml:space="preserve">); </w:t>
      </w:r>
    </w:p>
    <w:p w14:paraId="6AF86C06" w14:textId="77777777" w:rsidR="005770CF" w:rsidRPr="00681334" w:rsidRDefault="005770CF" w:rsidP="005770CF">
      <w:pPr>
        <w:widowControl w:val="0"/>
        <w:numPr>
          <w:ilvl w:val="0"/>
          <w:numId w:val="25"/>
        </w:numPr>
        <w:contextualSpacing/>
        <w:rPr>
          <w:b/>
          <w:i/>
          <w:color w:val="000000"/>
          <w:lang w:val="ro-RO"/>
        </w:rPr>
      </w:pPr>
      <w:proofErr w:type="spellStart"/>
      <w:r>
        <w:rPr>
          <w:b/>
          <w:i/>
          <w:lang w:val="ro-RO"/>
        </w:rPr>
        <w:t>stratégies</w:t>
      </w:r>
      <w:proofErr w:type="spellEnd"/>
      <w:r>
        <w:rPr>
          <w:b/>
          <w:i/>
          <w:lang w:val="ro-RO"/>
        </w:rPr>
        <w:t xml:space="preserve"> </w:t>
      </w:r>
      <w:r w:rsidRPr="00681334">
        <w:rPr>
          <w:b/>
          <w:i/>
          <w:lang w:val="ro-RO"/>
        </w:rPr>
        <w:t xml:space="preserve"> </w:t>
      </w:r>
      <w:proofErr w:type="spellStart"/>
      <w:r w:rsidRPr="00681334">
        <w:rPr>
          <w:b/>
          <w:i/>
          <w:lang w:val="ro-RO"/>
        </w:rPr>
        <w:t>transductive</w:t>
      </w:r>
      <w:r>
        <w:rPr>
          <w:b/>
          <w:i/>
          <w:lang w:val="ro-RO"/>
        </w:rPr>
        <w:t>s</w:t>
      </w:r>
      <w:proofErr w:type="spellEnd"/>
      <w:r w:rsidRPr="00681334">
        <w:rPr>
          <w:i/>
          <w:lang w:val="ro-RO"/>
        </w:rPr>
        <w:t>;</w:t>
      </w:r>
      <w:r w:rsidRPr="00681334">
        <w:rPr>
          <w:lang w:val="ro-RO"/>
        </w:rPr>
        <w:t xml:space="preserve"> </w:t>
      </w:r>
    </w:p>
    <w:p w14:paraId="57551C3D" w14:textId="77777777" w:rsidR="005770CF" w:rsidRPr="00681334" w:rsidRDefault="005770CF" w:rsidP="005770CF">
      <w:pPr>
        <w:widowControl w:val="0"/>
        <w:numPr>
          <w:ilvl w:val="0"/>
          <w:numId w:val="25"/>
        </w:numPr>
        <w:contextualSpacing/>
        <w:rPr>
          <w:b/>
          <w:i/>
          <w:color w:val="000000"/>
          <w:lang w:val="ro-RO"/>
        </w:rPr>
      </w:pPr>
      <w:proofErr w:type="spellStart"/>
      <w:r>
        <w:rPr>
          <w:b/>
          <w:i/>
          <w:lang w:val="ro-RO"/>
        </w:rPr>
        <w:t>stratégies</w:t>
      </w:r>
      <w:proofErr w:type="spellEnd"/>
      <w:r w:rsidRPr="00681334">
        <w:rPr>
          <w:b/>
          <w:i/>
          <w:lang w:val="ro-RO"/>
        </w:rPr>
        <w:t xml:space="preserve"> </w:t>
      </w:r>
      <w:proofErr w:type="spellStart"/>
      <w:r w:rsidRPr="00681334">
        <w:rPr>
          <w:b/>
          <w:i/>
          <w:lang w:val="ro-RO"/>
        </w:rPr>
        <w:t>mixte</w:t>
      </w:r>
      <w:r>
        <w:rPr>
          <w:lang w:val="ro-RO"/>
        </w:rPr>
        <w:t>s</w:t>
      </w:r>
      <w:proofErr w:type="spellEnd"/>
      <w:r w:rsidRPr="00681334">
        <w:rPr>
          <w:lang w:val="ro-RO"/>
        </w:rPr>
        <w:t xml:space="preserve"> </w:t>
      </w:r>
      <w:proofErr w:type="spellStart"/>
      <w:r w:rsidRPr="00681334">
        <w:rPr>
          <w:lang w:val="ro-RO"/>
        </w:rPr>
        <w:t>inductiv</w:t>
      </w:r>
      <w:r>
        <w:rPr>
          <w:lang w:val="ro-RO"/>
        </w:rPr>
        <w:t>es-dé</w:t>
      </w:r>
      <w:r w:rsidRPr="00681334">
        <w:rPr>
          <w:lang w:val="ro-RO"/>
        </w:rPr>
        <w:t>ductive</w:t>
      </w:r>
      <w:r>
        <w:rPr>
          <w:lang w:val="ro-RO"/>
        </w:rPr>
        <w:t>s</w:t>
      </w:r>
      <w:proofErr w:type="spellEnd"/>
      <w:r>
        <w:rPr>
          <w:lang w:val="ro-RO"/>
        </w:rPr>
        <w:t xml:space="preserve"> et </w:t>
      </w:r>
      <w:proofErr w:type="spellStart"/>
      <w:r>
        <w:rPr>
          <w:lang w:val="ro-RO"/>
        </w:rPr>
        <w:t>dé</w:t>
      </w:r>
      <w:r w:rsidRPr="00681334">
        <w:rPr>
          <w:lang w:val="ro-RO"/>
        </w:rPr>
        <w:t>ductiv</w:t>
      </w:r>
      <w:r>
        <w:rPr>
          <w:lang w:val="ro-RO"/>
        </w:rPr>
        <w:t>es</w:t>
      </w:r>
      <w:proofErr w:type="spellEnd"/>
      <w:r>
        <w:rPr>
          <w:lang w:val="ro-RO"/>
        </w:rPr>
        <w:t xml:space="preserve"> </w:t>
      </w:r>
      <w:r w:rsidRPr="00681334">
        <w:rPr>
          <w:lang w:val="ro-RO"/>
        </w:rPr>
        <w:t>-</w:t>
      </w:r>
      <w:proofErr w:type="spellStart"/>
      <w:r w:rsidRPr="00681334">
        <w:rPr>
          <w:lang w:val="ro-RO"/>
        </w:rPr>
        <w:t>inductive</w:t>
      </w:r>
      <w:r>
        <w:rPr>
          <w:lang w:val="ro-RO"/>
        </w:rPr>
        <w:t>s</w:t>
      </w:r>
      <w:proofErr w:type="spellEnd"/>
      <w:r w:rsidRPr="00681334">
        <w:rPr>
          <w:lang w:val="ro-RO"/>
        </w:rPr>
        <w:t xml:space="preserve">; </w:t>
      </w:r>
    </w:p>
    <w:p w14:paraId="772925F3" w14:textId="77777777" w:rsidR="005770CF" w:rsidRPr="00681334" w:rsidRDefault="005770CF" w:rsidP="005770CF">
      <w:pPr>
        <w:widowControl w:val="0"/>
        <w:numPr>
          <w:ilvl w:val="0"/>
          <w:numId w:val="25"/>
        </w:numPr>
        <w:contextualSpacing/>
        <w:rPr>
          <w:b/>
          <w:i/>
          <w:color w:val="000000"/>
          <w:lang w:val="ro-RO"/>
        </w:rPr>
      </w:pPr>
      <w:proofErr w:type="spellStart"/>
      <w:r>
        <w:rPr>
          <w:b/>
          <w:i/>
          <w:lang w:val="ro-RO"/>
        </w:rPr>
        <w:t>stratégies</w:t>
      </w:r>
      <w:proofErr w:type="spellEnd"/>
      <w:r>
        <w:rPr>
          <w:b/>
          <w:i/>
          <w:lang w:val="ro-RO"/>
        </w:rPr>
        <w:t xml:space="preserve"> </w:t>
      </w:r>
      <w:proofErr w:type="spellStart"/>
      <w:r>
        <w:rPr>
          <w:b/>
          <w:i/>
          <w:lang w:val="ro-RO"/>
        </w:rPr>
        <w:t>d’algorithme</w:t>
      </w:r>
      <w:proofErr w:type="spellEnd"/>
      <w:r w:rsidRPr="00681334">
        <w:rPr>
          <w:lang w:val="ro-RO"/>
        </w:rPr>
        <w:t xml:space="preserve">: </w:t>
      </w:r>
      <w:proofErr w:type="spellStart"/>
      <w:r w:rsidRPr="00681334">
        <w:rPr>
          <w:lang w:val="ro-RO"/>
        </w:rPr>
        <w:t>explicativ</w:t>
      </w:r>
      <w:r>
        <w:rPr>
          <w:lang w:val="ro-RO"/>
        </w:rPr>
        <w:t>es-dé</w:t>
      </w:r>
      <w:r w:rsidRPr="00681334">
        <w:rPr>
          <w:lang w:val="ro-RO"/>
        </w:rPr>
        <w:t>monstrative</w:t>
      </w:r>
      <w:r>
        <w:rPr>
          <w:lang w:val="ro-RO"/>
        </w:rPr>
        <w:t>s</w:t>
      </w:r>
      <w:proofErr w:type="spellEnd"/>
      <w:r w:rsidRPr="00681334">
        <w:rPr>
          <w:lang w:val="ro-RO"/>
        </w:rPr>
        <w:t xml:space="preserve">, </w:t>
      </w:r>
      <w:proofErr w:type="spellStart"/>
      <w:r w:rsidRPr="00681334">
        <w:rPr>
          <w:lang w:val="ro-RO"/>
        </w:rPr>
        <w:t>intuitive</w:t>
      </w:r>
      <w:r>
        <w:rPr>
          <w:lang w:val="ro-RO"/>
        </w:rPr>
        <w:t>s</w:t>
      </w:r>
      <w:proofErr w:type="spellEnd"/>
      <w:r>
        <w:rPr>
          <w:lang w:val="ro-RO"/>
        </w:rPr>
        <w:t xml:space="preserve">, </w:t>
      </w:r>
      <w:proofErr w:type="spellStart"/>
      <w:r>
        <w:rPr>
          <w:lang w:val="ro-RO"/>
        </w:rPr>
        <w:t>expos</w:t>
      </w:r>
      <w:r w:rsidRPr="00681334">
        <w:rPr>
          <w:lang w:val="ro-RO"/>
        </w:rPr>
        <w:t>itive</w:t>
      </w:r>
      <w:r>
        <w:rPr>
          <w:lang w:val="ro-RO"/>
        </w:rPr>
        <w:t>s</w:t>
      </w:r>
      <w:proofErr w:type="spellEnd"/>
      <w:r>
        <w:rPr>
          <w:lang w:val="ro-RO"/>
        </w:rPr>
        <w:t>,(</w:t>
      </w:r>
      <w:proofErr w:type="spellStart"/>
      <w:r>
        <w:rPr>
          <w:lang w:val="ro-RO"/>
        </w:rPr>
        <w:t>d’exposé</w:t>
      </w:r>
      <w:proofErr w:type="spellEnd"/>
      <w:r>
        <w:rPr>
          <w:lang w:val="ro-RO"/>
        </w:rPr>
        <w:t xml:space="preserve">), </w:t>
      </w:r>
      <w:proofErr w:type="spellStart"/>
      <w:r>
        <w:rPr>
          <w:lang w:val="ro-RO"/>
        </w:rPr>
        <w:t>imitatives</w:t>
      </w:r>
      <w:proofErr w:type="spellEnd"/>
      <w:r>
        <w:rPr>
          <w:lang w:val="ro-RO"/>
        </w:rPr>
        <w:t xml:space="preserve">, </w:t>
      </w:r>
      <w:proofErr w:type="spellStart"/>
      <w:r>
        <w:rPr>
          <w:lang w:val="ro-RO"/>
        </w:rPr>
        <w:t>programmées</w:t>
      </w:r>
      <w:proofErr w:type="spellEnd"/>
      <w:r>
        <w:rPr>
          <w:lang w:val="ro-RO"/>
        </w:rPr>
        <w:t xml:space="preserve"> et </w:t>
      </w:r>
      <w:proofErr w:type="spellStart"/>
      <w:r>
        <w:rPr>
          <w:lang w:val="ro-RO"/>
        </w:rPr>
        <w:t>algorithmiques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proprement</w:t>
      </w:r>
      <w:proofErr w:type="spellEnd"/>
      <w:r>
        <w:rPr>
          <w:lang w:val="ro-RO"/>
        </w:rPr>
        <w:t xml:space="preserve"> –</w:t>
      </w:r>
      <w:proofErr w:type="spellStart"/>
      <w:r>
        <w:rPr>
          <w:lang w:val="ro-RO"/>
        </w:rPr>
        <w:t>dites</w:t>
      </w:r>
      <w:proofErr w:type="spellEnd"/>
      <w:r w:rsidRPr="00681334">
        <w:rPr>
          <w:lang w:val="ro-RO"/>
        </w:rPr>
        <w:t>;</w:t>
      </w:r>
    </w:p>
    <w:p w14:paraId="00A1DAA9" w14:textId="77777777" w:rsidR="005770CF" w:rsidRPr="00B602A4" w:rsidRDefault="005770CF" w:rsidP="0080427E">
      <w:pPr>
        <w:pStyle w:val="ListParagraph"/>
        <w:widowControl w:val="0"/>
        <w:spacing w:before="240" w:line="360" w:lineRule="auto"/>
        <w:rPr>
          <w:rFonts w:asciiTheme="majorHAnsi" w:hAnsiTheme="majorHAnsi"/>
          <w:b/>
          <w:color w:val="000000"/>
          <w:lang w:val="ro-RO"/>
        </w:rPr>
      </w:pPr>
      <w:proofErr w:type="spellStart"/>
      <w:r>
        <w:rPr>
          <w:b/>
          <w:i/>
          <w:lang w:val="ro-RO"/>
        </w:rPr>
        <w:t>stratégies</w:t>
      </w:r>
      <w:proofErr w:type="spellEnd"/>
      <w:r>
        <w:rPr>
          <w:b/>
          <w:i/>
          <w:lang w:val="ro-RO"/>
        </w:rPr>
        <w:t xml:space="preserve">  </w:t>
      </w:r>
      <w:proofErr w:type="spellStart"/>
      <w:r>
        <w:rPr>
          <w:b/>
          <w:i/>
          <w:lang w:val="ro-RO"/>
        </w:rPr>
        <w:t>euristiques</w:t>
      </w:r>
      <w:proofErr w:type="spellEnd"/>
      <w:r>
        <w:rPr>
          <w:lang w:val="ro-RO"/>
        </w:rPr>
        <w:t xml:space="preserve"> – </w:t>
      </w:r>
      <w:proofErr w:type="spellStart"/>
      <w:r>
        <w:rPr>
          <w:lang w:val="ro-RO"/>
        </w:rPr>
        <w:t>élaboration</w:t>
      </w:r>
      <w:proofErr w:type="spellEnd"/>
      <w:r>
        <w:rPr>
          <w:lang w:val="ro-RO"/>
        </w:rPr>
        <w:t xml:space="preserve"> des </w:t>
      </w:r>
      <w:proofErr w:type="spellStart"/>
      <w:r>
        <w:rPr>
          <w:lang w:val="ro-RO"/>
        </w:rPr>
        <w:t>connaissances</w:t>
      </w:r>
      <w:proofErr w:type="spellEnd"/>
      <w:r>
        <w:rPr>
          <w:lang w:val="ro-RO"/>
        </w:rPr>
        <w:t xml:space="preserve"> par </w:t>
      </w:r>
      <w:proofErr w:type="spellStart"/>
      <w:r>
        <w:rPr>
          <w:lang w:val="ro-RO"/>
        </w:rPr>
        <w:t>travail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individuel</w:t>
      </w:r>
      <w:proofErr w:type="spellEnd"/>
      <w:r>
        <w:rPr>
          <w:lang w:val="ro-RO"/>
        </w:rPr>
        <w:t xml:space="preserve">, en </w:t>
      </w:r>
      <w:proofErr w:type="spellStart"/>
      <w:r>
        <w:rPr>
          <w:lang w:val="ro-RO"/>
        </w:rPr>
        <w:t>utilisant</w:t>
      </w:r>
      <w:proofErr w:type="spellEnd"/>
      <w:r>
        <w:rPr>
          <w:lang w:val="ro-RO"/>
        </w:rPr>
        <w:t xml:space="preserve"> la </w:t>
      </w:r>
      <w:proofErr w:type="spellStart"/>
      <w:r>
        <w:rPr>
          <w:lang w:val="ro-RO"/>
        </w:rPr>
        <w:t>modélisation</w:t>
      </w:r>
      <w:proofErr w:type="spellEnd"/>
      <w:r>
        <w:rPr>
          <w:lang w:val="ro-RO"/>
        </w:rPr>
        <w:t xml:space="preserve">,  </w:t>
      </w:r>
      <w:proofErr w:type="spellStart"/>
      <w:r>
        <w:rPr>
          <w:lang w:val="ro-RO"/>
        </w:rPr>
        <w:t>problématisation</w:t>
      </w:r>
      <w:proofErr w:type="spellEnd"/>
      <w:r>
        <w:rPr>
          <w:lang w:val="ro-RO"/>
        </w:rPr>
        <w:t xml:space="preserve">, </w:t>
      </w:r>
      <w:proofErr w:type="spellStart"/>
      <w:r>
        <w:rPr>
          <w:lang w:val="ro-RO"/>
        </w:rPr>
        <w:t>formulation</w:t>
      </w:r>
      <w:proofErr w:type="spellEnd"/>
      <w:r>
        <w:rPr>
          <w:lang w:val="ro-RO"/>
        </w:rPr>
        <w:t xml:space="preserve"> des </w:t>
      </w:r>
      <w:proofErr w:type="spellStart"/>
      <w:r>
        <w:rPr>
          <w:lang w:val="ro-RO"/>
        </w:rPr>
        <w:t>hypothèses</w:t>
      </w:r>
      <w:proofErr w:type="spellEnd"/>
      <w:r>
        <w:rPr>
          <w:lang w:val="ro-RO"/>
        </w:rPr>
        <w:t xml:space="preserve"> , </w:t>
      </w:r>
      <w:proofErr w:type="spellStart"/>
      <w:r>
        <w:rPr>
          <w:lang w:val="ro-RO"/>
        </w:rPr>
        <w:t>dialogue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euristique</w:t>
      </w:r>
      <w:proofErr w:type="spellEnd"/>
      <w:r>
        <w:rPr>
          <w:lang w:val="ro-RO"/>
        </w:rPr>
        <w:t xml:space="preserve">, </w:t>
      </w:r>
      <w:proofErr w:type="spellStart"/>
      <w:r>
        <w:rPr>
          <w:lang w:val="ro-RO"/>
        </w:rPr>
        <w:t>expériment</w:t>
      </w:r>
      <w:proofErr w:type="spellEnd"/>
      <w:r>
        <w:rPr>
          <w:lang w:val="ro-RO"/>
        </w:rPr>
        <w:t xml:space="preserve"> d’ </w:t>
      </w:r>
      <w:proofErr w:type="spellStart"/>
      <w:r>
        <w:rPr>
          <w:lang w:val="ro-RO"/>
        </w:rPr>
        <w:t>investigation</w:t>
      </w:r>
      <w:proofErr w:type="spellEnd"/>
      <w:r>
        <w:rPr>
          <w:lang w:val="ro-RO"/>
        </w:rPr>
        <w:t xml:space="preserve">,  la </w:t>
      </w:r>
      <w:proofErr w:type="spellStart"/>
      <w:r>
        <w:rPr>
          <w:lang w:val="ro-RO"/>
        </w:rPr>
        <w:t>recherche</w:t>
      </w:r>
      <w:proofErr w:type="spellEnd"/>
      <w:r>
        <w:rPr>
          <w:lang w:val="ro-RO"/>
        </w:rPr>
        <w:t xml:space="preserve"> des </w:t>
      </w:r>
      <w:proofErr w:type="spellStart"/>
      <w:r>
        <w:rPr>
          <w:lang w:val="ro-RO"/>
        </w:rPr>
        <w:t>idées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ayant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comme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effet</w:t>
      </w:r>
      <w:proofErr w:type="spellEnd"/>
      <w:r>
        <w:rPr>
          <w:lang w:val="ro-RO"/>
        </w:rPr>
        <w:t xml:space="preserve"> le  </w:t>
      </w:r>
      <w:proofErr w:type="spellStart"/>
      <w:r>
        <w:rPr>
          <w:lang w:val="ro-RO"/>
        </w:rPr>
        <w:t>développement</w:t>
      </w:r>
      <w:proofErr w:type="spellEnd"/>
      <w:r>
        <w:rPr>
          <w:lang w:val="ro-RO"/>
        </w:rPr>
        <w:t xml:space="preserve"> de la </w:t>
      </w:r>
      <w:proofErr w:type="spellStart"/>
      <w:r>
        <w:rPr>
          <w:lang w:val="ro-RO"/>
        </w:rPr>
        <w:t>créativité</w:t>
      </w:r>
      <w:proofErr w:type="spellEnd"/>
      <w:r>
        <w:rPr>
          <w:lang w:val="ro-RO"/>
        </w:rPr>
        <w:t>.</w:t>
      </w:r>
    </w:p>
    <w:p w14:paraId="5C4E30C7" w14:textId="77777777" w:rsidR="006332AA" w:rsidRPr="005770CF" w:rsidRDefault="008F0CE3" w:rsidP="0080427E">
      <w:pPr>
        <w:pStyle w:val="ListParagraph"/>
        <w:widowControl w:val="0"/>
        <w:spacing w:before="240" w:line="360" w:lineRule="auto"/>
        <w:rPr>
          <w:rFonts w:asciiTheme="majorHAnsi" w:hAnsiTheme="majorHAnsi"/>
          <w:b/>
          <w:i/>
          <w:color w:val="000000"/>
          <w:lang w:val="ro-RO"/>
        </w:rPr>
      </w:pPr>
      <w:proofErr w:type="spellStart"/>
      <w:r w:rsidRPr="00B602A4">
        <w:rPr>
          <w:rFonts w:asciiTheme="majorHAnsi" w:hAnsiTheme="majorHAnsi"/>
          <w:b/>
          <w:i/>
          <w:color w:val="000000"/>
          <w:lang w:val="ro-RO"/>
        </w:rPr>
        <w:t>Mé</w:t>
      </w:r>
      <w:r w:rsidR="006332AA" w:rsidRPr="00B602A4">
        <w:rPr>
          <w:rFonts w:asciiTheme="majorHAnsi" w:hAnsiTheme="majorHAnsi"/>
          <w:b/>
          <w:i/>
          <w:color w:val="000000"/>
          <w:lang w:val="ro-RO"/>
        </w:rPr>
        <w:t>t</w:t>
      </w:r>
      <w:r w:rsidRPr="00B602A4">
        <w:rPr>
          <w:rFonts w:asciiTheme="majorHAnsi" w:hAnsiTheme="majorHAnsi"/>
          <w:b/>
          <w:i/>
          <w:color w:val="000000"/>
          <w:lang w:val="ro-RO"/>
        </w:rPr>
        <w:t>h</w:t>
      </w:r>
      <w:r w:rsidR="006332AA" w:rsidRPr="00B602A4">
        <w:rPr>
          <w:rFonts w:asciiTheme="majorHAnsi" w:hAnsiTheme="majorHAnsi"/>
          <w:b/>
          <w:i/>
          <w:color w:val="000000"/>
          <w:lang w:val="ro-RO"/>
        </w:rPr>
        <w:t>ode</w:t>
      </w:r>
      <w:r w:rsidRPr="00B602A4">
        <w:rPr>
          <w:rFonts w:asciiTheme="majorHAnsi" w:hAnsiTheme="majorHAnsi"/>
          <w:b/>
          <w:i/>
          <w:color w:val="000000"/>
          <w:lang w:val="ro-RO"/>
        </w:rPr>
        <w:t>s</w:t>
      </w:r>
      <w:proofErr w:type="spellEnd"/>
      <w:r w:rsidRPr="00B602A4">
        <w:rPr>
          <w:rFonts w:asciiTheme="majorHAnsi" w:hAnsiTheme="majorHAnsi"/>
          <w:b/>
          <w:i/>
          <w:color w:val="000000"/>
          <w:lang w:val="ro-RO"/>
        </w:rPr>
        <w:t xml:space="preserve">  d’</w:t>
      </w:r>
      <w:r w:rsidR="006332AA" w:rsidRPr="00B602A4">
        <w:rPr>
          <w:rFonts w:asciiTheme="majorHAnsi" w:hAnsiTheme="majorHAnsi"/>
          <w:b/>
          <w:i/>
          <w:color w:val="000000"/>
          <w:lang w:val="ro-RO"/>
        </w:rPr>
        <w:t xml:space="preserve"> </w:t>
      </w:r>
      <w:proofErr w:type="spellStart"/>
      <w:r w:rsidRPr="00B602A4">
        <w:rPr>
          <w:rFonts w:asciiTheme="majorHAnsi" w:hAnsiTheme="majorHAnsi"/>
          <w:b/>
          <w:i/>
          <w:color w:val="000000"/>
          <w:lang w:val="ro-RO"/>
        </w:rPr>
        <w:t>é</w:t>
      </w:r>
      <w:r w:rsidR="006332AA" w:rsidRPr="00B602A4">
        <w:rPr>
          <w:rFonts w:asciiTheme="majorHAnsi" w:hAnsiTheme="majorHAnsi"/>
          <w:b/>
          <w:i/>
          <w:color w:val="000000"/>
          <w:lang w:val="ro-RO"/>
        </w:rPr>
        <w:t>v</w:t>
      </w:r>
      <w:r w:rsidR="00F01D29" w:rsidRPr="00B602A4">
        <w:rPr>
          <w:rFonts w:asciiTheme="majorHAnsi" w:hAnsiTheme="majorHAnsi"/>
          <w:b/>
          <w:i/>
          <w:color w:val="000000"/>
          <w:lang w:val="ro-RO"/>
        </w:rPr>
        <w:t>alua</w:t>
      </w:r>
      <w:r w:rsidRPr="00B602A4">
        <w:rPr>
          <w:rFonts w:asciiTheme="majorHAnsi" w:hAnsiTheme="majorHAnsi"/>
          <w:b/>
          <w:i/>
          <w:color w:val="000000"/>
          <w:lang w:val="ro-RO"/>
        </w:rPr>
        <w:t>tion</w:t>
      </w:r>
      <w:proofErr w:type="spellEnd"/>
      <w:r w:rsidR="006332AA" w:rsidRPr="00B602A4">
        <w:rPr>
          <w:rFonts w:asciiTheme="majorHAnsi" w:hAnsiTheme="majorHAnsi"/>
          <w:b/>
          <w:i/>
          <w:color w:val="000000"/>
          <w:lang w:val="ro-RO"/>
        </w:rPr>
        <w:t xml:space="preserve"> </w:t>
      </w:r>
      <w:r w:rsidR="00F01D29" w:rsidRPr="00B602A4">
        <w:rPr>
          <w:rFonts w:asciiTheme="majorHAnsi" w:hAnsiTheme="majorHAnsi"/>
          <w:i/>
          <w:lang w:val="fr-FR"/>
        </w:rPr>
        <w:t>(</w:t>
      </w:r>
      <w:proofErr w:type="spellStart"/>
      <w:r w:rsidR="00F01D29" w:rsidRPr="00B602A4">
        <w:rPr>
          <w:rFonts w:asciiTheme="majorHAnsi" w:hAnsiTheme="majorHAnsi"/>
          <w:i/>
          <w:noProof/>
          <w:lang w:val="fr-FR"/>
        </w:rPr>
        <w:t>inclusiv</w:t>
      </w:r>
      <w:proofErr w:type="spellEnd"/>
      <w:r w:rsidR="00F01D29" w:rsidRPr="00B602A4">
        <w:rPr>
          <w:rFonts w:asciiTheme="majorHAnsi" w:hAnsiTheme="majorHAnsi"/>
          <w:i/>
          <w:noProof/>
          <w:lang w:val="fr-FR"/>
        </w:rPr>
        <w:t xml:space="preserve"> cu indicarea modalității de calcul a notei finale)</w:t>
      </w:r>
    </w:p>
    <w:p w14:paraId="3EB222A7" w14:textId="77777777" w:rsidR="005770CF" w:rsidRDefault="005770CF" w:rsidP="005770CF">
      <w:pPr>
        <w:jc w:val="both"/>
        <w:rPr>
          <w:lang w:val="ro-RO"/>
        </w:rPr>
      </w:pPr>
      <w:r>
        <w:rPr>
          <w:b/>
          <w:lang w:val="ro-RO"/>
        </w:rPr>
        <w:t>Formative</w:t>
      </w:r>
      <w:r w:rsidRPr="00681334">
        <w:rPr>
          <w:i/>
          <w:lang w:val="ro-RO"/>
        </w:rPr>
        <w:t xml:space="preserve">: </w:t>
      </w:r>
      <w:proofErr w:type="spellStart"/>
      <w:r w:rsidR="00145F1B">
        <w:rPr>
          <w:lang w:val="ro-RO"/>
        </w:rPr>
        <w:t>c</w:t>
      </w:r>
      <w:r>
        <w:rPr>
          <w:lang w:val="ro-RO"/>
        </w:rPr>
        <w:t>ontrôle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contenu</w:t>
      </w:r>
      <w:proofErr w:type="spellEnd"/>
      <w:r>
        <w:rPr>
          <w:lang w:val="ro-RO"/>
        </w:rPr>
        <w:t xml:space="preserve"> en </w:t>
      </w:r>
      <w:proofErr w:type="spellStart"/>
      <w:r>
        <w:rPr>
          <w:lang w:val="ro-RO"/>
        </w:rPr>
        <w:t>classe</w:t>
      </w:r>
      <w:proofErr w:type="spellEnd"/>
      <w:r>
        <w:rPr>
          <w:lang w:val="ro-RO"/>
        </w:rPr>
        <w:t xml:space="preserve">  ou </w:t>
      </w:r>
      <w:proofErr w:type="spellStart"/>
      <w:r>
        <w:rPr>
          <w:lang w:val="ro-RO"/>
        </w:rPr>
        <w:t>individuellement</w:t>
      </w:r>
      <w:proofErr w:type="spellEnd"/>
      <w:r>
        <w:rPr>
          <w:lang w:val="ro-RO"/>
        </w:rPr>
        <w:t xml:space="preserve"> par :</w:t>
      </w:r>
    </w:p>
    <w:p w14:paraId="52E8363C" w14:textId="77777777" w:rsidR="0009199E" w:rsidRPr="00681334" w:rsidRDefault="0009199E" w:rsidP="005770CF">
      <w:pPr>
        <w:jc w:val="both"/>
        <w:rPr>
          <w:lang w:val="ro-RO"/>
        </w:rPr>
      </w:pPr>
      <w:proofErr w:type="spellStart"/>
      <w:r>
        <w:rPr>
          <w:lang w:val="ro-RO"/>
        </w:rPr>
        <w:t>Courante</w:t>
      </w:r>
      <w:proofErr w:type="spellEnd"/>
      <w:r>
        <w:rPr>
          <w:lang w:val="ro-RO"/>
        </w:rPr>
        <w:t>:</w:t>
      </w:r>
    </w:p>
    <w:p w14:paraId="31758645" w14:textId="77777777" w:rsidR="00301D0D" w:rsidRDefault="005770CF" w:rsidP="00301D0D">
      <w:pPr>
        <w:numPr>
          <w:ilvl w:val="0"/>
          <w:numId w:val="25"/>
        </w:numPr>
        <w:jc w:val="both"/>
        <w:rPr>
          <w:lang w:val="ro-RO"/>
        </w:rPr>
      </w:pPr>
      <w:proofErr w:type="spellStart"/>
      <w:r>
        <w:rPr>
          <w:lang w:val="ro-RO"/>
        </w:rPr>
        <w:t>Tests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d’évaluation</w:t>
      </w:r>
      <w:proofErr w:type="spellEnd"/>
    </w:p>
    <w:p w14:paraId="04ACE32E" w14:textId="77777777" w:rsidR="005770CF" w:rsidRPr="00301D0D" w:rsidRDefault="005770CF" w:rsidP="00301D0D">
      <w:pPr>
        <w:numPr>
          <w:ilvl w:val="0"/>
          <w:numId w:val="25"/>
        </w:numPr>
        <w:jc w:val="both"/>
        <w:rPr>
          <w:lang w:val="ro-RO"/>
        </w:rPr>
      </w:pPr>
      <w:r w:rsidRPr="00301D0D">
        <w:rPr>
          <w:lang w:val="ro-RO"/>
        </w:rPr>
        <w:t xml:space="preserve"> </w:t>
      </w:r>
      <w:proofErr w:type="spellStart"/>
      <w:r w:rsidRPr="00301D0D">
        <w:rPr>
          <w:lang w:val="ro-RO"/>
        </w:rPr>
        <w:t>Problèmes</w:t>
      </w:r>
      <w:proofErr w:type="spellEnd"/>
      <w:r w:rsidRPr="00301D0D">
        <w:rPr>
          <w:lang w:val="ro-RO"/>
        </w:rPr>
        <w:t xml:space="preserve"> et /</w:t>
      </w:r>
      <w:proofErr w:type="spellStart"/>
      <w:r w:rsidRPr="00301D0D">
        <w:rPr>
          <w:lang w:val="ro-RO"/>
        </w:rPr>
        <w:t>exercices</w:t>
      </w:r>
      <w:proofErr w:type="spellEnd"/>
    </w:p>
    <w:p w14:paraId="77941494" w14:textId="77777777" w:rsidR="005770CF" w:rsidRPr="00681334" w:rsidRDefault="005770CF" w:rsidP="005770CF">
      <w:pPr>
        <w:numPr>
          <w:ilvl w:val="0"/>
          <w:numId w:val="25"/>
        </w:numPr>
        <w:jc w:val="both"/>
        <w:rPr>
          <w:lang w:val="ro-RO"/>
        </w:rPr>
      </w:pPr>
      <w:proofErr w:type="spellStart"/>
      <w:r>
        <w:rPr>
          <w:lang w:val="ro-RO"/>
        </w:rPr>
        <w:t>Analyse</w:t>
      </w:r>
      <w:proofErr w:type="spellEnd"/>
      <w:r>
        <w:rPr>
          <w:lang w:val="ro-RO"/>
        </w:rPr>
        <w:t xml:space="preserve"> de </w:t>
      </w:r>
      <w:proofErr w:type="spellStart"/>
      <w:r>
        <w:rPr>
          <w:lang w:val="ro-RO"/>
        </w:rPr>
        <w:t>l’étude</w:t>
      </w:r>
      <w:proofErr w:type="spellEnd"/>
      <w:r>
        <w:rPr>
          <w:lang w:val="ro-RO"/>
        </w:rPr>
        <w:t xml:space="preserve"> du </w:t>
      </w:r>
      <w:proofErr w:type="spellStart"/>
      <w:r>
        <w:rPr>
          <w:lang w:val="ro-RO"/>
        </w:rPr>
        <w:t>cas</w:t>
      </w:r>
      <w:proofErr w:type="spellEnd"/>
      <w:r>
        <w:rPr>
          <w:lang w:val="ro-RO"/>
        </w:rPr>
        <w:t xml:space="preserve"> </w:t>
      </w:r>
    </w:p>
    <w:p w14:paraId="06E66CCD" w14:textId="77777777" w:rsidR="005770CF" w:rsidRPr="00681334" w:rsidRDefault="005770CF" w:rsidP="005770CF">
      <w:pPr>
        <w:numPr>
          <w:ilvl w:val="0"/>
          <w:numId w:val="25"/>
        </w:numPr>
        <w:jc w:val="both"/>
        <w:rPr>
          <w:lang w:val="ro-RO"/>
        </w:rPr>
      </w:pPr>
      <w:r>
        <w:rPr>
          <w:lang w:val="ro-RO"/>
        </w:rPr>
        <w:t xml:space="preserve"> </w:t>
      </w:r>
      <w:proofErr w:type="spellStart"/>
      <w:r>
        <w:rPr>
          <w:lang w:val="ro-RO"/>
        </w:rPr>
        <w:t>Jeux</w:t>
      </w:r>
      <w:proofErr w:type="spellEnd"/>
      <w:r>
        <w:rPr>
          <w:lang w:val="ro-RO"/>
        </w:rPr>
        <w:t xml:space="preserve"> de </w:t>
      </w:r>
      <w:proofErr w:type="spellStart"/>
      <w:r>
        <w:rPr>
          <w:lang w:val="ro-RO"/>
        </w:rPr>
        <w:t>rô</w:t>
      </w:r>
      <w:r w:rsidRPr="00681334">
        <w:rPr>
          <w:lang w:val="ro-RO"/>
        </w:rPr>
        <w:t>l</w:t>
      </w:r>
      <w:r>
        <w:rPr>
          <w:lang w:val="ro-RO"/>
        </w:rPr>
        <w:t>e</w:t>
      </w:r>
      <w:proofErr w:type="spellEnd"/>
      <w:r>
        <w:rPr>
          <w:lang w:val="ro-RO"/>
        </w:rPr>
        <w:t xml:space="preserve"> /</w:t>
      </w:r>
      <w:proofErr w:type="spellStart"/>
      <w:r>
        <w:rPr>
          <w:lang w:val="ro-RO"/>
        </w:rPr>
        <w:t>dialogue</w:t>
      </w:r>
      <w:proofErr w:type="spellEnd"/>
      <w:r>
        <w:rPr>
          <w:lang w:val="ro-RO"/>
        </w:rPr>
        <w:t xml:space="preserve"> sur </w:t>
      </w:r>
      <w:proofErr w:type="spellStart"/>
      <w:r>
        <w:rPr>
          <w:lang w:val="ro-RO"/>
        </w:rPr>
        <w:t>les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sujets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étudiés</w:t>
      </w:r>
      <w:proofErr w:type="spellEnd"/>
    </w:p>
    <w:p w14:paraId="50E8B1D7" w14:textId="77777777" w:rsidR="00301D0D" w:rsidRDefault="005770CF" w:rsidP="00301D0D">
      <w:pPr>
        <w:numPr>
          <w:ilvl w:val="0"/>
          <w:numId w:val="25"/>
        </w:numPr>
        <w:jc w:val="both"/>
        <w:rPr>
          <w:lang w:val="ro-RO"/>
        </w:rPr>
      </w:pPr>
      <w:proofErr w:type="spellStart"/>
      <w:r>
        <w:rPr>
          <w:lang w:val="ro-RO"/>
        </w:rPr>
        <w:t>projets</w:t>
      </w:r>
      <w:proofErr w:type="spellEnd"/>
      <w:r>
        <w:rPr>
          <w:lang w:val="ro-RO"/>
        </w:rPr>
        <w:t xml:space="preserve"> (</w:t>
      </w:r>
      <w:proofErr w:type="spellStart"/>
      <w:r>
        <w:rPr>
          <w:lang w:val="ro-RO"/>
        </w:rPr>
        <w:t>méthode</w:t>
      </w:r>
      <w:proofErr w:type="spellEnd"/>
      <w:r>
        <w:rPr>
          <w:lang w:val="ro-RO"/>
        </w:rPr>
        <w:t xml:space="preserve">  d’ </w:t>
      </w:r>
      <w:proofErr w:type="spellStart"/>
      <w:r>
        <w:rPr>
          <w:lang w:val="ro-RO"/>
        </w:rPr>
        <w:t>évaluation</w:t>
      </w:r>
      <w:proofErr w:type="spellEnd"/>
      <w:r>
        <w:rPr>
          <w:lang w:val="ro-RO"/>
        </w:rPr>
        <w:t xml:space="preserve"> </w:t>
      </w:r>
      <w:r w:rsidRPr="00681334">
        <w:rPr>
          <w:lang w:val="ro-RO"/>
        </w:rPr>
        <w:t xml:space="preserve"> </w:t>
      </w:r>
      <w:proofErr w:type="spellStart"/>
      <w:r w:rsidRPr="00681334">
        <w:rPr>
          <w:lang w:val="ro-RO"/>
        </w:rPr>
        <w:t>s</w:t>
      </w:r>
      <w:r>
        <w:rPr>
          <w:lang w:val="ro-RO"/>
        </w:rPr>
        <w:t>ommative</w:t>
      </w:r>
      <w:proofErr w:type="spellEnd"/>
      <w:r w:rsidRPr="00681334">
        <w:rPr>
          <w:lang w:val="ro-RO"/>
        </w:rPr>
        <w:t>);</w:t>
      </w:r>
    </w:p>
    <w:p w14:paraId="09FB55E2" w14:textId="77777777" w:rsidR="006332AA" w:rsidRPr="00301D0D" w:rsidRDefault="005770CF" w:rsidP="00301D0D">
      <w:pPr>
        <w:numPr>
          <w:ilvl w:val="0"/>
          <w:numId w:val="25"/>
        </w:numPr>
        <w:jc w:val="both"/>
        <w:rPr>
          <w:lang w:val="ro-RO"/>
        </w:rPr>
      </w:pPr>
      <w:proofErr w:type="spellStart"/>
      <w:r w:rsidRPr="00301D0D">
        <w:rPr>
          <w:lang w:val="ro-RO"/>
        </w:rPr>
        <w:t>portofolio</w:t>
      </w:r>
      <w:proofErr w:type="spellEnd"/>
      <w:r w:rsidRPr="00301D0D">
        <w:rPr>
          <w:lang w:val="ro-RO"/>
        </w:rPr>
        <w:t xml:space="preserve"> (</w:t>
      </w:r>
      <w:proofErr w:type="spellStart"/>
      <w:r w:rsidRPr="00301D0D">
        <w:rPr>
          <w:lang w:val="ro-RO"/>
        </w:rPr>
        <w:t>méthode</w:t>
      </w:r>
      <w:proofErr w:type="spellEnd"/>
      <w:r w:rsidRPr="00301D0D">
        <w:rPr>
          <w:lang w:val="ro-RO"/>
        </w:rPr>
        <w:t xml:space="preserve"> </w:t>
      </w:r>
      <w:proofErr w:type="spellStart"/>
      <w:r w:rsidRPr="00301D0D">
        <w:rPr>
          <w:lang w:val="ro-RO"/>
        </w:rPr>
        <w:t>d’évaluation</w:t>
      </w:r>
      <w:proofErr w:type="spellEnd"/>
      <w:r w:rsidRPr="00301D0D">
        <w:rPr>
          <w:lang w:val="ro-RO"/>
        </w:rPr>
        <w:t xml:space="preserve"> </w:t>
      </w:r>
      <w:proofErr w:type="spellStart"/>
      <w:r w:rsidRPr="00301D0D">
        <w:rPr>
          <w:lang w:val="ro-RO"/>
        </w:rPr>
        <w:t>contenue</w:t>
      </w:r>
      <w:proofErr w:type="spellEnd"/>
      <w:r w:rsidRPr="00301D0D">
        <w:rPr>
          <w:lang w:val="ro-RO"/>
        </w:rPr>
        <w:t xml:space="preserve"> )</w:t>
      </w:r>
      <w:r w:rsidRPr="00301D0D">
        <w:rPr>
          <w:i/>
          <w:lang w:val="ro-RO"/>
        </w:rPr>
        <w:t xml:space="preserve">         </w:t>
      </w:r>
    </w:p>
    <w:p w14:paraId="0A1A6B3D" w14:textId="77777777" w:rsidR="00C2144D" w:rsidRPr="00B602A4" w:rsidRDefault="00C2144D" w:rsidP="006332AA">
      <w:pPr>
        <w:pStyle w:val="BodyText3"/>
        <w:spacing w:before="120"/>
        <w:rPr>
          <w:rFonts w:asciiTheme="majorHAnsi" w:hAnsiTheme="majorHAnsi"/>
          <w:i w:val="0"/>
          <w:sz w:val="10"/>
          <w:szCs w:val="24"/>
        </w:rPr>
      </w:pPr>
    </w:p>
    <w:p w14:paraId="3290B61D" w14:textId="77777777" w:rsidR="005770CF" w:rsidRPr="0009199E" w:rsidRDefault="006332AA" w:rsidP="005770CF">
      <w:pPr>
        <w:pStyle w:val="BodyText3"/>
        <w:spacing w:before="120" w:after="240"/>
        <w:rPr>
          <w:rFonts w:asciiTheme="majorHAnsi" w:hAnsiTheme="majorHAnsi"/>
          <w:b/>
          <w:i w:val="0"/>
          <w:szCs w:val="24"/>
        </w:rPr>
      </w:pPr>
      <w:r w:rsidRPr="00B602A4">
        <w:rPr>
          <w:rFonts w:asciiTheme="majorHAnsi" w:hAnsiTheme="majorHAnsi"/>
          <w:b/>
          <w:i w:val="0"/>
          <w:szCs w:val="24"/>
        </w:rPr>
        <w:t>Final</w:t>
      </w:r>
      <w:r w:rsidR="000C4C2C" w:rsidRPr="00B602A4">
        <w:rPr>
          <w:rFonts w:asciiTheme="majorHAnsi" w:hAnsiTheme="majorHAnsi"/>
          <w:b/>
          <w:i w:val="0"/>
          <w:szCs w:val="24"/>
        </w:rPr>
        <w:t>e</w:t>
      </w:r>
      <w:r w:rsidRPr="00B602A4">
        <w:rPr>
          <w:rFonts w:asciiTheme="majorHAnsi" w:hAnsiTheme="majorHAnsi"/>
          <w:i w:val="0"/>
          <w:szCs w:val="24"/>
        </w:rPr>
        <w:t xml:space="preserve">:  </w:t>
      </w:r>
      <w:r w:rsidR="0009199E">
        <w:t xml:space="preserve">:  </w:t>
      </w:r>
      <w:r w:rsidR="005770CF" w:rsidRPr="0009199E">
        <w:rPr>
          <w:b/>
        </w:rPr>
        <w:t>Sem. III</w:t>
      </w:r>
      <w:r w:rsidR="005770CF" w:rsidRPr="0009199E">
        <w:rPr>
          <w:b/>
          <w:i w:val="0"/>
        </w:rPr>
        <w:t xml:space="preserve">– </w:t>
      </w:r>
      <w:proofErr w:type="spellStart"/>
      <w:r w:rsidR="005770CF" w:rsidRPr="0009199E">
        <w:rPr>
          <w:b/>
        </w:rPr>
        <w:t>Moyenne</w:t>
      </w:r>
      <w:proofErr w:type="spellEnd"/>
      <w:r w:rsidR="005770CF" w:rsidRPr="0009199E">
        <w:rPr>
          <w:b/>
        </w:rPr>
        <w:t xml:space="preserve"> </w:t>
      </w:r>
      <w:proofErr w:type="spellStart"/>
      <w:r w:rsidR="005770CF" w:rsidRPr="0009199E">
        <w:rPr>
          <w:b/>
        </w:rPr>
        <w:t>annuelle</w:t>
      </w:r>
      <w:proofErr w:type="spellEnd"/>
      <w:r w:rsidR="005770CF" w:rsidRPr="0009199E">
        <w:rPr>
          <w:b/>
        </w:rPr>
        <w:t xml:space="preserve">  anuală- 50%,  Test final- 20%, Examen oral- 30%.</w:t>
      </w:r>
    </w:p>
    <w:p w14:paraId="74A73DCA" w14:textId="77777777" w:rsidR="006332AA" w:rsidRPr="00B602A4" w:rsidRDefault="005770CF" w:rsidP="005770CF">
      <w:pPr>
        <w:pStyle w:val="BodyText3"/>
        <w:spacing w:before="120" w:after="240"/>
        <w:rPr>
          <w:rFonts w:asciiTheme="majorHAnsi" w:hAnsiTheme="majorHAnsi"/>
          <w:i w:val="0"/>
          <w:szCs w:val="24"/>
        </w:rPr>
      </w:pPr>
      <w:r w:rsidRPr="00B602A4">
        <w:rPr>
          <w:rFonts w:asciiTheme="majorHAnsi" w:hAnsiTheme="majorHAnsi"/>
          <w:b/>
          <w:i w:val="0"/>
          <w:sz w:val="26"/>
        </w:rPr>
        <w:t xml:space="preserve"> </w:t>
      </w:r>
      <w:proofErr w:type="spellStart"/>
      <w:r w:rsidR="008C73ED" w:rsidRPr="00B602A4">
        <w:rPr>
          <w:rFonts w:asciiTheme="majorHAnsi" w:hAnsiTheme="majorHAnsi"/>
          <w:b/>
          <w:i w:val="0"/>
          <w:sz w:val="26"/>
        </w:rPr>
        <w:t>Modalité</w:t>
      </w:r>
      <w:proofErr w:type="spellEnd"/>
      <w:r w:rsidR="008C73ED" w:rsidRPr="00B602A4">
        <w:rPr>
          <w:rFonts w:asciiTheme="majorHAnsi" w:hAnsiTheme="majorHAnsi"/>
          <w:b/>
          <w:i w:val="0"/>
          <w:sz w:val="26"/>
        </w:rPr>
        <w:t xml:space="preserve"> </w:t>
      </w:r>
      <w:proofErr w:type="spellStart"/>
      <w:r w:rsidR="008C73ED" w:rsidRPr="00B602A4">
        <w:rPr>
          <w:rFonts w:asciiTheme="majorHAnsi" w:hAnsiTheme="majorHAnsi"/>
          <w:b/>
          <w:i w:val="0"/>
          <w:sz w:val="26"/>
        </w:rPr>
        <w:t>d’arrondir</w:t>
      </w:r>
      <w:proofErr w:type="spellEnd"/>
      <w:r w:rsidR="008C73ED" w:rsidRPr="00B602A4">
        <w:rPr>
          <w:rFonts w:asciiTheme="majorHAnsi" w:hAnsiTheme="majorHAnsi"/>
          <w:b/>
          <w:i w:val="0"/>
          <w:sz w:val="26"/>
        </w:rPr>
        <w:t xml:space="preserve"> </w:t>
      </w:r>
      <w:proofErr w:type="spellStart"/>
      <w:r w:rsidR="008C73ED" w:rsidRPr="00B602A4">
        <w:rPr>
          <w:rFonts w:asciiTheme="majorHAnsi" w:hAnsiTheme="majorHAnsi"/>
          <w:b/>
          <w:i w:val="0"/>
          <w:sz w:val="26"/>
        </w:rPr>
        <w:t>les</w:t>
      </w:r>
      <w:proofErr w:type="spellEnd"/>
      <w:r w:rsidR="008C73ED" w:rsidRPr="00B602A4">
        <w:rPr>
          <w:rFonts w:asciiTheme="majorHAnsi" w:hAnsiTheme="majorHAnsi"/>
          <w:b/>
          <w:i w:val="0"/>
          <w:sz w:val="26"/>
        </w:rPr>
        <w:t xml:space="preserve"> notes à </w:t>
      </w:r>
      <w:proofErr w:type="spellStart"/>
      <w:r w:rsidR="008C73ED" w:rsidRPr="00B602A4">
        <w:rPr>
          <w:rFonts w:asciiTheme="majorHAnsi" w:hAnsiTheme="majorHAnsi"/>
          <w:b/>
          <w:i w:val="0"/>
          <w:sz w:val="26"/>
        </w:rPr>
        <w:t>chaque</w:t>
      </w:r>
      <w:proofErr w:type="spellEnd"/>
      <w:r w:rsidR="008C73ED" w:rsidRPr="00B602A4">
        <w:rPr>
          <w:rFonts w:asciiTheme="majorHAnsi" w:hAnsiTheme="majorHAnsi"/>
          <w:b/>
          <w:i w:val="0"/>
          <w:sz w:val="26"/>
        </w:rPr>
        <w:t xml:space="preserve"> </w:t>
      </w:r>
      <w:proofErr w:type="spellStart"/>
      <w:r w:rsidR="008C73ED" w:rsidRPr="00B602A4">
        <w:rPr>
          <w:rFonts w:asciiTheme="majorHAnsi" w:hAnsiTheme="majorHAnsi"/>
          <w:b/>
          <w:i w:val="0"/>
          <w:sz w:val="26"/>
        </w:rPr>
        <w:t>étape</w:t>
      </w:r>
      <w:proofErr w:type="spellEnd"/>
      <w:r w:rsidR="008C73ED" w:rsidRPr="00B602A4">
        <w:rPr>
          <w:rFonts w:asciiTheme="majorHAnsi" w:hAnsiTheme="majorHAnsi"/>
          <w:b/>
          <w:i w:val="0"/>
          <w:sz w:val="26"/>
        </w:rPr>
        <w:t xml:space="preserve"> </w:t>
      </w:r>
      <w:proofErr w:type="spellStart"/>
      <w:r w:rsidR="008C73ED" w:rsidRPr="00B602A4">
        <w:rPr>
          <w:rFonts w:asciiTheme="majorHAnsi" w:hAnsiTheme="majorHAnsi"/>
          <w:b/>
          <w:i w:val="0"/>
          <w:sz w:val="26"/>
        </w:rPr>
        <w:t>d’évaluation</w:t>
      </w:r>
      <w:proofErr w:type="spellEnd"/>
    </w:p>
    <w:tbl>
      <w:tblPr>
        <w:tblStyle w:val="TableGrid"/>
        <w:tblW w:w="9497" w:type="dxa"/>
        <w:tblInd w:w="108" w:type="dxa"/>
        <w:tblLook w:val="04A0" w:firstRow="1" w:lastRow="0" w:firstColumn="1" w:lastColumn="0" w:noHBand="0" w:noVBand="1"/>
      </w:tblPr>
      <w:tblGrid>
        <w:gridCol w:w="5954"/>
        <w:gridCol w:w="1984"/>
        <w:gridCol w:w="1559"/>
      </w:tblGrid>
      <w:tr w:rsidR="00A63E65" w:rsidRPr="00B602A4" w14:paraId="710C3DD5" w14:textId="77777777" w:rsidTr="00B61E87">
        <w:trPr>
          <w:trHeight w:val="545"/>
        </w:trPr>
        <w:tc>
          <w:tcPr>
            <w:tcW w:w="5954" w:type="dxa"/>
            <w:vAlign w:val="center"/>
          </w:tcPr>
          <w:p w14:paraId="4EFA649E" w14:textId="77777777" w:rsidR="00DC75D3" w:rsidRPr="00B602A4" w:rsidRDefault="00DC75D3" w:rsidP="00DC75D3">
            <w:pPr>
              <w:tabs>
                <w:tab w:val="left" w:pos="0"/>
                <w:tab w:val="left" w:pos="9540"/>
              </w:tabs>
              <w:jc w:val="center"/>
              <w:textAlignment w:val="baseline"/>
              <w:rPr>
                <w:rFonts w:asciiTheme="majorHAnsi" w:hAnsiTheme="majorHAnsi"/>
                <w:bCs/>
                <w:color w:val="000000"/>
                <w:kern w:val="24"/>
                <w:szCs w:val="28"/>
                <w:lang w:val="ro-RO" w:eastAsia="en-US"/>
              </w:rPr>
            </w:pPr>
            <w:r w:rsidRPr="00B602A4">
              <w:rPr>
                <w:rFonts w:asciiTheme="majorHAnsi" w:hAnsiTheme="majorHAnsi"/>
                <w:bCs/>
                <w:color w:val="000000"/>
                <w:kern w:val="24"/>
                <w:szCs w:val="28"/>
                <w:lang w:val="ro-RO" w:eastAsia="en-US"/>
              </w:rPr>
              <w:t>GRILLE  DES  NOTES INTERMÉDIAIRES</w:t>
            </w:r>
          </w:p>
          <w:p w14:paraId="76F2F383" w14:textId="77777777" w:rsidR="00A63E65" w:rsidRPr="00B602A4" w:rsidRDefault="00DC75D3" w:rsidP="00DC75D3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rFonts w:asciiTheme="majorHAnsi" w:hAnsiTheme="majorHAnsi"/>
                <w:szCs w:val="26"/>
                <w:lang w:val="ro-RO"/>
              </w:rPr>
            </w:pPr>
            <w:r w:rsidRPr="00B602A4">
              <w:rPr>
                <w:rFonts w:asciiTheme="majorHAnsi" w:hAnsiTheme="majorHAnsi"/>
                <w:bCs/>
                <w:color w:val="000000"/>
                <w:kern w:val="24"/>
                <w:szCs w:val="28"/>
                <w:lang w:val="ro-RO" w:eastAsia="en-US"/>
              </w:rPr>
              <w:t>(</w:t>
            </w:r>
            <w:proofErr w:type="spellStart"/>
            <w:r w:rsidRPr="00B602A4">
              <w:rPr>
                <w:rFonts w:asciiTheme="majorHAnsi" w:hAnsiTheme="majorHAnsi"/>
                <w:bCs/>
                <w:color w:val="000000"/>
                <w:kern w:val="24"/>
                <w:szCs w:val="28"/>
                <w:lang w:val="ro-RO" w:eastAsia="en-US"/>
              </w:rPr>
              <w:t>moyenne</w:t>
            </w:r>
            <w:proofErr w:type="spellEnd"/>
            <w:r w:rsidRPr="00B602A4">
              <w:rPr>
                <w:rFonts w:asciiTheme="majorHAnsi" w:hAnsiTheme="majorHAnsi"/>
                <w:bCs/>
                <w:color w:val="000000"/>
                <w:kern w:val="24"/>
                <w:szCs w:val="28"/>
                <w:lang w:val="ro-RO" w:eastAsia="en-US"/>
              </w:rPr>
              <w:t xml:space="preserve"> </w:t>
            </w:r>
            <w:proofErr w:type="spellStart"/>
            <w:r w:rsidRPr="00B602A4">
              <w:rPr>
                <w:rFonts w:asciiTheme="majorHAnsi" w:hAnsiTheme="majorHAnsi"/>
                <w:bCs/>
                <w:color w:val="000000"/>
                <w:kern w:val="24"/>
                <w:szCs w:val="28"/>
                <w:lang w:val="ro-RO" w:eastAsia="en-US"/>
              </w:rPr>
              <w:t>annuelle</w:t>
            </w:r>
            <w:proofErr w:type="spellEnd"/>
            <w:r w:rsidRPr="00B602A4">
              <w:rPr>
                <w:rFonts w:asciiTheme="majorHAnsi" w:hAnsiTheme="majorHAnsi"/>
                <w:bCs/>
                <w:color w:val="000000"/>
                <w:kern w:val="24"/>
                <w:szCs w:val="28"/>
                <w:lang w:val="ro-RO" w:eastAsia="en-US"/>
              </w:rPr>
              <w:t xml:space="preserve">, notes </w:t>
            </w:r>
            <w:proofErr w:type="spellStart"/>
            <w:r w:rsidRPr="00B602A4">
              <w:rPr>
                <w:rFonts w:asciiTheme="majorHAnsi" w:hAnsiTheme="majorHAnsi"/>
                <w:bCs/>
                <w:color w:val="000000"/>
                <w:kern w:val="24"/>
                <w:szCs w:val="28"/>
                <w:lang w:val="ro-RO" w:eastAsia="en-US"/>
              </w:rPr>
              <w:t>pour</w:t>
            </w:r>
            <w:proofErr w:type="spellEnd"/>
            <w:r w:rsidRPr="00B602A4">
              <w:rPr>
                <w:rFonts w:asciiTheme="majorHAnsi" w:hAnsiTheme="majorHAnsi"/>
                <w:bCs/>
                <w:color w:val="000000"/>
                <w:kern w:val="24"/>
                <w:szCs w:val="28"/>
                <w:lang w:val="ro-RO" w:eastAsia="en-US"/>
              </w:rPr>
              <w:t xml:space="preserve"> </w:t>
            </w:r>
            <w:proofErr w:type="spellStart"/>
            <w:r w:rsidRPr="00B602A4">
              <w:rPr>
                <w:rFonts w:asciiTheme="majorHAnsi" w:hAnsiTheme="majorHAnsi"/>
                <w:bCs/>
                <w:color w:val="000000"/>
                <w:kern w:val="24"/>
                <w:szCs w:val="28"/>
                <w:lang w:val="ro-RO" w:eastAsia="en-US"/>
              </w:rPr>
              <w:t>chaque</w:t>
            </w:r>
            <w:proofErr w:type="spellEnd"/>
            <w:r w:rsidRPr="00B602A4">
              <w:rPr>
                <w:rFonts w:asciiTheme="majorHAnsi" w:hAnsiTheme="majorHAnsi"/>
                <w:bCs/>
                <w:color w:val="000000"/>
                <w:kern w:val="24"/>
                <w:szCs w:val="28"/>
                <w:lang w:val="ro-RO" w:eastAsia="en-US"/>
              </w:rPr>
              <w:t xml:space="preserve"> </w:t>
            </w:r>
            <w:proofErr w:type="spellStart"/>
            <w:r w:rsidRPr="00B602A4">
              <w:rPr>
                <w:rFonts w:asciiTheme="majorHAnsi" w:hAnsiTheme="majorHAnsi"/>
                <w:bCs/>
                <w:color w:val="000000"/>
                <w:kern w:val="24"/>
                <w:szCs w:val="28"/>
                <w:lang w:val="ro-RO" w:eastAsia="en-US"/>
              </w:rPr>
              <w:t>étape</w:t>
            </w:r>
            <w:proofErr w:type="spellEnd"/>
            <w:r w:rsidRPr="00B602A4">
              <w:rPr>
                <w:rFonts w:asciiTheme="majorHAnsi" w:hAnsiTheme="majorHAnsi"/>
                <w:bCs/>
                <w:color w:val="000000"/>
                <w:kern w:val="24"/>
                <w:szCs w:val="28"/>
                <w:lang w:val="ro-RO" w:eastAsia="en-US"/>
              </w:rPr>
              <w:t xml:space="preserve"> de </w:t>
            </w:r>
            <w:proofErr w:type="spellStart"/>
            <w:r w:rsidRPr="00B602A4">
              <w:rPr>
                <w:rFonts w:asciiTheme="majorHAnsi" w:hAnsiTheme="majorHAnsi"/>
                <w:bCs/>
                <w:color w:val="000000"/>
                <w:kern w:val="24"/>
                <w:szCs w:val="28"/>
                <w:lang w:val="ro-RO" w:eastAsia="en-US"/>
              </w:rPr>
              <w:t>l’examen</w:t>
            </w:r>
            <w:proofErr w:type="spellEnd"/>
            <w:r w:rsidRPr="00B602A4">
              <w:rPr>
                <w:rFonts w:asciiTheme="majorHAnsi" w:hAnsiTheme="majorHAnsi"/>
                <w:bCs/>
                <w:color w:val="000000"/>
                <w:kern w:val="24"/>
                <w:szCs w:val="28"/>
                <w:lang w:val="ro-RO" w:eastAsia="en-US"/>
              </w:rPr>
              <w:t xml:space="preserve"> )</w:t>
            </w:r>
            <w:r w:rsidR="00A63E65" w:rsidRPr="00B602A4">
              <w:rPr>
                <w:rFonts w:asciiTheme="majorHAnsi" w:hAnsiTheme="majorHAnsi"/>
                <w:szCs w:val="26"/>
                <w:lang w:val="ro-RO"/>
              </w:rPr>
              <w:t xml:space="preserve"> </w:t>
            </w:r>
          </w:p>
        </w:tc>
        <w:tc>
          <w:tcPr>
            <w:tcW w:w="1984" w:type="dxa"/>
          </w:tcPr>
          <w:p w14:paraId="6174DAEE" w14:textId="77777777" w:rsidR="00A63E65" w:rsidRPr="00B602A4" w:rsidRDefault="00A57B3A" w:rsidP="00A57B3A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rFonts w:asciiTheme="majorHAnsi" w:hAnsiTheme="majorHAnsi"/>
                <w:szCs w:val="26"/>
                <w:lang w:val="ro-RO"/>
              </w:rPr>
            </w:pPr>
            <w:proofErr w:type="spellStart"/>
            <w:r w:rsidRPr="00B602A4">
              <w:rPr>
                <w:rFonts w:asciiTheme="majorHAnsi" w:hAnsiTheme="majorHAnsi"/>
                <w:bCs/>
                <w:color w:val="000000"/>
                <w:kern w:val="24"/>
                <w:szCs w:val="28"/>
                <w:lang w:val="ro-RO" w:eastAsia="en-US"/>
              </w:rPr>
              <w:t>Système</w:t>
            </w:r>
            <w:proofErr w:type="spellEnd"/>
            <w:r w:rsidRPr="00B602A4">
              <w:rPr>
                <w:rFonts w:asciiTheme="majorHAnsi" w:hAnsiTheme="majorHAnsi"/>
                <w:bCs/>
                <w:color w:val="000000"/>
                <w:kern w:val="24"/>
                <w:szCs w:val="28"/>
                <w:lang w:val="ro-RO" w:eastAsia="en-US"/>
              </w:rPr>
              <w:t xml:space="preserve"> </w:t>
            </w:r>
            <w:proofErr w:type="spellStart"/>
            <w:r w:rsidRPr="00B602A4">
              <w:rPr>
                <w:rFonts w:asciiTheme="majorHAnsi" w:hAnsiTheme="majorHAnsi"/>
                <w:bCs/>
                <w:color w:val="000000"/>
                <w:kern w:val="24"/>
                <w:szCs w:val="28"/>
                <w:lang w:val="ro-RO" w:eastAsia="en-US"/>
              </w:rPr>
              <w:t>national</w:t>
            </w:r>
            <w:proofErr w:type="spellEnd"/>
            <w:r w:rsidRPr="00B602A4">
              <w:rPr>
                <w:rFonts w:asciiTheme="majorHAnsi" w:hAnsiTheme="majorHAnsi"/>
                <w:bCs/>
                <w:color w:val="000000"/>
                <w:kern w:val="24"/>
                <w:szCs w:val="28"/>
                <w:lang w:val="ro-RO" w:eastAsia="en-US"/>
              </w:rPr>
              <w:t xml:space="preserve"> de </w:t>
            </w:r>
            <w:proofErr w:type="spellStart"/>
            <w:r w:rsidRPr="00B602A4">
              <w:rPr>
                <w:rFonts w:asciiTheme="majorHAnsi" w:hAnsiTheme="majorHAnsi"/>
                <w:bCs/>
                <w:color w:val="000000"/>
                <w:kern w:val="24"/>
                <w:szCs w:val="28"/>
                <w:lang w:val="ro-RO" w:eastAsia="en-US"/>
              </w:rPr>
              <w:t>notation</w:t>
            </w:r>
            <w:proofErr w:type="spellEnd"/>
            <w:r w:rsidRPr="00B602A4">
              <w:rPr>
                <w:rFonts w:asciiTheme="majorHAnsi" w:hAnsiTheme="majorHAnsi"/>
                <w:szCs w:val="26"/>
                <w:lang w:val="ro-RO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FFBD7E" w14:textId="77777777" w:rsidR="00A500FA" w:rsidRPr="00B602A4" w:rsidRDefault="00A500FA" w:rsidP="00A500FA">
            <w:pPr>
              <w:tabs>
                <w:tab w:val="left" w:pos="0"/>
                <w:tab w:val="left" w:pos="9540"/>
              </w:tabs>
              <w:jc w:val="center"/>
              <w:textAlignment w:val="baseline"/>
              <w:rPr>
                <w:rFonts w:asciiTheme="majorHAnsi" w:hAnsiTheme="majorHAnsi"/>
                <w:bCs/>
                <w:color w:val="000000"/>
                <w:kern w:val="24"/>
                <w:szCs w:val="28"/>
                <w:lang w:val="ro-RO" w:eastAsia="en-US"/>
              </w:rPr>
            </w:pPr>
            <w:proofErr w:type="spellStart"/>
            <w:r w:rsidRPr="00B602A4">
              <w:rPr>
                <w:rFonts w:asciiTheme="majorHAnsi" w:hAnsiTheme="majorHAnsi"/>
                <w:bCs/>
                <w:color w:val="000000"/>
                <w:kern w:val="24"/>
                <w:szCs w:val="28"/>
                <w:lang w:val="ro-RO" w:eastAsia="en-US"/>
              </w:rPr>
              <w:t>Équivalent</w:t>
            </w:r>
            <w:proofErr w:type="spellEnd"/>
          </w:p>
          <w:p w14:paraId="20156D3B" w14:textId="77777777" w:rsidR="00A63E65" w:rsidRPr="00B602A4" w:rsidRDefault="00A500FA" w:rsidP="00B61E87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rFonts w:asciiTheme="majorHAnsi" w:hAnsiTheme="majorHAnsi"/>
                <w:szCs w:val="26"/>
                <w:lang w:val="ro-RO"/>
              </w:rPr>
            </w:pPr>
            <w:r w:rsidRPr="00B602A4">
              <w:rPr>
                <w:rFonts w:asciiTheme="majorHAnsi" w:hAnsiTheme="majorHAnsi"/>
                <w:bCs/>
                <w:color w:val="000000"/>
                <w:kern w:val="24"/>
                <w:szCs w:val="28"/>
                <w:lang w:val="ro-RO" w:eastAsia="en-US"/>
              </w:rPr>
              <w:t>ECTS</w:t>
            </w:r>
            <w:r w:rsidRPr="00B602A4">
              <w:rPr>
                <w:rFonts w:asciiTheme="majorHAnsi" w:hAnsiTheme="majorHAnsi"/>
                <w:szCs w:val="26"/>
                <w:lang w:val="ro-RO"/>
              </w:rPr>
              <w:t xml:space="preserve"> </w:t>
            </w:r>
          </w:p>
        </w:tc>
      </w:tr>
      <w:tr w:rsidR="00A63E65" w:rsidRPr="00B602A4" w14:paraId="0CB6548B" w14:textId="77777777" w:rsidTr="00B61E87">
        <w:tc>
          <w:tcPr>
            <w:tcW w:w="5954" w:type="dxa"/>
          </w:tcPr>
          <w:p w14:paraId="7DAD0691" w14:textId="77777777" w:rsidR="00A63E65" w:rsidRPr="00B602A4" w:rsidRDefault="00A63E65" w:rsidP="005A0E59">
            <w:pPr>
              <w:tabs>
                <w:tab w:val="left" w:pos="710"/>
                <w:tab w:val="left" w:pos="9540"/>
              </w:tabs>
              <w:spacing w:line="276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</w:pPr>
            <w:r w:rsidRPr="00B602A4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1,00-3,00</w:t>
            </w:r>
          </w:p>
        </w:tc>
        <w:tc>
          <w:tcPr>
            <w:tcW w:w="1984" w:type="dxa"/>
          </w:tcPr>
          <w:p w14:paraId="71E1E1FB" w14:textId="77777777" w:rsidR="00A63E65" w:rsidRPr="00B602A4" w:rsidRDefault="00A63E65" w:rsidP="005A0E59">
            <w:pPr>
              <w:tabs>
                <w:tab w:val="left" w:pos="710"/>
                <w:tab w:val="left" w:pos="9540"/>
              </w:tabs>
              <w:spacing w:line="276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</w:pPr>
            <w:r w:rsidRPr="00B602A4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2</w:t>
            </w:r>
          </w:p>
        </w:tc>
        <w:tc>
          <w:tcPr>
            <w:tcW w:w="1559" w:type="dxa"/>
            <w:vAlign w:val="center"/>
          </w:tcPr>
          <w:p w14:paraId="01A75D63" w14:textId="77777777" w:rsidR="00A63E65" w:rsidRPr="00B602A4" w:rsidRDefault="00A63E65" w:rsidP="00D55EEE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</w:pPr>
            <w:r w:rsidRPr="00B602A4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F</w:t>
            </w:r>
          </w:p>
        </w:tc>
      </w:tr>
      <w:tr w:rsidR="00A63E65" w:rsidRPr="00B602A4" w14:paraId="53CA906F" w14:textId="77777777" w:rsidTr="00B61E87">
        <w:tc>
          <w:tcPr>
            <w:tcW w:w="5954" w:type="dxa"/>
          </w:tcPr>
          <w:p w14:paraId="49D6071A" w14:textId="77777777" w:rsidR="00A63E65" w:rsidRPr="00B602A4" w:rsidRDefault="00A63E65" w:rsidP="005A0E59">
            <w:pPr>
              <w:tabs>
                <w:tab w:val="left" w:pos="710"/>
                <w:tab w:val="left" w:pos="9540"/>
              </w:tabs>
              <w:spacing w:line="276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</w:pPr>
            <w:r w:rsidRPr="00B602A4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3,01-4,99</w:t>
            </w:r>
          </w:p>
        </w:tc>
        <w:tc>
          <w:tcPr>
            <w:tcW w:w="1984" w:type="dxa"/>
          </w:tcPr>
          <w:p w14:paraId="32DB550A" w14:textId="77777777" w:rsidR="00A63E65" w:rsidRPr="00B602A4" w:rsidRDefault="00A63E65" w:rsidP="005A0E59">
            <w:pPr>
              <w:tabs>
                <w:tab w:val="left" w:pos="710"/>
                <w:tab w:val="left" w:pos="9540"/>
              </w:tabs>
              <w:spacing w:line="276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</w:pPr>
            <w:r w:rsidRPr="00B602A4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4</w:t>
            </w:r>
          </w:p>
        </w:tc>
        <w:tc>
          <w:tcPr>
            <w:tcW w:w="1559" w:type="dxa"/>
            <w:vAlign w:val="center"/>
          </w:tcPr>
          <w:p w14:paraId="235A21AC" w14:textId="77777777" w:rsidR="00A63E65" w:rsidRPr="00B602A4" w:rsidRDefault="00A63E65" w:rsidP="00D55EEE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</w:pPr>
            <w:r w:rsidRPr="00B602A4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FX</w:t>
            </w:r>
          </w:p>
        </w:tc>
      </w:tr>
      <w:tr w:rsidR="00A63E65" w:rsidRPr="00B602A4" w14:paraId="35DA70FE" w14:textId="77777777" w:rsidTr="00B61E87">
        <w:tc>
          <w:tcPr>
            <w:tcW w:w="5954" w:type="dxa"/>
          </w:tcPr>
          <w:p w14:paraId="1D13E112" w14:textId="77777777" w:rsidR="00A63E65" w:rsidRPr="00B602A4" w:rsidRDefault="00A63E65" w:rsidP="005A0E59">
            <w:pPr>
              <w:tabs>
                <w:tab w:val="left" w:pos="710"/>
                <w:tab w:val="left" w:pos="9540"/>
              </w:tabs>
              <w:spacing w:line="276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sz w:val="26"/>
                <w:szCs w:val="26"/>
                <w:lang w:val="ro-RO" w:eastAsia="en-US"/>
              </w:rPr>
            </w:pPr>
            <w:r w:rsidRPr="00B602A4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5,00</w:t>
            </w:r>
            <w:r w:rsidRPr="00B602A4">
              <w:rPr>
                <w:rFonts w:asciiTheme="majorHAnsi" w:hAnsiTheme="majorHAnsi"/>
                <w:color w:val="000000"/>
                <w:kern w:val="24"/>
                <w:sz w:val="26"/>
                <w:szCs w:val="26"/>
                <w:lang w:val="ro-RO" w:eastAsia="en-US"/>
              </w:rPr>
              <w:t xml:space="preserve"> </w:t>
            </w:r>
          </w:p>
        </w:tc>
        <w:tc>
          <w:tcPr>
            <w:tcW w:w="1984" w:type="dxa"/>
          </w:tcPr>
          <w:p w14:paraId="1EAE34DA" w14:textId="77777777" w:rsidR="00A63E65" w:rsidRPr="00B602A4" w:rsidRDefault="00A63E65" w:rsidP="005A0E59">
            <w:pPr>
              <w:tabs>
                <w:tab w:val="left" w:pos="710"/>
                <w:tab w:val="left" w:pos="9540"/>
              </w:tabs>
              <w:spacing w:line="276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sz w:val="26"/>
                <w:szCs w:val="26"/>
                <w:lang w:val="ro-RO" w:eastAsia="en-US"/>
              </w:rPr>
            </w:pPr>
            <w:r w:rsidRPr="00B602A4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5</w:t>
            </w:r>
            <w:r w:rsidRPr="00B602A4">
              <w:rPr>
                <w:rFonts w:asciiTheme="majorHAnsi" w:hAnsiTheme="majorHAnsi"/>
                <w:color w:val="000000"/>
                <w:kern w:val="24"/>
                <w:sz w:val="26"/>
                <w:szCs w:val="26"/>
                <w:lang w:val="ro-RO" w:eastAsia="en-US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14:paraId="1C2E4359" w14:textId="77777777" w:rsidR="00A63E65" w:rsidRPr="00B602A4" w:rsidRDefault="00A63E65" w:rsidP="00D55EEE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</w:pPr>
            <w:r w:rsidRPr="00B602A4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E</w:t>
            </w:r>
          </w:p>
        </w:tc>
      </w:tr>
      <w:tr w:rsidR="00A63E65" w:rsidRPr="00B602A4" w14:paraId="75A65865" w14:textId="77777777" w:rsidTr="00B61E87">
        <w:tc>
          <w:tcPr>
            <w:tcW w:w="5954" w:type="dxa"/>
          </w:tcPr>
          <w:p w14:paraId="182D9AF0" w14:textId="77777777" w:rsidR="00A63E65" w:rsidRPr="00B602A4" w:rsidRDefault="00A63E65" w:rsidP="005A0E59">
            <w:pPr>
              <w:tabs>
                <w:tab w:val="left" w:pos="710"/>
                <w:tab w:val="left" w:pos="9540"/>
              </w:tabs>
              <w:spacing w:line="276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sz w:val="26"/>
                <w:szCs w:val="26"/>
                <w:lang w:val="ro-RO" w:eastAsia="en-US"/>
              </w:rPr>
            </w:pPr>
            <w:r w:rsidRPr="00B602A4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5,01-5,50</w:t>
            </w:r>
            <w:r w:rsidRPr="00B602A4">
              <w:rPr>
                <w:rFonts w:asciiTheme="majorHAnsi" w:hAnsiTheme="majorHAnsi"/>
                <w:color w:val="000000"/>
                <w:kern w:val="24"/>
                <w:sz w:val="26"/>
                <w:szCs w:val="26"/>
                <w:lang w:val="ro-RO" w:eastAsia="en-US"/>
              </w:rPr>
              <w:t xml:space="preserve"> </w:t>
            </w:r>
          </w:p>
        </w:tc>
        <w:tc>
          <w:tcPr>
            <w:tcW w:w="1984" w:type="dxa"/>
          </w:tcPr>
          <w:p w14:paraId="289DBAC9" w14:textId="77777777" w:rsidR="00A63E65" w:rsidRPr="00B602A4" w:rsidRDefault="00A63E65" w:rsidP="005A0E59">
            <w:pPr>
              <w:tabs>
                <w:tab w:val="left" w:pos="710"/>
                <w:tab w:val="left" w:pos="9540"/>
              </w:tabs>
              <w:spacing w:line="276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sz w:val="26"/>
                <w:szCs w:val="26"/>
                <w:lang w:val="ro-RO" w:eastAsia="en-US"/>
              </w:rPr>
            </w:pPr>
            <w:r w:rsidRPr="00B602A4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5,5</w:t>
            </w:r>
            <w:r w:rsidRPr="00B602A4">
              <w:rPr>
                <w:rFonts w:asciiTheme="majorHAnsi" w:hAnsiTheme="majorHAnsi"/>
                <w:color w:val="000000"/>
                <w:kern w:val="24"/>
                <w:sz w:val="26"/>
                <w:szCs w:val="26"/>
                <w:lang w:val="ro-RO" w:eastAsia="en-US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14:paraId="46138371" w14:textId="77777777" w:rsidR="00A63E65" w:rsidRPr="00B602A4" w:rsidRDefault="00A63E65" w:rsidP="00D55EEE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</w:pPr>
          </w:p>
        </w:tc>
      </w:tr>
      <w:tr w:rsidR="00A63E65" w:rsidRPr="00B602A4" w14:paraId="31F606DF" w14:textId="77777777" w:rsidTr="00B61E87">
        <w:tc>
          <w:tcPr>
            <w:tcW w:w="5954" w:type="dxa"/>
          </w:tcPr>
          <w:p w14:paraId="099A0C70" w14:textId="77777777" w:rsidR="00A63E65" w:rsidRPr="00B602A4" w:rsidRDefault="00A63E65" w:rsidP="005A0E59">
            <w:pPr>
              <w:tabs>
                <w:tab w:val="left" w:pos="710"/>
                <w:tab w:val="left" w:pos="9540"/>
              </w:tabs>
              <w:spacing w:line="276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sz w:val="26"/>
                <w:szCs w:val="26"/>
                <w:lang w:val="ro-RO" w:eastAsia="en-US"/>
              </w:rPr>
            </w:pPr>
            <w:r w:rsidRPr="00B602A4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5,51-6,0</w:t>
            </w:r>
            <w:r w:rsidRPr="00B602A4">
              <w:rPr>
                <w:rFonts w:asciiTheme="majorHAnsi" w:hAnsiTheme="majorHAnsi"/>
                <w:color w:val="000000"/>
                <w:kern w:val="24"/>
                <w:sz w:val="26"/>
                <w:szCs w:val="26"/>
                <w:lang w:val="ro-RO" w:eastAsia="en-US"/>
              </w:rPr>
              <w:t xml:space="preserve"> </w:t>
            </w:r>
          </w:p>
        </w:tc>
        <w:tc>
          <w:tcPr>
            <w:tcW w:w="1984" w:type="dxa"/>
          </w:tcPr>
          <w:p w14:paraId="75DBCDF8" w14:textId="77777777" w:rsidR="00A63E65" w:rsidRPr="00B602A4" w:rsidRDefault="00A63E65" w:rsidP="005A0E59">
            <w:pPr>
              <w:tabs>
                <w:tab w:val="left" w:pos="710"/>
                <w:tab w:val="left" w:pos="9540"/>
              </w:tabs>
              <w:spacing w:line="276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sz w:val="26"/>
                <w:szCs w:val="26"/>
                <w:lang w:val="ro-RO" w:eastAsia="en-US"/>
              </w:rPr>
            </w:pPr>
            <w:r w:rsidRPr="00B602A4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6</w:t>
            </w:r>
            <w:r w:rsidRPr="00B602A4">
              <w:rPr>
                <w:rFonts w:asciiTheme="majorHAnsi" w:hAnsiTheme="majorHAnsi"/>
                <w:color w:val="000000"/>
                <w:kern w:val="24"/>
                <w:sz w:val="26"/>
                <w:szCs w:val="26"/>
                <w:lang w:val="ro-RO" w:eastAsia="en-US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14:paraId="0C79A685" w14:textId="77777777" w:rsidR="00A63E65" w:rsidRPr="00B602A4" w:rsidRDefault="00A63E65" w:rsidP="00D55EEE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</w:pPr>
          </w:p>
        </w:tc>
      </w:tr>
      <w:tr w:rsidR="00A63E65" w:rsidRPr="00B602A4" w14:paraId="3DFADE14" w14:textId="77777777" w:rsidTr="00B61E87">
        <w:tc>
          <w:tcPr>
            <w:tcW w:w="5954" w:type="dxa"/>
          </w:tcPr>
          <w:p w14:paraId="46726896" w14:textId="77777777" w:rsidR="00A63E65" w:rsidRPr="00B602A4" w:rsidRDefault="00A63E65" w:rsidP="005A0E59">
            <w:pPr>
              <w:tabs>
                <w:tab w:val="left" w:pos="710"/>
                <w:tab w:val="left" w:pos="9540"/>
              </w:tabs>
              <w:spacing w:line="276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sz w:val="26"/>
                <w:szCs w:val="26"/>
                <w:lang w:val="ro-RO" w:eastAsia="en-US"/>
              </w:rPr>
            </w:pPr>
            <w:r w:rsidRPr="00B602A4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6,01-6,50</w:t>
            </w:r>
            <w:r w:rsidRPr="00B602A4">
              <w:rPr>
                <w:rFonts w:asciiTheme="majorHAnsi" w:hAnsiTheme="majorHAnsi"/>
                <w:color w:val="000000"/>
                <w:kern w:val="24"/>
                <w:sz w:val="26"/>
                <w:szCs w:val="26"/>
                <w:lang w:val="ro-RO" w:eastAsia="en-US"/>
              </w:rPr>
              <w:t xml:space="preserve"> </w:t>
            </w:r>
          </w:p>
        </w:tc>
        <w:tc>
          <w:tcPr>
            <w:tcW w:w="1984" w:type="dxa"/>
          </w:tcPr>
          <w:p w14:paraId="2E231896" w14:textId="77777777" w:rsidR="00A63E65" w:rsidRPr="00B602A4" w:rsidRDefault="00A63E65" w:rsidP="005A0E59">
            <w:pPr>
              <w:tabs>
                <w:tab w:val="left" w:pos="710"/>
                <w:tab w:val="left" w:pos="9540"/>
              </w:tabs>
              <w:spacing w:line="276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sz w:val="26"/>
                <w:szCs w:val="26"/>
                <w:lang w:val="ro-RO" w:eastAsia="en-US"/>
              </w:rPr>
            </w:pPr>
            <w:r w:rsidRPr="00B602A4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6,5</w:t>
            </w:r>
            <w:r w:rsidRPr="00B602A4">
              <w:rPr>
                <w:rFonts w:asciiTheme="majorHAnsi" w:hAnsiTheme="majorHAnsi"/>
                <w:color w:val="000000"/>
                <w:kern w:val="24"/>
                <w:sz w:val="26"/>
                <w:szCs w:val="26"/>
                <w:lang w:val="ro-RO" w:eastAsia="en-US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14:paraId="13730105" w14:textId="77777777" w:rsidR="00A63E65" w:rsidRPr="00B602A4" w:rsidRDefault="00A63E65" w:rsidP="00D55EEE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</w:pPr>
            <w:r w:rsidRPr="00B602A4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D</w:t>
            </w:r>
          </w:p>
        </w:tc>
      </w:tr>
      <w:tr w:rsidR="00A63E65" w:rsidRPr="00B602A4" w14:paraId="1E6154D3" w14:textId="77777777" w:rsidTr="00B61E87">
        <w:tc>
          <w:tcPr>
            <w:tcW w:w="5954" w:type="dxa"/>
          </w:tcPr>
          <w:p w14:paraId="5C26871F" w14:textId="77777777" w:rsidR="00A63E65" w:rsidRPr="00B602A4" w:rsidRDefault="00A63E65" w:rsidP="005A0E59">
            <w:pPr>
              <w:tabs>
                <w:tab w:val="left" w:pos="710"/>
                <w:tab w:val="left" w:pos="9540"/>
              </w:tabs>
              <w:spacing w:line="276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sz w:val="26"/>
                <w:szCs w:val="26"/>
                <w:lang w:val="ro-RO" w:eastAsia="en-US"/>
              </w:rPr>
            </w:pPr>
            <w:r w:rsidRPr="00B602A4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6,51-7,00</w:t>
            </w:r>
            <w:r w:rsidRPr="00B602A4">
              <w:rPr>
                <w:rFonts w:asciiTheme="majorHAnsi" w:hAnsiTheme="majorHAnsi"/>
                <w:color w:val="000000"/>
                <w:kern w:val="24"/>
                <w:sz w:val="26"/>
                <w:szCs w:val="26"/>
                <w:lang w:val="ro-RO" w:eastAsia="en-US"/>
              </w:rPr>
              <w:t xml:space="preserve"> </w:t>
            </w:r>
          </w:p>
        </w:tc>
        <w:tc>
          <w:tcPr>
            <w:tcW w:w="1984" w:type="dxa"/>
          </w:tcPr>
          <w:p w14:paraId="4D1A92A4" w14:textId="77777777" w:rsidR="00A63E65" w:rsidRPr="00B602A4" w:rsidRDefault="00A63E65" w:rsidP="005A0E59">
            <w:pPr>
              <w:tabs>
                <w:tab w:val="left" w:pos="710"/>
                <w:tab w:val="left" w:pos="9540"/>
              </w:tabs>
              <w:spacing w:line="276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sz w:val="26"/>
                <w:szCs w:val="26"/>
                <w:lang w:val="ro-RO" w:eastAsia="en-US"/>
              </w:rPr>
            </w:pPr>
            <w:r w:rsidRPr="00B602A4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7</w:t>
            </w:r>
            <w:r w:rsidRPr="00B602A4">
              <w:rPr>
                <w:rFonts w:asciiTheme="majorHAnsi" w:hAnsiTheme="majorHAnsi"/>
                <w:color w:val="000000"/>
                <w:kern w:val="24"/>
                <w:sz w:val="26"/>
                <w:szCs w:val="26"/>
                <w:lang w:val="ro-RO" w:eastAsia="en-US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14:paraId="0F788A61" w14:textId="77777777" w:rsidR="00A63E65" w:rsidRPr="00B602A4" w:rsidRDefault="00A63E65" w:rsidP="00D55EEE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</w:pPr>
          </w:p>
        </w:tc>
      </w:tr>
      <w:tr w:rsidR="00A63E65" w:rsidRPr="00B602A4" w14:paraId="0A5F3665" w14:textId="77777777" w:rsidTr="00B61E87">
        <w:tc>
          <w:tcPr>
            <w:tcW w:w="5954" w:type="dxa"/>
          </w:tcPr>
          <w:p w14:paraId="16FFF53A" w14:textId="77777777" w:rsidR="00A63E65" w:rsidRPr="00B602A4" w:rsidRDefault="00A63E65" w:rsidP="005A0E59">
            <w:pPr>
              <w:tabs>
                <w:tab w:val="left" w:pos="710"/>
                <w:tab w:val="left" w:pos="9540"/>
              </w:tabs>
              <w:spacing w:line="276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sz w:val="26"/>
                <w:szCs w:val="26"/>
                <w:lang w:val="ro-RO" w:eastAsia="en-US"/>
              </w:rPr>
            </w:pPr>
            <w:r w:rsidRPr="00B602A4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7,01-7,50</w:t>
            </w:r>
            <w:r w:rsidRPr="00B602A4">
              <w:rPr>
                <w:rFonts w:asciiTheme="majorHAnsi" w:hAnsiTheme="majorHAnsi"/>
                <w:color w:val="000000"/>
                <w:kern w:val="24"/>
                <w:sz w:val="26"/>
                <w:szCs w:val="26"/>
                <w:lang w:val="ro-RO" w:eastAsia="en-US"/>
              </w:rPr>
              <w:t xml:space="preserve"> </w:t>
            </w:r>
          </w:p>
        </w:tc>
        <w:tc>
          <w:tcPr>
            <w:tcW w:w="1984" w:type="dxa"/>
          </w:tcPr>
          <w:p w14:paraId="746F6BFD" w14:textId="77777777" w:rsidR="00A63E65" w:rsidRPr="00B602A4" w:rsidRDefault="00A63E65" w:rsidP="005A0E59">
            <w:pPr>
              <w:tabs>
                <w:tab w:val="left" w:pos="710"/>
                <w:tab w:val="left" w:pos="9540"/>
              </w:tabs>
              <w:spacing w:line="276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sz w:val="26"/>
                <w:szCs w:val="26"/>
                <w:lang w:val="ro-RO" w:eastAsia="en-US"/>
              </w:rPr>
            </w:pPr>
            <w:r w:rsidRPr="00B602A4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7,5</w:t>
            </w:r>
            <w:r w:rsidRPr="00B602A4">
              <w:rPr>
                <w:rFonts w:asciiTheme="majorHAnsi" w:hAnsiTheme="majorHAnsi"/>
                <w:color w:val="000000"/>
                <w:kern w:val="24"/>
                <w:sz w:val="26"/>
                <w:szCs w:val="26"/>
                <w:lang w:val="ro-RO" w:eastAsia="en-US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14:paraId="718EB268" w14:textId="77777777" w:rsidR="00A63E65" w:rsidRPr="00B602A4" w:rsidRDefault="00A63E65" w:rsidP="00D55EEE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</w:pPr>
            <w:r w:rsidRPr="00B602A4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C</w:t>
            </w:r>
          </w:p>
        </w:tc>
      </w:tr>
      <w:tr w:rsidR="00A63E65" w:rsidRPr="00B602A4" w14:paraId="3B36A768" w14:textId="77777777" w:rsidTr="00B61E87">
        <w:tc>
          <w:tcPr>
            <w:tcW w:w="5954" w:type="dxa"/>
          </w:tcPr>
          <w:p w14:paraId="01B688DA" w14:textId="77777777" w:rsidR="00A63E65" w:rsidRPr="00B602A4" w:rsidRDefault="00A63E65" w:rsidP="005A0E59">
            <w:pPr>
              <w:tabs>
                <w:tab w:val="left" w:pos="710"/>
                <w:tab w:val="left" w:pos="9540"/>
              </w:tabs>
              <w:spacing w:line="276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sz w:val="26"/>
                <w:szCs w:val="26"/>
                <w:lang w:val="ro-RO" w:eastAsia="en-US"/>
              </w:rPr>
            </w:pPr>
            <w:r w:rsidRPr="00B602A4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lastRenderedPageBreak/>
              <w:t>7,51-8,00</w:t>
            </w:r>
            <w:r w:rsidRPr="00B602A4">
              <w:rPr>
                <w:rFonts w:asciiTheme="majorHAnsi" w:hAnsiTheme="majorHAnsi"/>
                <w:color w:val="000000"/>
                <w:kern w:val="24"/>
                <w:sz w:val="26"/>
                <w:szCs w:val="26"/>
                <w:lang w:val="ro-RO" w:eastAsia="en-US"/>
              </w:rPr>
              <w:t xml:space="preserve"> </w:t>
            </w:r>
          </w:p>
        </w:tc>
        <w:tc>
          <w:tcPr>
            <w:tcW w:w="1984" w:type="dxa"/>
          </w:tcPr>
          <w:p w14:paraId="52ACC399" w14:textId="77777777" w:rsidR="00A63E65" w:rsidRPr="00B602A4" w:rsidRDefault="00A63E65" w:rsidP="005A0E59">
            <w:pPr>
              <w:tabs>
                <w:tab w:val="left" w:pos="710"/>
                <w:tab w:val="left" w:pos="9540"/>
              </w:tabs>
              <w:spacing w:line="276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sz w:val="26"/>
                <w:szCs w:val="26"/>
                <w:lang w:val="ro-RO" w:eastAsia="en-US"/>
              </w:rPr>
            </w:pPr>
            <w:r w:rsidRPr="00B602A4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8</w:t>
            </w:r>
            <w:r w:rsidRPr="00B602A4">
              <w:rPr>
                <w:rFonts w:asciiTheme="majorHAnsi" w:hAnsiTheme="majorHAnsi"/>
                <w:color w:val="000000"/>
                <w:kern w:val="24"/>
                <w:sz w:val="26"/>
                <w:szCs w:val="26"/>
                <w:lang w:val="ro-RO" w:eastAsia="en-US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14:paraId="48D8AB76" w14:textId="77777777" w:rsidR="00A63E65" w:rsidRPr="00B602A4" w:rsidRDefault="00A63E65" w:rsidP="00D55EEE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</w:pPr>
          </w:p>
        </w:tc>
      </w:tr>
      <w:tr w:rsidR="00A63E65" w:rsidRPr="00B602A4" w14:paraId="2409AEFE" w14:textId="77777777" w:rsidTr="00B61E87">
        <w:tc>
          <w:tcPr>
            <w:tcW w:w="5954" w:type="dxa"/>
          </w:tcPr>
          <w:p w14:paraId="3AC11CF2" w14:textId="77777777" w:rsidR="00A63E65" w:rsidRPr="00B602A4" w:rsidRDefault="00A63E65" w:rsidP="005A0E59">
            <w:pPr>
              <w:tabs>
                <w:tab w:val="left" w:pos="710"/>
                <w:tab w:val="left" w:pos="9540"/>
              </w:tabs>
              <w:spacing w:line="276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sz w:val="26"/>
                <w:szCs w:val="26"/>
                <w:lang w:val="ro-RO" w:eastAsia="en-US"/>
              </w:rPr>
            </w:pPr>
            <w:r w:rsidRPr="00B602A4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8,01-8,50</w:t>
            </w:r>
            <w:r w:rsidRPr="00B602A4">
              <w:rPr>
                <w:rFonts w:asciiTheme="majorHAnsi" w:hAnsiTheme="majorHAnsi"/>
                <w:color w:val="000000"/>
                <w:kern w:val="24"/>
                <w:sz w:val="26"/>
                <w:szCs w:val="26"/>
                <w:lang w:val="ro-RO" w:eastAsia="en-US"/>
              </w:rPr>
              <w:t xml:space="preserve"> </w:t>
            </w:r>
          </w:p>
        </w:tc>
        <w:tc>
          <w:tcPr>
            <w:tcW w:w="1984" w:type="dxa"/>
          </w:tcPr>
          <w:p w14:paraId="1D80336D" w14:textId="77777777" w:rsidR="00A63E65" w:rsidRPr="00B602A4" w:rsidRDefault="00A63E65" w:rsidP="005A0E59">
            <w:pPr>
              <w:tabs>
                <w:tab w:val="left" w:pos="710"/>
                <w:tab w:val="left" w:pos="9540"/>
              </w:tabs>
              <w:spacing w:line="276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sz w:val="26"/>
                <w:szCs w:val="26"/>
                <w:lang w:val="ro-RO" w:eastAsia="en-US"/>
              </w:rPr>
            </w:pPr>
            <w:r w:rsidRPr="00B602A4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8,5</w:t>
            </w:r>
            <w:r w:rsidRPr="00B602A4">
              <w:rPr>
                <w:rFonts w:asciiTheme="majorHAnsi" w:hAnsiTheme="majorHAnsi"/>
                <w:color w:val="000000"/>
                <w:kern w:val="24"/>
                <w:sz w:val="26"/>
                <w:szCs w:val="26"/>
                <w:lang w:val="ro-RO" w:eastAsia="en-US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14:paraId="5A41A953" w14:textId="77777777" w:rsidR="00A63E65" w:rsidRPr="00B602A4" w:rsidRDefault="00A63E65" w:rsidP="00D55EEE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</w:pPr>
            <w:r w:rsidRPr="00B602A4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B</w:t>
            </w:r>
          </w:p>
        </w:tc>
      </w:tr>
      <w:tr w:rsidR="00A63E65" w:rsidRPr="00B602A4" w14:paraId="20645E11" w14:textId="77777777" w:rsidTr="00B61E87">
        <w:tc>
          <w:tcPr>
            <w:tcW w:w="5954" w:type="dxa"/>
          </w:tcPr>
          <w:p w14:paraId="228B17F3" w14:textId="77777777" w:rsidR="00A63E65" w:rsidRPr="00B602A4" w:rsidRDefault="00A63E65" w:rsidP="005A0E59">
            <w:pPr>
              <w:tabs>
                <w:tab w:val="left" w:pos="710"/>
                <w:tab w:val="left" w:pos="9540"/>
              </w:tabs>
              <w:spacing w:line="276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sz w:val="26"/>
                <w:szCs w:val="26"/>
                <w:lang w:val="ro-RO" w:eastAsia="en-US"/>
              </w:rPr>
            </w:pPr>
            <w:r w:rsidRPr="00B602A4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8,51-</w:t>
            </w:r>
            <w:r w:rsidR="00BA630D" w:rsidRPr="00B602A4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9</w:t>
            </w:r>
            <w:r w:rsidRPr="00B602A4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,00</w:t>
            </w:r>
            <w:r w:rsidRPr="00B602A4">
              <w:rPr>
                <w:rFonts w:asciiTheme="majorHAnsi" w:hAnsiTheme="majorHAnsi"/>
                <w:color w:val="000000"/>
                <w:kern w:val="24"/>
                <w:sz w:val="26"/>
                <w:szCs w:val="26"/>
                <w:lang w:val="ro-RO" w:eastAsia="en-US"/>
              </w:rPr>
              <w:t xml:space="preserve"> </w:t>
            </w:r>
          </w:p>
        </w:tc>
        <w:tc>
          <w:tcPr>
            <w:tcW w:w="1984" w:type="dxa"/>
          </w:tcPr>
          <w:p w14:paraId="4D22784E" w14:textId="77777777" w:rsidR="00A63E65" w:rsidRPr="00B602A4" w:rsidRDefault="00A63E65" w:rsidP="005A0E59">
            <w:pPr>
              <w:tabs>
                <w:tab w:val="left" w:pos="710"/>
                <w:tab w:val="left" w:pos="9540"/>
              </w:tabs>
              <w:spacing w:line="276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sz w:val="26"/>
                <w:szCs w:val="26"/>
                <w:lang w:val="ro-RO" w:eastAsia="en-US"/>
              </w:rPr>
            </w:pPr>
            <w:r w:rsidRPr="00B602A4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9</w:t>
            </w:r>
            <w:r w:rsidRPr="00B602A4">
              <w:rPr>
                <w:rFonts w:asciiTheme="majorHAnsi" w:hAnsiTheme="majorHAnsi"/>
                <w:color w:val="000000"/>
                <w:kern w:val="24"/>
                <w:sz w:val="26"/>
                <w:szCs w:val="26"/>
                <w:lang w:val="ro-RO" w:eastAsia="en-US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14:paraId="3E6E1690" w14:textId="77777777" w:rsidR="00A63E65" w:rsidRPr="00B602A4" w:rsidRDefault="00A63E65" w:rsidP="00D55EEE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</w:pPr>
          </w:p>
        </w:tc>
      </w:tr>
      <w:tr w:rsidR="00A63E65" w:rsidRPr="00B602A4" w14:paraId="5C16222A" w14:textId="77777777" w:rsidTr="00B61E87">
        <w:tc>
          <w:tcPr>
            <w:tcW w:w="5954" w:type="dxa"/>
          </w:tcPr>
          <w:p w14:paraId="45797E27" w14:textId="77777777" w:rsidR="00A63E65" w:rsidRPr="00B602A4" w:rsidRDefault="00A63E65" w:rsidP="005A0E59">
            <w:pPr>
              <w:tabs>
                <w:tab w:val="left" w:pos="710"/>
                <w:tab w:val="left" w:pos="9540"/>
              </w:tabs>
              <w:spacing w:line="276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sz w:val="26"/>
                <w:szCs w:val="26"/>
                <w:lang w:val="ro-RO" w:eastAsia="en-US"/>
              </w:rPr>
            </w:pPr>
            <w:r w:rsidRPr="00B602A4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9,01-9,50</w:t>
            </w:r>
            <w:r w:rsidRPr="00B602A4">
              <w:rPr>
                <w:rFonts w:asciiTheme="majorHAnsi" w:hAnsiTheme="majorHAnsi"/>
                <w:color w:val="000000"/>
                <w:kern w:val="24"/>
                <w:sz w:val="26"/>
                <w:szCs w:val="26"/>
                <w:lang w:val="ro-RO" w:eastAsia="en-US"/>
              </w:rPr>
              <w:t xml:space="preserve"> </w:t>
            </w:r>
          </w:p>
        </w:tc>
        <w:tc>
          <w:tcPr>
            <w:tcW w:w="1984" w:type="dxa"/>
          </w:tcPr>
          <w:p w14:paraId="60E97F0C" w14:textId="77777777" w:rsidR="00A63E65" w:rsidRPr="00B602A4" w:rsidRDefault="00A63E65" w:rsidP="005A0E59">
            <w:pPr>
              <w:tabs>
                <w:tab w:val="left" w:pos="710"/>
                <w:tab w:val="left" w:pos="9540"/>
              </w:tabs>
              <w:spacing w:line="276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sz w:val="26"/>
                <w:szCs w:val="26"/>
                <w:lang w:val="ro-RO" w:eastAsia="en-US"/>
              </w:rPr>
            </w:pPr>
            <w:r w:rsidRPr="00B602A4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9,5</w:t>
            </w:r>
            <w:r w:rsidRPr="00B602A4">
              <w:rPr>
                <w:rFonts w:asciiTheme="majorHAnsi" w:hAnsiTheme="majorHAnsi"/>
                <w:color w:val="000000"/>
                <w:kern w:val="24"/>
                <w:sz w:val="26"/>
                <w:szCs w:val="26"/>
                <w:lang w:val="ro-RO" w:eastAsia="en-US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14:paraId="78BBEA3D" w14:textId="77777777" w:rsidR="00A63E65" w:rsidRPr="00B602A4" w:rsidRDefault="00A63E65" w:rsidP="00D55EEE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</w:pPr>
            <w:r w:rsidRPr="00B602A4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A</w:t>
            </w:r>
          </w:p>
        </w:tc>
      </w:tr>
      <w:tr w:rsidR="00A63E65" w:rsidRPr="00B602A4" w14:paraId="7A163F29" w14:textId="77777777" w:rsidTr="00B61E87">
        <w:tc>
          <w:tcPr>
            <w:tcW w:w="5954" w:type="dxa"/>
          </w:tcPr>
          <w:p w14:paraId="582996C6" w14:textId="77777777" w:rsidR="00A63E65" w:rsidRPr="00B602A4" w:rsidRDefault="00A63E65" w:rsidP="005A0E59">
            <w:pPr>
              <w:tabs>
                <w:tab w:val="left" w:pos="710"/>
                <w:tab w:val="left" w:pos="9540"/>
              </w:tabs>
              <w:spacing w:line="276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sz w:val="26"/>
                <w:szCs w:val="26"/>
                <w:lang w:val="ro-RO" w:eastAsia="en-US"/>
              </w:rPr>
            </w:pPr>
            <w:r w:rsidRPr="00B602A4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9,51-10,0</w:t>
            </w:r>
            <w:r w:rsidRPr="00B602A4">
              <w:rPr>
                <w:rFonts w:asciiTheme="majorHAnsi" w:hAnsiTheme="majorHAnsi"/>
                <w:color w:val="000000"/>
                <w:kern w:val="24"/>
                <w:sz w:val="26"/>
                <w:szCs w:val="26"/>
                <w:lang w:val="ro-RO" w:eastAsia="en-US"/>
              </w:rPr>
              <w:t xml:space="preserve"> </w:t>
            </w:r>
          </w:p>
        </w:tc>
        <w:tc>
          <w:tcPr>
            <w:tcW w:w="1984" w:type="dxa"/>
          </w:tcPr>
          <w:p w14:paraId="4E8A0AE3" w14:textId="77777777" w:rsidR="00A63E65" w:rsidRPr="00B602A4" w:rsidRDefault="00A63E65" w:rsidP="005A0E59">
            <w:pPr>
              <w:tabs>
                <w:tab w:val="left" w:pos="710"/>
                <w:tab w:val="left" w:pos="9540"/>
              </w:tabs>
              <w:spacing w:line="276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sz w:val="26"/>
                <w:szCs w:val="26"/>
                <w:lang w:val="ro-RO" w:eastAsia="en-US"/>
              </w:rPr>
            </w:pPr>
            <w:r w:rsidRPr="00B602A4"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  <w:t>10</w:t>
            </w:r>
            <w:r w:rsidRPr="00B602A4">
              <w:rPr>
                <w:rFonts w:asciiTheme="majorHAnsi" w:hAnsiTheme="majorHAnsi"/>
                <w:color w:val="000000"/>
                <w:kern w:val="24"/>
                <w:sz w:val="26"/>
                <w:szCs w:val="26"/>
                <w:lang w:val="ro-RO" w:eastAsia="en-US"/>
              </w:rPr>
              <w:t xml:space="preserve"> </w:t>
            </w:r>
          </w:p>
        </w:tc>
        <w:tc>
          <w:tcPr>
            <w:tcW w:w="1559" w:type="dxa"/>
            <w:vMerge/>
          </w:tcPr>
          <w:p w14:paraId="20D081F4" w14:textId="77777777" w:rsidR="00A63E65" w:rsidRPr="00B602A4" w:rsidRDefault="00A63E65" w:rsidP="00D55EEE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sz w:val="26"/>
                <w:szCs w:val="26"/>
                <w:lang w:val="ro-RO" w:eastAsia="en-US"/>
              </w:rPr>
            </w:pPr>
          </w:p>
        </w:tc>
      </w:tr>
    </w:tbl>
    <w:p w14:paraId="4281F9B6" w14:textId="77777777" w:rsidR="00A500FA" w:rsidRPr="00735403" w:rsidRDefault="00A500FA" w:rsidP="00B61E87">
      <w:pPr>
        <w:spacing w:after="120"/>
        <w:ind w:left="62" w:right="142"/>
        <w:jc w:val="both"/>
        <w:rPr>
          <w:rFonts w:asciiTheme="majorHAnsi" w:hAnsiTheme="majorHAnsi"/>
          <w:b/>
          <w:i/>
          <w:szCs w:val="22"/>
          <w:lang w:val="fr-FR"/>
        </w:rPr>
      </w:pPr>
      <w:r w:rsidRPr="00735403">
        <w:rPr>
          <w:rFonts w:asciiTheme="majorHAnsi" w:hAnsiTheme="majorHAnsi"/>
          <w:b/>
          <w:i/>
          <w:szCs w:val="22"/>
          <w:lang w:val="fr-FR"/>
        </w:rPr>
        <w:t>La note annuelle moyenne et les notes de toutes les étapes finales de l'examen (test, réponse orale) seront exprimés en chiffres selon l'échelle de notation (voir le tableau ci-dessus), et la note finale obtenue sera exprimée en deux décimales et inscrite dans le carnet de notes.</w:t>
      </w:r>
    </w:p>
    <w:p w14:paraId="0F5591AA" w14:textId="77777777" w:rsidR="00A500FA" w:rsidRPr="00735403" w:rsidRDefault="00A500FA" w:rsidP="00B61E87">
      <w:pPr>
        <w:ind w:left="65" w:right="140"/>
        <w:jc w:val="both"/>
        <w:rPr>
          <w:rFonts w:asciiTheme="majorHAnsi" w:hAnsiTheme="majorHAnsi"/>
          <w:b/>
          <w:i/>
          <w:szCs w:val="22"/>
          <w:lang w:val="fr-FR"/>
        </w:rPr>
      </w:pPr>
      <w:r w:rsidRPr="00735403">
        <w:rPr>
          <w:rFonts w:asciiTheme="majorHAnsi" w:hAnsiTheme="majorHAnsi"/>
          <w:b/>
          <w:i/>
          <w:szCs w:val="22"/>
          <w:lang w:val="fr-FR"/>
        </w:rPr>
        <w:t>Si l'étudiant ne se présente pas à l'examen sans raison valable, il est enregistré comme "absent" et le professeur lui met un 0 (zéro) pour raison d’absence injustifiée. L'étudiant recalé a le droit à une 2ième reprise de l'examen.</w:t>
      </w:r>
    </w:p>
    <w:p w14:paraId="60C1D25D" w14:textId="77777777" w:rsidR="00B04FC1" w:rsidRPr="00B602A4" w:rsidRDefault="00A500FA" w:rsidP="00E46B7C">
      <w:pPr>
        <w:pStyle w:val="ListParagraph"/>
        <w:widowControl w:val="0"/>
        <w:numPr>
          <w:ilvl w:val="0"/>
          <w:numId w:val="7"/>
        </w:numPr>
        <w:tabs>
          <w:tab w:val="left" w:pos="851"/>
        </w:tabs>
        <w:spacing w:before="360" w:after="240"/>
        <w:ind w:left="709" w:hanging="567"/>
        <w:contextualSpacing w:val="0"/>
        <w:rPr>
          <w:rFonts w:asciiTheme="majorHAnsi" w:hAnsiTheme="majorHAnsi"/>
          <w:b/>
          <w:caps/>
          <w:sz w:val="28"/>
          <w:lang w:val="ro-RO"/>
        </w:rPr>
      </w:pPr>
      <w:r w:rsidRPr="00B602A4">
        <w:rPr>
          <w:rFonts w:asciiTheme="majorHAnsi" w:hAnsiTheme="majorHAnsi"/>
          <w:b/>
          <w:caps/>
          <w:sz w:val="28"/>
          <w:lang w:val="ro-RO"/>
        </w:rPr>
        <w:t>Bibliographie</w:t>
      </w:r>
      <w:r w:rsidR="00B04FC1" w:rsidRPr="00B602A4">
        <w:rPr>
          <w:rFonts w:asciiTheme="majorHAnsi" w:hAnsiTheme="majorHAnsi"/>
          <w:b/>
          <w:caps/>
          <w:sz w:val="28"/>
          <w:lang w:val="ro-RO"/>
        </w:rPr>
        <w:t xml:space="preserve"> recom</w:t>
      </w:r>
      <w:r w:rsidRPr="00B602A4">
        <w:rPr>
          <w:rFonts w:asciiTheme="majorHAnsi" w:hAnsiTheme="majorHAnsi"/>
          <w:b/>
          <w:caps/>
          <w:sz w:val="28"/>
          <w:lang w:val="ro-RO"/>
        </w:rPr>
        <w:t>m</w:t>
      </w:r>
      <w:r w:rsidR="00B04FC1" w:rsidRPr="00B602A4">
        <w:rPr>
          <w:rFonts w:asciiTheme="majorHAnsi" w:hAnsiTheme="majorHAnsi"/>
          <w:b/>
          <w:caps/>
          <w:sz w:val="28"/>
          <w:lang w:val="ro-RO"/>
        </w:rPr>
        <w:t>and</w:t>
      </w:r>
      <w:r w:rsidRPr="00B602A4">
        <w:rPr>
          <w:rFonts w:asciiTheme="majorHAnsi" w:hAnsiTheme="majorHAnsi"/>
          <w:b/>
          <w:caps/>
          <w:sz w:val="28"/>
          <w:lang w:val="ro-RO"/>
        </w:rPr>
        <w:t>ÉE</w:t>
      </w:r>
      <w:r w:rsidR="00B04FC1" w:rsidRPr="00B602A4">
        <w:rPr>
          <w:rFonts w:asciiTheme="majorHAnsi" w:hAnsiTheme="majorHAnsi"/>
          <w:b/>
          <w:caps/>
          <w:sz w:val="28"/>
          <w:lang w:val="ro-RO"/>
        </w:rPr>
        <w:t>:</w:t>
      </w:r>
    </w:p>
    <w:p w14:paraId="06B02F0D" w14:textId="77777777" w:rsidR="005770CF" w:rsidRPr="00735403" w:rsidRDefault="00B04FC1" w:rsidP="005770CF">
      <w:pPr>
        <w:pStyle w:val="ListParagraph"/>
        <w:widowControl w:val="0"/>
        <w:numPr>
          <w:ilvl w:val="0"/>
          <w:numId w:val="41"/>
        </w:numPr>
        <w:spacing w:before="120" w:after="120"/>
        <w:contextualSpacing w:val="0"/>
        <w:rPr>
          <w:rFonts w:asciiTheme="majorHAnsi" w:hAnsiTheme="majorHAnsi"/>
          <w:b/>
          <w:i/>
          <w:sz w:val="28"/>
          <w:lang w:val="ro-RO"/>
        </w:rPr>
      </w:pPr>
      <w:proofErr w:type="spellStart"/>
      <w:r w:rsidRPr="00735403">
        <w:rPr>
          <w:rFonts w:asciiTheme="majorHAnsi" w:hAnsiTheme="majorHAnsi"/>
          <w:b/>
          <w:i/>
          <w:sz w:val="28"/>
          <w:lang w:val="ro-RO"/>
        </w:rPr>
        <w:t>Obligato</w:t>
      </w:r>
      <w:r w:rsidR="00A500FA" w:rsidRPr="00735403">
        <w:rPr>
          <w:rFonts w:asciiTheme="majorHAnsi" w:hAnsiTheme="majorHAnsi"/>
          <w:b/>
          <w:i/>
          <w:sz w:val="28"/>
          <w:lang w:val="ro-RO"/>
        </w:rPr>
        <w:t>ir</w:t>
      </w:r>
      <w:r w:rsidRPr="00735403">
        <w:rPr>
          <w:rFonts w:asciiTheme="majorHAnsi" w:hAnsiTheme="majorHAnsi"/>
          <w:b/>
          <w:i/>
          <w:sz w:val="28"/>
          <w:lang w:val="ro-RO"/>
        </w:rPr>
        <w:t>e</w:t>
      </w:r>
      <w:proofErr w:type="spellEnd"/>
      <w:r w:rsidRPr="00735403">
        <w:rPr>
          <w:rFonts w:asciiTheme="majorHAnsi" w:hAnsiTheme="majorHAnsi"/>
          <w:b/>
          <w:i/>
          <w:sz w:val="28"/>
          <w:lang w:val="ro-RO"/>
        </w:rPr>
        <w:t>:</w:t>
      </w:r>
    </w:p>
    <w:p w14:paraId="3009C377" w14:textId="6EB34992" w:rsidR="005770CF" w:rsidRPr="00AA2EC5" w:rsidRDefault="005770CF" w:rsidP="00AA2EC5">
      <w:pPr>
        <w:pStyle w:val="ListParagraph"/>
        <w:widowControl w:val="0"/>
        <w:numPr>
          <w:ilvl w:val="0"/>
          <w:numId w:val="45"/>
        </w:numPr>
        <w:spacing w:before="120" w:after="120"/>
        <w:rPr>
          <w:sz w:val="28"/>
          <w:lang w:val="ro-RO"/>
        </w:rPr>
      </w:pPr>
      <w:proofErr w:type="spellStart"/>
      <w:r w:rsidRPr="00AA2EC5">
        <w:rPr>
          <w:sz w:val="28"/>
          <w:lang w:val="ro-RO"/>
        </w:rPr>
        <w:t>Support</w:t>
      </w:r>
      <w:proofErr w:type="spellEnd"/>
      <w:r w:rsidRPr="00AA2EC5">
        <w:rPr>
          <w:sz w:val="28"/>
          <w:lang w:val="ro-RO"/>
        </w:rPr>
        <w:t xml:space="preserve"> de  </w:t>
      </w:r>
      <w:proofErr w:type="spellStart"/>
      <w:r w:rsidRPr="00AA2EC5">
        <w:rPr>
          <w:sz w:val="28"/>
          <w:lang w:val="ro-RO"/>
        </w:rPr>
        <w:t>cours</w:t>
      </w:r>
      <w:proofErr w:type="spellEnd"/>
      <w:r w:rsidRPr="00AA2EC5">
        <w:rPr>
          <w:sz w:val="28"/>
          <w:lang w:val="ro-RO"/>
        </w:rPr>
        <w:t xml:space="preserve"> ( en </w:t>
      </w:r>
      <w:proofErr w:type="spellStart"/>
      <w:r w:rsidRPr="00AA2EC5">
        <w:rPr>
          <w:sz w:val="28"/>
          <w:lang w:val="ro-RO"/>
        </w:rPr>
        <w:t>cours</w:t>
      </w:r>
      <w:proofErr w:type="spellEnd"/>
      <w:r w:rsidRPr="00AA2EC5">
        <w:rPr>
          <w:sz w:val="28"/>
          <w:lang w:val="ro-RO"/>
        </w:rPr>
        <w:t xml:space="preserve"> </w:t>
      </w:r>
      <w:proofErr w:type="spellStart"/>
      <w:r w:rsidRPr="00AA2EC5">
        <w:rPr>
          <w:sz w:val="28"/>
          <w:lang w:val="ro-RO"/>
        </w:rPr>
        <w:t>d’édition</w:t>
      </w:r>
      <w:proofErr w:type="spellEnd"/>
      <w:r w:rsidRPr="00AA2EC5">
        <w:rPr>
          <w:sz w:val="28"/>
          <w:lang w:val="ro-RO"/>
        </w:rPr>
        <w:t xml:space="preserve">), </w:t>
      </w:r>
      <w:proofErr w:type="spellStart"/>
      <w:r w:rsidRPr="00AA2EC5">
        <w:rPr>
          <w:sz w:val="28"/>
          <w:lang w:val="ro-RO"/>
        </w:rPr>
        <w:t>auteur</w:t>
      </w:r>
      <w:proofErr w:type="spellEnd"/>
      <w:r w:rsidRPr="00AA2EC5">
        <w:rPr>
          <w:sz w:val="28"/>
          <w:lang w:val="ro-RO"/>
        </w:rPr>
        <w:t xml:space="preserve">: V. </w:t>
      </w:r>
      <w:proofErr w:type="spellStart"/>
      <w:r w:rsidRPr="00AA2EC5">
        <w:rPr>
          <w:sz w:val="28"/>
          <w:lang w:val="ro-RO"/>
        </w:rPr>
        <w:t>Volosciuc</w:t>
      </w:r>
      <w:proofErr w:type="spellEnd"/>
      <w:r w:rsidRPr="00AA2EC5">
        <w:rPr>
          <w:sz w:val="28"/>
          <w:lang w:val="ro-RO"/>
        </w:rPr>
        <w:t xml:space="preserve">, </w:t>
      </w:r>
      <w:proofErr w:type="spellStart"/>
      <w:r w:rsidRPr="00AA2EC5">
        <w:rPr>
          <w:sz w:val="28"/>
          <w:lang w:val="ro-RO"/>
        </w:rPr>
        <w:t>assist.univ</w:t>
      </w:r>
      <w:proofErr w:type="spellEnd"/>
      <w:r w:rsidRPr="00AA2EC5">
        <w:rPr>
          <w:sz w:val="28"/>
          <w:lang w:val="ro-RO"/>
        </w:rPr>
        <w:t>, 2025</w:t>
      </w:r>
    </w:p>
    <w:p w14:paraId="019C797C" w14:textId="73002BA6" w:rsidR="005770CF" w:rsidRPr="00AA2EC5" w:rsidRDefault="005770CF" w:rsidP="00AA2EC5">
      <w:pPr>
        <w:pStyle w:val="ListParagraph"/>
        <w:widowControl w:val="0"/>
        <w:numPr>
          <w:ilvl w:val="0"/>
          <w:numId w:val="45"/>
        </w:numPr>
        <w:spacing w:before="120" w:after="120"/>
        <w:rPr>
          <w:sz w:val="28"/>
          <w:lang w:val="ro-RO"/>
        </w:rPr>
      </w:pPr>
      <w:r w:rsidRPr="00AA2EC5">
        <w:rPr>
          <w:sz w:val="28"/>
          <w:lang w:val="ro-RO"/>
        </w:rPr>
        <w:t xml:space="preserve">English for </w:t>
      </w:r>
      <w:proofErr w:type="spellStart"/>
      <w:r w:rsidRPr="00AA2EC5">
        <w:rPr>
          <w:sz w:val="28"/>
          <w:lang w:val="ro-RO"/>
        </w:rPr>
        <w:t>Nursing</w:t>
      </w:r>
      <w:proofErr w:type="spellEnd"/>
      <w:r w:rsidRPr="00AA2EC5">
        <w:rPr>
          <w:sz w:val="28"/>
          <w:lang w:val="ro-RO"/>
        </w:rPr>
        <w:t xml:space="preserve">, </w:t>
      </w:r>
      <w:proofErr w:type="spellStart"/>
      <w:r w:rsidRPr="00AA2EC5">
        <w:rPr>
          <w:sz w:val="28"/>
          <w:lang w:val="ro-RO"/>
        </w:rPr>
        <w:t>support</w:t>
      </w:r>
      <w:proofErr w:type="spellEnd"/>
      <w:r w:rsidRPr="00AA2EC5">
        <w:rPr>
          <w:sz w:val="28"/>
          <w:lang w:val="ro-RO"/>
        </w:rPr>
        <w:t xml:space="preserve"> de </w:t>
      </w:r>
      <w:proofErr w:type="spellStart"/>
      <w:r w:rsidRPr="00AA2EC5">
        <w:rPr>
          <w:sz w:val="28"/>
          <w:lang w:val="ro-RO"/>
        </w:rPr>
        <w:t>cours</w:t>
      </w:r>
      <w:proofErr w:type="spellEnd"/>
      <w:r w:rsidRPr="00AA2EC5">
        <w:rPr>
          <w:sz w:val="28"/>
          <w:lang w:val="ro-RO"/>
        </w:rPr>
        <w:t>, Viorica Cazac, P.108</w:t>
      </w:r>
    </w:p>
    <w:p w14:paraId="6AED47EF" w14:textId="77777777" w:rsidR="005770CF" w:rsidRDefault="005770CF" w:rsidP="005770CF">
      <w:pPr>
        <w:pStyle w:val="ListParagraph"/>
        <w:widowControl w:val="0"/>
        <w:spacing w:before="120" w:after="120"/>
        <w:ind w:left="644"/>
        <w:contextualSpacing w:val="0"/>
        <w:rPr>
          <w:rFonts w:asciiTheme="majorHAnsi" w:hAnsiTheme="majorHAnsi"/>
          <w:i/>
          <w:sz w:val="28"/>
          <w:lang w:val="ro-RO"/>
        </w:rPr>
      </w:pPr>
    </w:p>
    <w:p w14:paraId="2BED9D61" w14:textId="77777777" w:rsidR="00B04FC1" w:rsidRPr="00735403" w:rsidRDefault="00B04FC1" w:rsidP="00CD7C94">
      <w:pPr>
        <w:pStyle w:val="ListParagraph"/>
        <w:widowControl w:val="0"/>
        <w:spacing w:before="120" w:after="120"/>
        <w:ind w:left="284"/>
        <w:contextualSpacing w:val="0"/>
        <w:rPr>
          <w:rFonts w:asciiTheme="majorHAnsi" w:hAnsiTheme="majorHAnsi"/>
          <w:b/>
          <w:i/>
          <w:sz w:val="28"/>
          <w:lang w:val="ro-RO"/>
        </w:rPr>
      </w:pPr>
      <w:r w:rsidRPr="00735403">
        <w:rPr>
          <w:rFonts w:asciiTheme="majorHAnsi" w:hAnsiTheme="majorHAnsi"/>
          <w:b/>
          <w:i/>
          <w:sz w:val="28"/>
          <w:lang w:val="ro-RO"/>
        </w:rPr>
        <w:t xml:space="preserve">B. </w:t>
      </w:r>
      <w:proofErr w:type="spellStart"/>
      <w:r w:rsidRPr="00735403">
        <w:rPr>
          <w:rFonts w:asciiTheme="majorHAnsi" w:hAnsiTheme="majorHAnsi"/>
          <w:b/>
          <w:i/>
          <w:sz w:val="28"/>
          <w:lang w:val="ro-RO"/>
        </w:rPr>
        <w:t>Sup</w:t>
      </w:r>
      <w:r w:rsidR="00A500FA" w:rsidRPr="00735403">
        <w:rPr>
          <w:rFonts w:asciiTheme="majorHAnsi" w:hAnsiTheme="majorHAnsi"/>
          <w:b/>
          <w:i/>
          <w:sz w:val="28"/>
          <w:lang w:val="ro-RO"/>
        </w:rPr>
        <w:t>plé</w:t>
      </w:r>
      <w:r w:rsidRPr="00735403">
        <w:rPr>
          <w:rFonts w:asciiTheme="majorHAnsi" w:hAnsiTheme="majorHAnsi"/>
          <w:b/>
          <w:i/>
          <w:sz w:val="28"/>
          <w:lang w:val="ro-RO"/>
        </w:rPr>
        <w:t>menta</w:t>
      </w:r>
      <w:r w:rsidR="00A500FA" w:rsidRPr="00735403">
        <w:rPr>
          <w:rFonts w:asciiTheme="majorHAnsi" w:hAnsiTheme="majorHAnsi"/>
          <w:b/>
          <w:i/>
          <w:sz w:val="28"/>
          <w:lang w:val="ro-RO"/>
        </w:rPr>
        <w:t>ire</w:t>
      </w:r>
      <w:proofErr w:type="spellEnd"/>
    </w:p>
    <w:p w14:paraId="55BB5380" w14:textId="77777777" w:rsidR="005770CF" w:rsidRPr="00983089" w:rsidRDefault="009F15A6" w:rsidP="005770CF">
      <w:pPr>
        <w:numPr>
          <w:ilvl w:val="0"/>
          <w:numId w:val="42"/>
        </w:numPr>
        <w:contextualSpacing/>
        <w:rPr>
          <w:szCs w:val="22"/>
          <w:lang w:val="ro-RO"/>
        </w:rPr>
      </w:pPr>
      <w:hyperlink r:id="rId8" w:history="1">
        <w:r w:rsidR="005770CF" w:rsidRPr="00983089">
          <w:rPr>
            <w:szCs w:val="22"/>
            <w:lang w:val="ro-RO"/>
          </w:rPr>
          <w:t>www.agam-ge.ch</w:t>
        </w:r>
      </w:hyperlink>
    </w:p>
    <w:p w14:paraId="0E7F375C" w14:textId="77777777" w:rsidR="005770CF" w:rsidRPr="00983089" w:rsidRDefault="009F15A6" w:rsidP="005770CF">
      <w:pPr>
        <w:numPr>
          <w:ilvl w:val="0"/>
          <w:numId w:val="42"/>
        </w:numPr>
        <w:contextualSpacing/>
        <w:rPr>
          <w:szCs w:val="22"/>
          <w:lang w:val="ro-RO"/>
        </w:rPr>
      </w:pPr>
      <w:hyperlink r:id="rId9" w:history="1">
        <w:r w:rsidR="005770CF" w:rsidRPr="00983089">
          <w:rPr>
            <w:szCs w:val="22"/>
            <w:lang w:val="ro-RO"/>
          </w:rPr>
          <w:t>www.aram-vd.ch</w:t>
        </w:r>
      </w:hyperlink>
    </w:p>
    <w:p w14:paraId="417B8071" w14:textId="77777777" w:rsidR="005770CF" w:rsidRPr="00983089" w:rsidRDefault="005770CF" w:rsidP="005770CF">
      <w:pPr>
        <w:numPr>
          <w:ilvl w:val="0"/>
          <w:numId w:val="42"/>
        </w:numPr>
        <w:contextualSpacing/>
        <w:rPr>
          <w:szCs w:val="22"/>
          <w:lang w:val="ro-RO"/>
        </w:rPr>
      </w:pPr>
      <w:proofErr w:type="spellStart"/>
      <w:r w:rsidRPr="00983089">
        <w:rPr>
          <w:szCs w:val="22"/>
          <w:lang w:val="ro-RO"/>
        </w:rPr>
        <w:t>Ordre</w:t>
      </w:r>
      <w:proofErr w:type="spellEnd"/>
      <w:r w:rsidRPr="00983089">
        <w:rPr>
          <w:szCs w:val="22"/>
          <w:lang w:val="ro-RO"/>
        </w:rPr>
        <w:t xml:space="preserve"> d</w:t>
      </w:r>
      <w:r>
        <w:rPr>
          <w:szCs w:val="22"/>
          <w:lang w:val="ro-RO"/>
        </w:rPr>
        <w:t>e</w:t>
      </w:r>
      <w:r w:rsidRPr="00983089">
        <w:rPr>
          <w:szCs w:val="22"/>
          <w:lang w:val="ro-RO"/>
        </w:rPr>
        <w:t xml:space="preserve">s </w:t>
      </w:r>
      <w:proofErr w:type="spellStart"/>
      <w:r w:rsidRPr="00983089">
        <w:rPr>
          <w:szCs w:val="22"/>
          <w:lang w:val="ro-RO"/>
        </w:rPr>
        <w:t>infirmiers</w:t>
      </w:r>
      <w:proofErr w:type="spellEnd"/>
      <w:r w:rsidRPr="00983089">
        <w:rPr>
          <w:szCs w:val="22"/>
          <w:lang w:val="ro-RO"/>
        </w:rPr>
        <w:t xml:space="preserve"> en France</w:t>
      </w:r>
    </w:p>
    <w:p w14:paraId="39FB357C" w14:textId="77777777" w:rsidR="005770CF" w:rsidRPr="00983089" w:rsidRDefault="005770CF" w:rsidP="005770CF">
      <w:pPr>
        <w:numPr>
          <w:ilvl w:val="0"/>
          <w:numId w:val="42"/>
        </w:numPr>
        <w:contextualSpacing/>
        <w:rPr>
          <w:szCs w:val="22"/>
          <w:lang w:val="ro-RO"/>
        </w:rPr>
      </w:pPr>
      <w:r w:rsidRPr="00983089">
        <w:rPr>
          <w:szCs w:val="22"/>
          <w:lang w:val="ro-RO"/>
        </w:rPr>
        <w:t>Agam(</w:t>
      </w:r>
      <w:proofErr w:type="spellStart"/>
      <w:r w:rsidRPr="00983089">
        <w:rPr>
          <w:szCs w:val="22"/>
          <w:lang w:val="ro-RO"/>
        </w:rPr>
        <w:t>Genève</w:t>
      </w:r>
      <w:proofErr w:type="spellEnd"/>
      <w:r w:rsidRPr="00983089">
        <w:rPr>
          <w:szCs w:val="22"/>
          <w:lang w:val="ro-RO"/>
        </w:rPr>
        <w:t>)</w:t>
      </w:r>
    </w:p>
    <w:p w14:paraId="753FA5FE" w14:textId="77777777" w:rsidR="005770CF" w:rsidRPr="005770CF" w:rsidRDefault="009F15A6" w:rsidP="005770CF">
      <w:pPr>
        <w:numPr>
          <w:ilvl w:val="0"/>
          <w:numId w:val="42"/>
        </w:numPr>
        <w:contextualSpacing/>
        <w:rPr>
          <w:szCs w:val="22"/>
          <w:lang w:val="ro-RO"/>
        </w:rPr>
      </w:pPr>
      <w:hyperlink r:id="rId10" w:history="1">
        <w:r w:rsidR="005770CF" w:rsidRPr="005770CF">
          <w:rPr>
            <w:rStyle w:val="Hyperlink"/>
            <w:color w:val="auto"/>
            <w:szCs w:val="22"/>
            <w:lang w:val="ro-RO"/>
          </w:rPr>
          <w:t>https://www.doctissimo.fr</w:t>
        </w:r>
      </w:hyperlink>
    </w:p>
    <w:p w14:paraId="25CFFA36" w14:textId="77777777" w:rsidR="005770CF" w:rsidRPr="00983089" w:rsidRDefault="005770CF" w:rsidP="005770CF">
      <w:pPr>
        <w:numPr>
          <w:ilvl w:val="0"/>
          <w:numId w:val="42"/>
        </w:numPr>
        <w:contextualSpacing/>
        <w:rPr>
          <w:szCs w:val="22"/>
          <w:lang w:val="ro-RO"/>
        </w:rPr>
      </w:pPr>
      <w:proofErr w:type="spellStart"/>
      <w:r w:rsidRPr="00983089">
        <w:rPr>
          <w:szCs w:val="22"/>
          <w:lang w:val="ro-RO"/>
        </w:rPr>
        <w:t>Santé</w:t>
      </w:r>
      <w:proofErr w:type="spellEnd"/>
      <w:r w:rsidRPr="00983089">
        <w:rPr>
          <w:szCs w:val="22"/>
          <w:lang w:val="ro-RO"/>
        </w:rPr>
        <w:t xml:space="preserve"> </w:t>
      </w:r>
      <w:proofErr w:type="spellStart"/>
      <w:r w:rsidRPr="00983089">
        <w:rPr>
          <w:szCs w:val="22"/>
          <w:lang w:val="ro-RO"/>
        </w:rPr>
        <w:t>médecine</w:t>
      </w:r>
      <w:proofErr w:type="spellEnd"/>
      <w:r w:rsidRPr="00983089">
        <w:rPr>
          <w:szCs w:val="22"/>
          <w:lang w:val="ro-RO"/>
        </w:rPr>
        <w:t xml:space="preserve"> .</w:t>
      </w:r>
      <w:proofErr w:type="spellStart"/>
      <w:r w:rsidRPr="00983089">
        <w:rPr>
          <w:szCs w:val="22"/>
          <w:lang w:val="ro-RO"/>
        </w:rPr>
        <w:t>com.Florence</w:t>
      </w:r>
      <w:proofErr w:type="spellEnd"/>
      <w:r w:rsidRPr="00983089">
        <w:rPr>
          <w:szCs w:val="22"/>
          <w:lang w:val="ro-RO"/>
        </w:rPr>
        <w:t xml:space="preserve"> </w:t>
      </w:r>
      <w:proofErr w:type="spellStart"/>
      <w:r w:rsidRPr="00983089">
        <w:rPr>
          <w:szCs w:val="22"/>
          <w:lang w:val="ro-RO"/>
        </w:rPr>
        <w:t>Mourilhon-Dallies</w:t>
      </w:r>
      <w:proofErr w:type="spellEnd"/>
      <w:r w:rsidRPr="00983089">
        <w:rPr>
          <w:szCs w:val="22"/>
          <w:lang w:val="ro-RO"/>
        </w:rPr>
        <w:t xml:space="preserve"> CLE International , 2004</w:t>
      </w:r>
    </w:p>
    <w:p w14:paraId="36BEA3B0" w14:textId="77777777" w:rsidR="005770CF" w:rsidRPr="00A859FC" w:rsidRDefault="005770CF" w:rsidP="005770CF">
      <w:pPr>
        <w:numPr>
          <w:ilvl w:val="0"/>
          <w:numId w:val="42"/>
        </w:numPr>
        <w:contextualSpacing/>
        <w:rPr>
          <w:szCs w:val="22"/>
          <w:lang w:val="ro-RO"/>
        </w:rPr>
      </w:pPr>
      <w:r w:rsidRPr="00983089">
        <w:rPr>
          <w:szCs w:val="22"/>
          <w:lang w:val="ro-RO"/>
        </w:rPr>
        <w:t xml:space="preserve">Le </w:t>
      </w:r>
      <w:proofErr w:type="spellStart"/>
      <w:r w:rsidRPr="00983089">
        <w:rPr>
          <w:szCs w:val="22"/>
          <w:lang w:val="ro-RO"/>
        </w:rPr>
        <w:t>français</w:t>
      </w:r>
      <w:proofErr w:type="spellEnd"/>
      <w:r w:rsidRPr="00983089">
        <w:rPr>
          <w:szCs w:val="22"/>
          <w:lang w:val="ro-RO"/>
        </w:rPr>
        <w:t xml:space="preserve"> des médecins.PUG.2008</w:t>
      </w:r>
    </w:p>
    <w:p w14:paraId="4A9A6802" w14:textId="77777777" w:rsidR="005770CF" w:rsidRDefault="005770CF" w:rsidP="005770CF">
      <w:pPr>
        <w:numPr>
          <w:ilvl w:val="0"/>
          <w:numId w:val="42"/>
        </w:numPr>
        <w:contextualSpacing/>
        <w:rPr>
          <w:szCs w:val="22"/>
          <w:lang w:val="ro-RO"/>
        </w:rPr>
      </w:pPr>
      <w:r>
        <w:rPr>
          <w:szCs w:val="22"/>
          <w:lang w:val="ro-RO"/>
        </w:rPr>
        <w:t>https/www.concilio.com</w:t>
      </w:r>
    </w:p>
    <w:p w14:paraId="20950319" w14:textId="77777777" w:rsidR="005770CF" w:rsidRDefault="005770CF" w:rsidP="005770CF">
      <w:pPr>
        <w:numPr>
          <w:ilvl w:val="0"/>
          <w:numId w:val="42"/>
        </w:numPr>
        <w:contextualSpacing/>
        <w:rPr>
          <w:szCs w:val="22"/>
          <w:lang w:val="ro-RO"/>
        </w:rPr>
      </w:pPr>
      <w:r>
        <w:rPr>
          <w:szCs w:val="22"/>
          <w:lang w:val="ro-RO"/>
        </w:rPr>
        <w:t>https//www.medisite.fr</w:t>
      </w:r>
    </w:p>
    <w:p w14:paraId="0FA49EEA" w14:textId="77777777" w:rsidR="005770CF" w:rsidRDefault="005770CF" w:rsidP="005770CF">
      <w:pPr>
        <w:numPr>
          <w:ilvl w:val="0"/>
          <w:numId w:val="42"/>
        </w:numPr>
        <w:contextualSpacing/>
        <w:rPr>
          <w:szCs w:val="22"/>
          <w:lang w:val="ro-RO"/>
        </w:rPr>
      </w:pPr>
      <w:r>
        <w:rPr>
          <w:szCs w:val="22"/>
          <w:lang w:val="ro-RO"/>
        </w:rPr>
        <w:t>https//vaccines.gov</w:t>
      </w:r>
    </w:p>
    <w:p w14:paraId="39713FC4" w14:textId="77777777" w:rsidR="005770CF" w:rsidRDefault="005770CF" w:rsidP="005770CF">
      <w:pPr>
        <w:numPr>
          <w:ilvl w:val="0"/>
          <w:numId w:val="42"/>
        </w:numPr>
        <w:contextualSpacing/>
        <w:rPr>
          <w:szCs w:val="22"/>
          <w:lang w:val="ro-RO"/>
        </w:rPr>
      </w:pPr>
      <w:r>
        <w:rPr>
          <w:szCs w:val="22"/>
          <w:lang w:val="ro-RO"/>
        </w:rPr>
        <w:t>https//indexsante.ca</w:t>
      </w:r>
    </w:p>
    <w:p w14:paraId="48A803FD" w14:textId="77777777" w:rsidR="005770CF" w:rsidRDefault="005770CF" w:rsidP="005770CF">
      <w:pPr>
        <w:numPr>
          <w:ilvl w:val="0"/>
          <w:numId w:val="42"/>
        </w:numPr>
        <w:contextualSpacing/>
        <w:rPr>
          <w:szCs w:val="22"/>
          <w:lang w:val="ro-RO"/>
        </w:rPr>
      </w:pPr>
      <w:r>
        <w:rPr>
          <w:szCs w:val="22"/>
          <w:lang w:val="ro-RO"/>
        </w:rPr>
        <w:t>https//infirmiers.com</w:t>
      </w:r>
    </w:p>
    <w:p w14:paraId="70ADED2E" w14:textId="77777777" w:rsidR="005770CF" w:rsidRDefault="005770CF" w:rsidP="005770CF">
      <w:pPr>
        <w:numPr>
          <w:ilvl w:val="0"/>
          <w:numId w:val="42"/>
        </w:numPr>
        <w:contextualSpacing/>
        <w:rPr>
          <w:szCs w:val="22"/>
          <w:lang w:val="ro-RO"/>
        </w:rPr>
      </w:pPr>
      <w:proofErr w:type="spellStart"/>
      <w:r>
        <w:rPr>
          <w:szCs w:val="22"/>
          <w:lang w:val="ro-RO"/>
        </w:rPr>
        <w:t>https</w:t>
      </w:r>
      <w:proofErr w:type="spellEnd"/>
      <w:r>
        <w:rPr>
          <w:szCs w:val="22"/>
          <w:lang w:val="ro-RO"/>
        </w:rPr>
        <w:t>//</w:t>
      </w:r>
      <w:proofErr w:type="spellStart"/>
      <w:r>
        <w:rPr>
          <w:szCs w:val="22"/>
          <w:lang w:val="ro-RO"/>
        </w:rPr>
        <w:t>sante.vip</w:t>
      </w:r>
      <w:proofErr w:type="spellEnd"/>
    </w:p>
    <w:p w14:paraId="5B70E99B" w14:textId="77777777" w:rsidR="005770CF" w:rsidRPr="00983089" w:rsidRDefault="005770CF" w:rsidP="005770CF">
      <w:pPr>
        <w:numPr>
          <w:ilvl w:val="0"/>
          <w:numId w:val="42"/>
        </w:numPr>
        <w:contextualSpacing/>
        <w:rPr>
          <w:szCs w:val="22"/>
          <w:lang w:val="ro-RO"/>
        </w:rPr>
      </w:pPr>
      <w:r>
        <w:rPr>
          <w:szCs w:val="22"/>
          <w:lang w:val="ro-RO"/>
        </w:rPr>
        <w:t>https//passeportsante.fr</w:t>
      </w:r>
    </w:p>
    <w:p w14:paraId="15BECEBB" w14:textId="77777777" w:rsidR="005770CF" w:rsidRPr="00681334" w:rsidRDefault="005770CF" w:rsidP="005770CF">
      <w:pPr>
        <w:ind w:left="435"/>
        <w:contextualSpacing/>
        <w:rPr>
          <w:szCs w:val="22"/>
          <w:lang w:val="ro-RO"/>
        </w:rPr>
      </w:pPr>
    </w:p>
    <w:p w14:paraId="540D933B" w14:textId="77777777" w:rsidR="00E46B7C" w:rsidRPr="00B602A4" w:rsidRDefault="00E46B7C" w:rsidP="00E46B7C">
      <w:pPr>
        <w:widowControl w:val="0"/>
        <w:ind w:left="142"/>
        <w:jc w:val="both"/>
        <w:rPr>
          <w:rFonts w:asciiTheme="majorHAnsi" w:hAnsiTheme="majorHAnsi"/>
          <w:szCs w:val="22"/>
          <w:lang w:val="ro-RO"/>
        </w:rPr>
      </w:pPr>
    </w:p>
    <w:sectPr w:rsidR="00E46B7C" w:rsidRPr="00B602A4" w:rsidSect="00951837">
      <w:headerReference w:type="default" r:id="rId11"/>
      <w:pgSz w:w="11906" w:h="16838"/>
      <w:pgMar w:top="833" w:right="851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45F9A" w14:textId="77777777" w:rsidR="009F15A6" w:rsidRDefault="009F15A6">
      <w:r>
        <w:separator/>
      </w:r>
    </w:p>
  </w:endnote>
  <w:endnote w:type="continuationSeparator" w:id="0">
    <w:p w14:paraId="0E7DA6E7" w14:textId="77777777" w:rsidR="009F15A6" w:rsidRDefault="009F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$Pragma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19C18" w14:textId="77777777" w:rsidR="009F15A6" w:rsidRDefault="009F15A6">
      <w:r>
        <w:separator/>
      </w:r>
    </w:p>
  </w:footnote>
  <w:footnote w:type="continuationSeparator" w:id="0">
    <w:p w14:paraId="008B1936" w14:textId="77777777" w:rsidR="009F15A6" w:rsidRDefault="009F1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5245"/>
      <w:gridCol w:w="1417"/>
      <w:gridCol w:w="1559"/>
    </w:tblGrid>
    <w:tr w:rsidR="006D3124" w14:paraId="05D17E87" w14:textId="77777777" w:rsidTr="00B602A4">
      <w:trPr>
        <w:trHeight w:val="454"/>
      </w:trPr>
      <w:tc>
        <w:tcPr>
          <w:tcW w:w="1418" w:type="dxa"/>
          <w:vMerge w:val="restart"/>
        </w:tcPr>
        <w:p w14:paraId="073CBF66" w14:textId="77777777" w:rsidR="006D3124" w:rsidRPr="00137470" w:rsidRDefault="006D3124" w:rsidP="00FE2F96">
          <w:pPr>
            <w:jc w:val="center"/>
            <w:rPr>
              <w:lang w:val="en-US"/>
            </w:rPr>
          </w:pPr>
          <w:r>
            <w:rPr>
              <w:noProof/>
              <w:lang w:val="fr-FR" w:eastAsia="fr-FR"/>
            </w:rPr>
            <w:drawing>
              <wp:anchor distT="0" distB="0" distL="114300" distR="114300" simplePos="0" relativeHeight="251659264" behindDoc="1" locked="0" layoutInCell="1" allowOverlap="1" wp14:anchorId="1A2143EA" wp14:editId="09373364">
                <wp:simplePos x="0" y="0"/>
                <wp:positionH relativeFrom="column">
                  <wp:posOffset>88099</wp:posOffset>
                </wp:positionH>
                <wp:positionV relativeFrom="paragraph">
                  <wp:posOffset>69353</wp:posOffset>
                </wp:positionV>
                <wp:extent cx="532130" cy="643890"/>
                <wp:effectExtent l="0" t="0" r="0" b="0"/>
                <wp:wrapNone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130" cy="643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0875A96" w14:textId="77777777" w:rsidR="006D3124" w:rsidRDefault="006D3124" w:rsidP="00FE2F96"/>
      </w:tc>
      <w:tc>
        <w:tcPr>
          <w:tcW w:w="5245" w:type="dxa"/>
          <w:vMerge w:val="restart"/>
          <w:vAlign w:val="center"/>
        </w:tcPr>
        <w:p w14:paraId="23AAFE9E" w14:textId="77777777" w:rsidR="006D3124" w:rsidRPr="00B602A4" w:rsidRDefault="006D3124" w:rsidP="00AF1D4A">
          <w:pPr>
            <w:pStyle w:val="Title"/>
            <w:spacing w:line="240" w:lineRule="auto"/>
            <w:rPr>
              <w:rFonts w:asciiTheme="majorHAnsi" w:hAnsiTheme="majorHAnsi"/>
              <w:i w:val="0"/>
              <w:sz w:val="24"/>
            </w:rPr>
          </w:pPr>
          <w:r w:rsidRPr="00B602A4">
            <w:rPr>
              <w:rFonts w:asciiTheme="majorHAnsi" w:hAnsiTheme="majorHAnsi"/>
              <w:bCs w:val="0"/>
              <w:i w:val="0"/>
              <w:sz w:val="24"/>
            </w:rPr>
            <w:t xml:space="preserve">CD 8.5.1 </w:t>
          </w:r>
          <w:r w:rsidRPr="00B602A4">
            <w:rPr>
              <w:rFonts w:asciiTheme="majorHAnsi" w:hAnsiTheme="majorHAnsi"/>
              <w:i w:val="0"/>
              <w:sz w:val="24"/>
            </w:rPr>
            <w:t>CURRICULUM DISCIPLINE  POUR DES ÉTUDES UNIVERSITAIRES</w:t>
          </w:r>
        </w:p>
      </w:tc>
      <w:tc>
        <w:tcPr>
          <w:tcW w:w="1417" w:type="dxa"/>
          <w:vAlign w:val="center"/>
        </w:tcPr>
        <w:p w14:paraId="71F6A9DE" w14:textId="77777777" w:rsidR="006D3124" w:rsidRPr="00B602A4" w:rsidRDefault="006D3124" w:rsidP="00AF1D4A">
          <w:pPr>
            <w:rPr>
              <w:rFonts w:asciiTheme="majorHAnsi" w:hAnsiTheme="majorHAnsi"/>
              <w:b/>
              <w:caps/>
              <w:lang w:val="en-US"/>
            </w:rPr>
          </w:pPr>
          <w:r w:rsidRPr="00B602A4">
            <w:rPr>
              <w:rFonts w:asciiTheme="majorHAnsi" w:hAnsiTheme="majorHAnsi"/>
              <w:b/>
              <w:lang w:val="en-US"/>
            </w:rPr>
            <w:t>Redaction:</w:t>
          </w:r>
        </w:p>
      </w:tc>
      <w:tc>
        <w:tcPr>
          <w:tcW w:w="1559" w:type="dxa"/>
          <w:vAlign w:val="center"/>
        </w:tcPr>
        <w:p w14:paraId="1EDFABE0" w14:textId="77777777" w:rsidR="006D3124" w:rsidRPr="00B602A4" w:rsidRDefault="006D3124" w:rsidP="00FE2F96">
          <w:pPr>
            <w:rPr>
              <w:rFonts w:asciiTheme="majorHAnsi" w:hAnsiTheme="majorHAnsi"/>
              <w:b/>
              <w:lang w:val="en-US"/>
            </w:rPr>
          </w:pPr>
          <w:r w:rsidRPr="00B602A4">
            <w:rPr>
              <w:rFonts w:asciiTheme="majorHAnsi" w:hAnsiTheme="majorHAnsi"/>
              <w:b/>
              <w:lang w:val="en-US"/>
            </w:rPr>
            <w:t>10</w:t>
          </w:r>
        </w:p>
      </w:tc>
    </w:tr>
    <w:tr w:rsidR="006D3124" w14:paraId="6BEA8884" w14:textId="77777777" w:rsidTr="00B602A4">
      <w:trPr>
        <w:trHeight w:val="89"/>
      </w:trPr>
      <w:tc>
        <w:tcPr>
          <w:tcW w:w="1418" w:type="dxa"/>
          <w:vMerge/>
        </w:tcPr>
        <w:p w14:paraId="50EFC5D4" w14:textId="77777777" w:rsidR="006D3124" w:rsidRDefault="006D3124" w:rsidP="00FE2F96"/>
      </w:tc>
      <w:tc>
        <w:tcPr>
          <w:tcW w:w="5245" w:type="dxa"/>
          <w:vMerge/>
        </w:tcPr>
        <w:p w14:paraId="1985261E" w14:textId="77777777" w:rsidR="006D3124" w:rsidRPr="00B602A4" w:rsidRDefault="006D3124" w:rsidP="00FE2F96">
          <w:pPr>
            <w:rPr>
              <w:rFonts w:asciiTheme="majorHAnsi" w:hAnsiTheme="majorHAnsi"/>
              <w:b/>
            </w:rPr>
          </w:pPr>
        </w:p>
      </w:tc>
      <w:tc>
        <w:tcPr>
          <w:tcW w:w="1417" w:type="dxa"/>
          <w:vAlign w:val="center"/>
        </w:tcPr>
        <w:p w14:paraId="2414070B" w14:textId="77777777" w:rsidR="006D3124" w:rsidRPr="00B602A4" w:rsidRDefault="006D3124" w:rsidP="00FE2F96">
          <w:pPr>
            <w:rPr>
              <w:rFonts w:asciiTheme="majorHAnsi" w:hAnsiTheme="majorHAnsi"/>
              <w:b/>
              <w:lang w:val="en-US"/>
            </w:rPr>
          </w:pPr>
          <w:r w:rsidRPr="00B602A4">
            <w:rPr>
              <w:rFonts w:asciiTheme="majorHAnsi" w:hAnsiTheme="majorHAnsi"/>
              <w:b/>
              <w:lang w:val="en-US"/>
            </w:rPr>
            <w:t>Date:</w:t>
          </w:r>
        </w:p>
      </w:tc>
      <w:tc>
        <w:tcPr>
          <w:tcW w:w="1559" w:type="dxa"/>
          <w:vAlign w:val="center"/>
        </w:tcPr>
        <w:p w14:paraId="2F5F090A" w14:textId="77777777" w:rsidR="006D3124" w:rsidRPr="00B602A4" w:rsidRDefault="006D3124" w:rsidP="00951837">
          <w:pPr>
            <w:rPr>
              <w:rFonts w:asciiTheme="majorHAnsi" w:hAnsiTheme="majorHAnsi"/>
              <w:b/>
              <w:lang w:val="en-US"/>
            </w:rPr>
          </w:pPr>
          <w:r>
            <w:rPr>
              <w:rFonts w:asciiTheme="majorHAnsi" w:hAnsiTheme="majorHAnsi"/>
              <w:b/>
              <w:lang w:val="en-US"/>
            </w:rPr>
            <w:t>10.04</w:t>
          </w:r>
          <w:r w:rsidRPr="00B602A4">
            <w:rPr>
              <w:rFonts w:asciiTheme="majorHAnsi" w:hAnsiTheme="majorHAnsi"/>
              <w:b/>
              <w:lang w:val="en-US"/>
            </w:rPr>
            <w:t>.2024</w:t>
          </w:r>
        </w:p>
      </w:tc>
    </w:tr>
    <w:tr w:rsidR="006D3124" w14:paraId="5C724942" w14:textId="77777777" w:rsidTr="00B602A4">
      <w:trPr>
        <w:trHeight w:val="504"/>
      </w:trPr>
      <w:tc>
        <w:tcPr>
          <w:tcW w:w="1418" w:type="dxa"/>
          <w:vMerge/>
        </w:tcPr>
        <w:p w14:paraId="1F841F86" w14:textId="77777777" w:rsidR="006D3124" w:rsidRDefault="006D3124" w:rsidP="00FE2F96"/>
      </w:tc>
      <w:tc>
        <w:tcPr>
          <w:tcW w:w="5245" w:type="dxa"/>
          <w:vMerge/>
        </w:tcPr>
        <w:p w14:paraId="2ABA1CFD" w14:textId="77777777" w:rsidR="006D3124" w:rsidRPr="00B602A4" w:rsidRDefault="006D3124" w:rsidP="00FE2F96">
          <w:pPr>
            <w:rPr>
              <w:rFonts w:asciiTheme="majorHAnsi" w:hAnsiTheme="majorHAnsi"/>
              <w:b/>
            </w:rPr>
          </w:pPr>
        </w:p>
      </w:tc>
      <w:tc>
        <w:tcPr>
          <w:tcW w:w="2976" w:type="dxa"/>
          <w:gridSpan w:val="2"/>
          <w:vAlign w:val="center"/>
        </w:tcPr>
        <w:p w14:paraId="40F6F06C" w14:textId="77777777" w:rsidR="006D3124" w:rsidRPr="00B602A4" w:rsidRDefault="006D3124" w:rsidP="00FE2F96">
          <w:pPr>
            <w:rPr>
              <w:rFonts w:asciiTheme="majorHAnsi" w:hAnsiTheme="majorHAnsi"/>
              <w:b/>
              <w:lang w:val="en-US"/>
            </w:rPr>
          </w:pPr>
          <w:r w:rsidRPr="00B602A4">
            <w:rPr>
              <w:rFonts w:asciiTheme="majorHAnsi" w:hAnsiTheme="majorHAnsi"/>
              <w:b/>
              <w:lang w:val="en-US"/>
            </w:rPr>
            <w:t xml:space="preserve">Pages. </w:t>
          </w:r>
          <w:r w:rsidRPr="00B602A4">
            <w:rPr>
              <w:rStyle w:val="PageNumber"/>
              <w:rFonts w:asciiTheme="majorHAnsi" w:hAnsiTheme="majorHAnsi"/>
              <w:b/>
            </w:rPr>
            <w:fldChar w:fldCharType="begin"/>
          </w:r>
          <w:r w:rsidRPr="00B602A4">
            <w:rPr>
              <w:rStyle w:val="PageNumber"/>
              <w:rFonts w:asciiTheme="majorHAnsi" w:hAnsiTheme="majorHAnsi"/>
              <w:b/>
            </w:rPr>
            <w:instrText xml:space="preserve"> PAGE </w:instrText>
          </w:r>
          <w:r w:rsidRPr="00B602A4">
            <w:rPr>
              <w:rStyle w:val="PageNumber"/>
              <w:rFonts w:asciiTheme="majorHAnsi" w:hAnsiTheme="majorHAnsi"/>
              <w:b/>
            </w:rPr>
            <w:fldChar w:fldCharType="separate"/>
          </w:r>
          <w:r w:rsidR="0080427E">
            <w:rPr>
              <w:rStyle w:val="PageNumber"/>
              <w:rFonts w:asciiTheme="majorHAnsi" w:hAnsiTheme="majorHAnsi"/>
              <w:b/>
              <w:noProof/>
            </w:rPr>
            <w:t>14</w:t>
          </w:r>
          <w:r w:rsidRPr="00B602A4">
            <w:rPr>
              <w:rStyle w:val="PageNumber"/>
              <w:rFonts w:asciiTheme="majorHAnsi" w:hAnsiTheme="majorHAnsi"/>
              <w:b/>
            </w:rPr>
            <w:fldChar w:fldCharType="end"/>
          </w:r>
          <w:r w:rsidRPr="00B602A4">
            <w:rPr>
              <w:rStyle w:val="PageNumber"/>
              <w:rFonts w:asciiTheme="majorHAnsi" w:hAnsiTheme="majorHAnsi"/>
              <w:b/>
              <w:lang w:val="en-US"/>
            </w:rPr>
            <w:t>/</w:t>
          </w:r>
          <w:r w:rsidRPr="00B602A4">
            <w:rPr>
              <w:rStyle w:val="PageNumber"/>
              <w:rFonts w:asciiTheme="majorHAnsi" w:hAnsiTheme="majorHAnsi"/>
              <w:b/>
            </w:rPr>
            <w:fldChar w:fldCharType="begin"/>
          </w:r>
          <w:r w:rsidRPr="00B602A4">
            <w:rPr>
              <w:rStyle w:val="PageNumber"/>
              <w:rFonts w:asciiTheme="majorHAnsi" w:hAnsiTheme="majorHAnsi"/>
              <w:b/>
            </w:rPr>
            <w:instrText xml:space="preserve"> NUMPAGES </w:instrText>
          </w:r>
          <w:r w:rsidRPr="00B602A4">
            <w:rPr>
              <w:rStyle w:val="PageNumber"/>
              <w:rFonts w:asciiTheme="majorHAnsi" w:hAnsiTheme="majorHAnsi"/>
              <w:b/>
            </w:rPr>
            <w:fldChar w:fldCharType="separate"/>
          </w:r>
          <w:r w:rsidR="0080427E">
            <w:rPr>
              <w:rStyle w:val="PageNumber"/>
              <w:rFonts w:asciiTheme="majorHAnsi" w:hAnsiTheme="majorHAnsi"/>
              <w:b/>
              <w:noProof/>
            </w:rPr>
            <w:t>14</w:t>
          </w:r>
          <w:r w:rsidRPr="00B602A4">
            <w:rPr>
              <w:rStyle w:val="PageNumber"/>
              <w:rFonts w:asciiTheme="majorHAnsi" w:hAnsiTheme="majorHAnsi"/>
              <w:b/>
            </w:rPr>
            <w:fldChar w:fldCharType="end"/>
          </w:r>
        </w:p>
      </w:tc>
    </w:tr>
  </w:tbl>
  <w:p w14:paraId="277143A4" w14:textId="77777777" w:rsidR="006D3124" w:rsidRPr="00CD7C94" w:rsidRDefault="006D3124">
    <w:pPr>
      <w:pStyle w:val="Header"/>
      <w:rPr>
        <w:sz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1CA1"/>
    <w:multiLevelType w:val="hybridMultilevel"/>
    <w:tmpl w:val="210C3160"/>
    <w:lvl w:ilvl="0" w:tplc="8214CF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039D"/>
    <w:multiLevelType w:val="hybridMultilevel"/>
    <w:tmpl w:val="A0160E90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81EF4"/>
    <w:multiLevelType w:val="hybridMultilevel"/>
    <w:tmpl w:val="5EA2011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8B3B7A"/>
    <w:multiLevelType w:val="hybridMultilevel"/>
    <w:tmpl w:val="EA069BFC"/>
    <w:lvl w:ilvl="0" w:tplc="041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F1E2AF7"/>
    <w:multiLevelType w:val="hybridMultilevel"/>
    <w:tmpl w:val="C21A1048"/>
    <w:lvl w:ilvl="0" w:tplc="F9EEDF4A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D00C49"/>
    <w:multiLevelType w:val="hybridMultilevel"/>
    <w:tmpl w:val="210C3160"/>
    <w:lvl w:ilvl="0" w:tplc="8214CF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70BEB"/>
    <w:multiLevelType w:val="hybridMultilevel"/>
    <w:tmpl w:val="EF1A82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2191E"/>
    <w:multiLevelType w:val="hybridMultilevel"/>
    <w:tmpl w:val="B984AB78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C0BA8"/>
    <w:multiLevelType w:val="hybridMultilevel"/>
    <w:tmpl w:val="34DA0ABE"/>
    <w:lvl w:ilvl="0" w:tplc="9392D4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8428C1"/>
    <w:multiLevelType w:val="hybridMultilevel"/>
    <w:tmpl w:val="3DB23420"/>
    <w:lvl w:ilvl="0" w:tplc="384C3D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B3699"/>
    <w:multiLevelType w:val="hybridMultilevel"/>
    <w:tmpl w:val="7610A766"/>
    <w:lvl w:ilvl="0" w:tplc="040C000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E2740"/>
    <w:multiLevelType w:val="hybridMultilevel"/>
    <w:tmpl w:val="EBC0AB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E0B88"/>
    <w:multiLevelType w:val="hybridMultilevel"/>
    <w:tmpl w:val="0DBA09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C6671"/>
    <w:multiLevelType w:val="hybridMultilevel"/>
    <w:tmpl w:val="FB602748"/>
    <w:lvl w:ilvl="0" w:tplc="82CC4F1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CA54C67"/>
    <w:multiLevelType w:val="hybridMultilevel"/>
    <w:tmpl w:val="7D7C66C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3E5B725B"/>
    <w:multiLevelType w:val="hybridMultilevel"/>
    <w:tmpl w:val="BBD4377C"/>
    <w:lvl w:ilvl="0" w:tplc="0418000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A1568"/>
    <w:multiLevelType w:val="hybridMultilevel"/>
    <w:tmpl w:val="34DEAE32"/>
    <w:lvl w:ilvl="0" w:tplc="3B56B39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066BB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9F709B"/>
    <w:multiLevelType w:val="hybridMultilevel"/>
    <w:tmpl w:val="9A589986"/>
    <w:lvl w:ilvl="0" w:tplc="E6306BD6">
      <w:start w:val="1"/>
      <w:numFmt w:val="bullet"/>
      <w:lvlText w:val=""/>
      <w:lvlJc w:val="left"/>
      <w:pPr>
        <w:ind w:left="1146" w:hanging="720"/>
      </w:pPr>
      <w:rPr>
        <w:rFonts w:ascii="Wingdings" w:hAnsi="Wingdings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E5113"/>
    <w:multiLevelType w:val="hybridMultilevel"/>
    <w:tmpl w:val="F6326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B1B0C"/>
    <w:multiLevelType w:val="hybridMultilevel"/>
    <w:tmpl w:val="7D28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D6729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FE476A"/>
    <w:multiLevelType w:val="hybridMultilevel"/>
    <w:tmpl w:val="7FD8F0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14744CF"/>
    <w:multiLevelType w:val="hybridMultilevel"/>
    <w:tmpl w:val="D242B7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2289C"/>
    <w:multiLevelType w:val="hybridMultilevel"/>
    <w:tmpl w:val="542C866A"/>
    <w:lvl w:ilvl="0" w:tplc="C73254D8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</w:rPr>
    </w:lvl>
    <w:lvl w:ilvl="1" w:tplc="0418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44367DE"/>
    <w:multiLevelType w:val="hybridMultilevel"/>
    <w:tmpl w:val="0C6E50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75387"/>
    <w:multiLevelType w:val="hybridMultilevel"/>
    <w:tmpl w:val="578AA762"/>
    <w:lvl w:ilvl="0" w:tplc="B48261C8">
      <w:start w:val="1"/>
      <w:numFmt w:val="decimal"/>
      <w:lvlText w:val="%1."/>
      <w:lvlJc w:val="left"/>
      <w:pPr>
        <w:ind w:left="8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7" w15:restartNumberingAfterBreak="0">
    <w:nsid w:val="57011611"/>
    <w:multiLevelType w:val="hybridMultilevel"/>
    <w:tmpl w:val="989E8FB0"/>
    <w:lvl w:ilvl="0" w:tplc="A3F8105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AC37A3"/>
    <w:multiLevelType w:val="hybridMultilevel"/>
    <w:tmpl w:val="063ECA4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80D2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97840"/>
    <w:multiLevelType w:val="hybridMultilevel"/>
    <w:tmpl w:val="1452D28C"/>
    <w:lvl w:ilvl="0" w:tplc="041900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7E7A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4D03F54"/>
    <w:multiLevelType w:val="hybridMultilevel"/>
    <w:tmpl w:val="21DC68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6C72621"/>
    <w:multiLevelType w:val="hybridMultilevel"/>
    <w:tmpl w:val="48B482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4637D0"/>
    <w:multiLevelType w:val="hybridMultilevel"/>
    <w:tmpl w:val="C764EA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963CC0"/>
    <w:multiLevelType w:val="hybridMultilevel"/>
    <w:tmpl w:val="D29C3D88"/>
    <w:lvl w:ilvl="0" w:tplc="7F64BE36">
      <w:start w:val="1"/>
      <w:numFmt w:val="upperRoman"/>
      <w:lvlText w:val="%1."/>
      <w:lvlJc w:val="left"/>
      <w:pPr>
        <w:ind w:left="1800" w:hanging="720"/>
      </w:pPr>
      <w:rPr>
        <w:rFonts w:ascii="Calibri" w:hAnsi="Calibr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EA21DE3"/>
    <w:multiLevelType w:val="hybridMultilevel"/>
    <w:tmpl w:val="662C4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95648B"/>
    <w:multiLevelType w:val="hybridMultilevel"/>
    <w:tmpl w:val="E4AEA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64F72"/>
    <w:multiLevelType w:val="hybridMultilevel"/>
    <w:tmpl w:val="3BA6C1FA"/>
    <w:lvl w:ilvl="0" w:tplc="28469012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20"/>
        <w:szCs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77E73AD3"/>
    <w:multiLevelType w:val="hybridMultilevel"/>
    <w:tmpl w:val="EDD479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6026B"/>
    <w:multiLevelType w:val="hybridMultilevel"/>
    <w:tmpl w:val="EED6378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C54573"/>
    <w:multiLevelType w:val="hybridMultilevel"/>
    <w:tmpl w:val="8F8089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D46CDB"/>
    <w:multiLevelType w:val="hybridMultilevel"/>
    <w:tmpl w:val="1AEC4B7A"/>
    <w:lvl w:ilvl="0" w:tplc="384C3D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0F2315"/>
    <w:multiLevelType w:val="hybridMultilevel"/>
    <w:tmpl w:val="216EF2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80104"/>
    <w:multiLevelType w:val="hybridMultilevel"/>
    <w:tmpl w:val="6DB8927A"/>
    <w:lvl w:ilvl="0" w:tplc="28469012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  <w:sz w:val="20"/>
        <w:szCs w:val="28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4" w15:restartNumberingAfterBreak="0">
    <w:nsid w:val="7C256A2A"/>
    <w:multiLevelType w:val="hybridMultilevel"/>
    <w:tmpl w:val="4B5A1F3A"/>
    <w:lvl w:ilvl="0" w:tplc="C408F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  <w:lvlOverride w:ilvl="0">
      <w:startOverride w:val="1"/>
    </w:lvlOverride>
  </w:num>
  <w:num w:numId="2">
    <w:abstractNumId w:val="21"/>
  </w:num>
  <w:num w:numId="3">
    <w:abstractNumId w:val="29"/>
  </w:num>
  <w:num w:numId="4">
    <w:abstractNumId w:val="28"/>
  </w:num>
  <w:num w:numId="5">
    <w:abstractNumId w:val="44"/>
  </w:num>
  <w:num w:numId="6">
    <w:abstractNumId w:val="43"/>
  </w:num>
  <w:num w:numId="7">
    <w:abstractNumId w:val="5"/>
  </w:num>
  <w:num w:numId="8">
    <w:abstractNumId w:val="26"/>
  </w:num>
  <w:num w:numId="9">
    <w:abstractNumId w:val="17"/>
  </w:num>
  <w:num w:numId="10">
    <w:abstractNumId w:val="41"/>
  </w:num>
  <w:num w:numId="11">
    <w:abstractNumId w:val="34"/>
  </w:num>
  <w:num w:numId="12">
    <w:abstractNumId w:val="7"/>
  </w:num>
  <w:num w:numId="13">
    <w:abstractNumId w:val="4"/>
  </w:num>
  <w:num w:numId="14">
    <w:abstractNumId w:val="0"/>
  </w:num>
  <w:num w:numId="1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"/>
  </w:num>
  <w:num w:numId="18">
    <w:abstractNumId w:val="2"/>
  </w:num>
  <w:num w:numId="19">
    <w:abstractNumId w:val="18"/>
  </w:num>
  <w:num w:numId="20">
    <w:abstractNumId w:val="15"/>
  </w:num>
  <w:num w:numId="21">
    <w:abstractNumId w:val="37"/>
  </w:num>
  <w:num w:numId="22">
    <w:abstractNumId w:val="3"/>
  </w:num>
  <w:num w:numId="23">
    <w:abstractNumId w:val="39"/>
  </w:num>
  <w:num w:numId="24">
    <w:abstractNumId w:val="22"/>
  </w:num>
  <w:num w:numId="25">
    <w:abstractNumId w:val="16"/>
  </w:num>
  <w:num w:numId="26">
    <w:abstractNumId w:val="32"/>
  </w:num>
  <w:num w:numId="27">
    <w:abstractNumId w:val="38"/>
  </w:num>
  <w:num w:numId="28">
    <w:abstractNumId w:val="11"/>
  </w:num>
  <w:num w:numId="29">
    <w:abstractNumId w:val="6"/>
  </w:num>
  <w:num w:numId="30">
    <w:abstractNumId w:val="25"/>
  </w:num>
  <w:num w:numId="31">
    <w:abstractNumId w:val="9"/>
  </w:num>
  <w:num w:numId="32">
    <w:abstractNumId w:val="27"/>
  </w:num>
  <w:num w:numId="33">
    <w:abstractNumId w:val="10"/>
  </w:num>
  <w:num w:numId="34">
    <w:abstractNumId w:val="31"/>
  </w:num>
  <w:num w:numId="35">
    <w:abstractNumId w:val="40"/>
  </w:num>
  <w:num w:numId="36">
    <w:abstractNumId w:val="42"/>
  </w:num>
  <w:num w:numId="37">
    <w:abstractNumId w:val="23"/>
  </w:num>
  <w:num w:numId="38">
    <w:abstractNumId w:val="12"/>
  </w:num>
  <w:num w:numId="39">
    <w:abstractNumId w:val="36"/>
  </w:num>
  <w:num w:numId="40">
    <w:abstractNumId w:val="24"/>
  </w:num>
  <w:num w:numId="41">
    <w:abstractNumId w:val="13"/>
  </w:num>
  <w:num w:numId="42">
    <w:abstractNumId w:val="20"/>
  </w:num>
  <w:num w:numId="43">
    <w:abstractNumId w:val="33"/>
  </w:num>
  <w:num w:numId="44">
    <w:abstractNumId w:val="14"/>
  </w:num>
  <w:num w:numId="45">
    <w:abstractNumId w:val="3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24"/>
    <w:rsid w:val="00004317"/>
    <w:rsid w:val="00005ABC"/>
    <w:rsid w:val="0000622A"/>
    <w:rsid w:val="00007F7B"/>
    <w:rsid w:val="0001330B"/>
    <w:rsid w:val="0002008E"/>
    <w:rsid w:val="000247CB"/>
    <w:rsid w:val="00031E7E"/>
    <w:rsid w:val="0004063E"/>
    <w:rsid w:val="00041966"/>
    <w:rsid w:val="00046C3E"/>
    <w:rsid w:val="0005657B"/>
    <w:rsid w:val="0006122C"/>
    <w:rsid w:val="000666F4"/>
    <w:rsid w:val="00076450"/>
    <w:rsid w:val="00091817"/>
    <w:rsid w:val="0009199E"/>
    <w:rsid w:val="0009635D"/>
    <w:rsid w:val="000A0E99"/>
    <w:rsid w:val="000A1E21"/>
    <w:rsid w:val="000A740C"/>
    <w:rsid w:val="000A77AF"/>
    <w:rsid w:val="000B0F74"/>
    <w:rsid w:val="000C07B6"/>
    <w:rsid w:val="000C4C2C"/>
    <w:rsid w:val="000E0DDD"/>
    <w:rsid w:val="000E1001"/>
    <w:rsid w:val="000E29A8"/>
    <w:rsid w:val="000F35A9"/>
    <w:rsid w:val="000F490E"/>
    <w:rsid w:val="000F4D8F"/>
    <w:rsid w:val="000F52A8"/>
    <w:rsid w:val="000F52E1"/>
    <w:rsid w:val="000F6E9D"/>
    <w:rsid w:val="000F6EC9"/>
    <w:rsid w:val="00113BEC"/>
    <w:rsid w:val="00120BED"/>
    <w:rsid w:val="00120DD2"/>
    <w:rsid w:val="00127D3F"/>
    <w:rsid w:val="00130D73"/>
    <w:rsid w:val="001343A1"/>
    <w:rsid w:val="00137470"/>
    <w:rsid w:val="00145F1B"/>
    <w:rsid w:val="00155BA9"/>
    <w:rsid w:val="00156EEB"/>
    <w:rsid w:val="00162126"/>
    <w:rsid w:val="00171474"/>
    <w:rsid w:val="00175CA2"/>
    <w:rsid w:val="00182200"/>
    <w:rsid w:val="00184EA4"/>
    <w:rsid w:val="00190B3C"/>
    <w:rsid w:val="00193B1A"/>
    <w:rsid w:val="001A24F1"/>
    <w:rsid w:val="001B04EF"/>
    <w:rsid w:val="001C4B51"/>
    <w:rsid w:val="001C51BF"/>
    <w:rsid w:val="001E167D"/>
    <w:rsid w:val="001E4CC7"/>
    <w:rsid w:val="001E7B20"/>
    <w:rsid w:val="00202EBD"/>
    <w:rsid w:val="00206843"/>
    <w:rsid w:val="0021654F"/>
    <w:rsid w:val="00223F6B"/>
    <w:rsid w:val="00230807"/>
    <w:rsid w:val="00233C91"/>
    <w:rsid w:val="00234EC0"/>
    <w:rsid w:val="00242A6A"/>
    <w:rsid w:val="00251BEB"/>
    <w:rsid w:val="00265F5B"/>
    <w:rsid w:val="00280CAE"/>
    <w:rsid w:val="002810A4"/>
    <w:rsid w:val="00287715"/>
    <w:rsid w:val="00293B1B"/>
    <w:rsid w:val="0029798E"/>
    <w:rsid w:val="002A012E"/>
    <w:rsid w:val="002A237E"/>
    <w:rsid w:val="002A4C91"/>
    <w:rsid w:val="002B066B"/>
    <w:rsid w:val="002B36B2"/>
    <w:rsid w:val="002B3B1E"/>
    <w:rsid w:val="002C4692"/>
    <w:rsid w:val="002D1750"/>
    <w:rsid w:val="002E195D"/>
    <w:rsid w:val="002E26C6"/>
    <w:rsid w:val="002E56C9"/>
    <w:rsid w:val="002E696C"/>
    <w:rsid w:val="002F352E"/>
    <w:rsid w:val="002F3C29"/>
    <w:rsid w:val="00301D0D"/>
    <w:rsid w:val="0030659E"/>
    <w:rsid w:val="0030710F"/>
    <w:rsid w:val="003112B0"/>
    <w:rsid w:val="0031370B"/>
    <w:rsid w:val="00316B71"/>
    <w:rsid w:val="00317857"/>
    <w:rsid w:val="00321BFE"/>
    <w:rsid w:val="003229FE"/>
    <w:rsid w:val="00327639"/>
    <w:rsid w:val="003514C6"/>
    <w:rsid w:val="00353769"/>
    <w:rsid w:val="00361C9A"/>
    <w:rsid w:val="00362BBC"/>
    <w:rsid w:val="0036501F"/>
    <w:rsid w:val="00367350"/>
    <w:rsid w:val="0038280C"/>
    <w:rsid w:val="0038480E"/>
    <w:rsid w:val="003954C6"/>
    <w:rsid w:val="00397B7D"/>
    <w:rsid w:val="003B0982"/>
    <w:rsid w:val="003B14DD"/>
    <w:rsid w:val="003B694F"/>
    <w:rsid w:val="003D6C91"/>
    <w:rsid w:val="003D724A"/>
    <w:rsid w:val="003E7CA9"/>
    <w:rsid w:val="003F0ECD"/>
    <w:rsid w:val="003F26C6"/>
    <w:rsid w:val="003F3D9D"/>
    <w:rsid w:val="003F3EBD"/>
    <w:rsid w:val="00414EEC"/>
    <w:rsid w:val="00433EC7"/>
    <w:rsid w:val="00437E6C"/>
    <w:rsid w:val="00442EB8"/>
    <w:rsid w:val="00443EA5"/>
    <w:rsid w:val="00453E07"/>
    <w:rsid w:val="0046731B"/>
    <w:rsid w:val="004718F5"/>
    <w:rsid w:val="00477F1E"/>
    <w:rsid w:val="00486781"/>
    <w:rsid w:val="004A012D"/>
    <w:rsid w:val="004A0B93"/>
    <w:rsid w:val="004A7B3F"/>
    <w:rsid w:val="004B08D3"/>
    <w:rsid w:val="004B4137"/>
    <w:rsid w:val="004C2A0F"/>
    <w:rsid w:val="004C7FB0"/>
    <w:rsid w:val="004E1015"/>
    <w:rsid w:val="004F0C3B"/>
    <w:rsid w:val="004F2C5F"/>
    <w:rsid w:val="0051242D"/>
    <w:rsid w:val="00512FB3"/>
    <w:rsid w:val="00536A19"/>
    <w:rsid w:val="00540161"/>
    <w:rsid w:val="00542984"/>
    <w:rsid w:val="0054424D"/>
    <w:rsid w:val="00547A7E"/>
    <w:rsid w:val="00552B62"/>
    <w:rsid w:val="0055596E"/>
    <w:rsid w:val="00563796"/>
    <w:rsid w:val="00564009"/>
    <w:rsid w:val="00566558"/>
    <w:rsid w:val="00567614"/>
    <w:rsid w:val="00574467"/>
    <w:rsid w:val="005770CF"/>
    <w:rsid w:val="005805B4"/>
    <w:rsid w:val="00584A50"/>
    <w:rsid w:val="00593E6C"/>
    <w:rsid w:val="005951BE"/>
    <w:rsid w:val="005979DC"/>
    <w:rsid w:val="005A0E59"/>
    <w:rsid w:val="005A7B54"/>
    <w:rsid w:val="005B7FFC"/>
    <w:rsid w:val="005C092A"/>
    <w:rsid w:val="005C114C"/>
    <w:rsid w:val="005C163C"/>
    <w:rsid w:val="005C6219"/>
    <w:rsid w:val="005D0870"/>
    <w:rsid w:val="005D1A76"/>
    <w:rsid w:val="005D4DE1"/>
    <w:rsid w:val="005D73BB"/>
    <w:rsid w:val="00601C09"/>
    <w:rsid w:val="0060520E"/>
    <w:rsid w:val="00606132"/>
    <w:rsid w:val="00607309"/>
    <w:rsid w:val="00611DBA"/>
    <w:rsid w:val="00621F0C"/>
    <w:rsid w:val="006332AA"/>
    <w:rsid w:val="00637EE8"/>
    <w:rsid w:val="00637F11"/>
    <w:rsid w:val="00650915"/>
    <w:rsid w:val="006703A0"/>
    <w:rsid w:val="006773E4"/>
    <w:rsid w:val="0069659E"/>
    <w:rsid w:val="00697AAB"/>
    <w:rsid w:val="006A3031"/>
    <w:rsid w:val="006B727C"/>
    <w:rsid w:val="006C0D2C"/>
    <w:rsid w:val="006C31FD"/>
    <w:rsid w:val="006C4565"/>
    <w:rsid w:val="006C4C2E"/>
    <w:rsid w:val="006D01C9"/>
    <w:rsid w:val="006D164B"/>
    <w:rsid w:val="006D30EF"/>
    <w:rsid w:val="006D3124"/>
    <w:rsid w:val="006D5A27"/>
    <w:rsid w:val="006D64C6"/>
    <w:rsid w:val="00700A61"/>
    <w:rsid w:val="00701EA0"/>
    <w:rsid w:val="0070727A"/>
    <w:rsid w:val="00713E34"/>
    <w:rsid w:val="00724F69"/>
    <w:rsid w:val="007318EA"/>
    <w:rsid w:val="00735403"/>
    <w:rsid w:val="00741167"/>
    <w:rsid w:val="00742CFA"/>
    <w:rsid w:val="00746D26"/>
    <w:rsid w:val="00746DE3"/>
    <w:rsid w:val="00760658"/>
    <w:rsid w:val="00764886"/>
    <w:rsid w:val="00771698"/>
    <w:rsid w:val="00772BF7"/>
    <w:rsid w:val="00773F4B"/>
    <w:rsid w:val="00776F3F"/>
    <w:rsid w:val="00781607"/>
    <w:rsid w:val="007928E8"/>
    <w:rsid w:val="00793DDF"/>
    <w:rsid w:val="007A0A88"/>
    <w:rsid w:val="007A33C1"/>
    <w:rsid w:val="007B20AE"/>
    <w:rsid w:val="007B4565"/>
    <w:rsid w:val="007C1AD3"/>
    <w:rsid w:val="007D2A24"/>
    <w:rsid w:val="007E7322"/>
    <w:rsid w:val="007F3FE7"/>
    <w:rsid w:val="007F493E"/>
    <w:rsid w:val="00803AAE"/>
    <w:rsid w:val="0080427E"/>
    <w:rsid w:val="00810D08"/>
    <w:rsid w:val="00813970"/>
    <w:rsid w:val="008252F5"/>
    <w:rsid w:val="00840FC2"/>
    <w:rsid w:val="008410B6"/>
    <w:rsid w:val="008511B0"/>
    <w:rsid w:val="00851CC6"/>
    <w:rsid w:val="00853342"/>
    <w:rsid w:val="008543A4"/>
    <w:rsid w:val="0085501A"/>
    <w:rsid w:val="0085747F"/>
    <w:rsid w:val="00857592"/>
    <w:rsid w:val="00865CD3"/>
    <w:rsid w:val="00886F65"/>
    <w:rsid w:val="008957E2"/>
    <w:rsid w:val="008B4148"/>
    <w:rsid w:val="008C0813"/>
    <w:rsid w:val="008C0F95"/>
    <w:rsid w:val="008C3C65"/>
    <w:rsid w:val="008C73ED"/>
    <w:rsid w:val="008D6C5D"/>
    <w:rsid w:val="008D7499"/>
    <w:rsid w:val="008E20BC"/>
    <w:rsid w:val="008E5BAC"/>
    <w:rsid w:val="008F0CE3"/>
    <w:rsid w:val="00904691"/>
    <w:rsid w:val="00905491"/>
    <w:rsid w:val="009105A3"/>
    <w:rsid w:val="00923C77"/>
    <w:rsid w:val="009301B4"/>
    <w:rsid w:val="00941768"/>
    <w:rsid w:val="00943542"/>
    <w:rsid w:val="00947159"/>
    <w:rsid w:val="00951479"/>
    <w:rsid w:val="00951837"/>
    <w:rsid w:val="009536A5"/>
    <w:rsid w:val="0095744D"/>
    <w:rsid w:val="00963D37"/>
    <w:rsid w:val="00965478"/>
    <w:rsid w:val="00966724"/>
    <w:rsid w:val="0097388B"/>
    <w:rsid w:val="00975E52"/>
    <w:rsid w:val="00976F3C"/>
    <w:rsid w:val="009878E1"/>
    <w:rsid w:val="00990C6F"/>
    <w:rsid w:val="009943CA"/>
    <w:rsid w:val="009A2DDD"/>
    <w:rsid w:val="009C11A7"/>
    <w:rsid w:val="009D2479"/>
    <w:rsid w:val="009D521B"/>
    <w:rsid w:val="009D6CD2"/>
    <w:rsid w:val="009D79B5"/>
    <w:rsid w:val="009E6B25"/>
    <w:rsid w:val="009E7013"/>
    <w:rsid w:val="009F15A6"/>
    <w:rsid w:val="009F2658"/>
    <w:rsid w:val="00A033FD"/>
    <w:rsid w:val="00A1333E"/>
    <w:rsid w:val="00A1379D"/>
    <w:rsid w:val="00A1729C"/>
    <w:rsid w:val="00A335C5"/>
    <w:rsid w:val="00A34E9D"/>
    <w:rsid w:val="00A500FA"/>
    <w:rsid w:val="00A56EAF"/>
    <w:rsid w:val="00A579F4"/>
    <w:rsid w:val="00A57B3A"/>
    <w:rsid w:val="00A63E65"/>
    <w:rsid w:val="00A7100F"/>
    <w:rsid w:val="00A75F05"/>
    <w:rsid w:val="00A81397"/>
    <w:rsid w:val="00A87E47"/>
    <w:rsid w:val="00A91721"/>
    <w:rsid w:val="00AA183B"/>
    <w:rsid w:val="00AA2EC5"/>
    <w:rsid w:val="00AA58C3"/>
    <w:rsid w:val="00AB0909"/>
    <w:rsid w:val="00AB400F"/>
    <w:rsid w:val="00AB4D55"/>
    <w:rsid w:val="00AB5BDC"/>
    <w:rsid w:val="00AC1208"/>
    <w:rsid w:val="00AC4AE6"/>
    <w:rsid w:val="00AD06D4"/>
    <w:rsid w:val="00AE519F"/>
    <w:rsid w:val="00AE59DA"/>
    <w:rsid w:val="00AF1D4A"/>
    <w:rsid w:val="00B04FC1"/>
    <w:rsid w:val="00B16EF7"/>
    <w:rsid w:val="00B25EA1"/>
    <w:rsid w:val="00B40590"/>
    <w:rsid w:val="00B4532C"/>
    <w:rsid w:val="00B54244"/>
    <w:rsid w:val="00B602A4"/>
    <w:rsid w:val="00B61E87"/>
    <w:rsid w:val="00B76080"/>
    <w:rsid w:val="00B8084D"/>
    <w:rsid w:val="00B80A63"/>
    <w:rsid w:val="00B84BF0"/>
    <w:rsid w:val="00B868F4"/>
    <w:rsid w:val="00B91F81"/>
    <w:rsid w:val="00B95D1C"/>
    <w:rsid w:val="00B976DD"/>
    <w:rsid w:val="00BA2D59"/>
    <w:rsid w:val="00BA630D"/>
    <w:rsid w:val="00BB4A02"/>
    <w:rsid w:val="00BC674D"/>
    <w:rsid w:val="00BD1C3E"/>
    <w:rsid w:val="00BD347F"/>
    <w:rsid w:val="00BD420B"/>
    <w:rsid w:val="00BE1877"/>
    <w:rsid w:val="00BE1D6E"/>
    <w:rsid w:val="00BF1993"/>
    <w:rsid w:val="00BF1AAB"/>
    <w:rsid w:val="00BF2379"/>
    <w:rsid w:val="00C04F32"/>
    <w:rsid w:val="00C068B1"/>
    <w:rsid w:val="00C13C58"/>
    <w:rsid w:val="00C161D9"/>
    <w:rsid w:val="00C2144D"/>
    <w:rsid w:val="00C219E5"/>
    <w:rsid w:val="00C2443B"/>
    <w:rsid w:val="00C26954"/>
    <w:rsid w:val="00C30A0B"/>
    <w:rsid w:val="00C32243"/>
    <w:rsid w:val="00C615B5"/>
    <w:rsid w:val="00C774C7"/>
    <w:rsid w:val="00C80507"/>
    <w:rsid w:val="00C8239D"/>
    <w:rsid w:val="00C834AD"/>
    <w:rsid w:val="00C91898"/>
    <w:rsid w:val="00CA188B"/>
    <w:rsid w:val="00CA5DA9"/>
    <w:rsid w:val="00CB33E2"/>
    <w:rsid w:val="00CC2310"/>
    <w:rsid w:val="00CC3AAE"/>
    <w:rsid w:val="00CC7F5B"/>
    <w:rsid w:val="00CD18EF"/>
    <w:rsid w:val="00CD441F"/>
    <w:rsid w:val="00CD7C94"/>
    <w:rsid w:val="00CE05FC"/>
    <w:rsid w:val="00CF3CC1"/>
    <w:rsid w:val="00D069AE"/>
    <w:rsid w:val="00D11B57"/>
    <w:rsid w:val="00D248EF"/>
    <w:rsid w:val="00D27FFE"/>
    <w:rsid w:val="00D30417"/>
    <w:rsid w:val="00D529C7"/>
    <w:rsid w:val="00D529FC"/>
    <w:rsid w:val="00D55EEE"/>
    <w:rsid w:val="00D6076A"/>
    <w:rsid w:val="00D64CF8"/>
    <w:rsid w:val="00D6589D"/>
    <w:rsid w:val="00D735DB"/>
    <w:rsid w:val="00D76A1C"/>
    <w:rsid w:val="00D82DCF"/>
    <w:rsid w:val="00D939A4"/>
    <w:rsid w:val="00D93CB6"/>
    <w:rsid w:val="00D94A22"/>
    <w:rsid w:val="00D95B64"/>
    <w:rsid w:val="00D962AA"/>
    <w:rsid w:val="00D96BDD"/>
    <w:rsid w:val="00DA32C4"/>
    <w:rsid w:val="00DA5F36"/>
    <w:rsid w:val="00DC455F"/>
    <w:rsid w:val="00DC4609"/>
    <w:rsid w:val="00DC5D5C"/>
    <w:rsid w:val="00DC75D3"/>
    <w:rsid w:val="00DD2518"/>
    <w:rsid w:val="00DD7F4E"/>
    <w:rsid w:val="00DE4535"/>
    <w:rsid w:val="00DE5D19"/>
    <w:rsid w:val="00DF0344"/>
    <w:rsid w:val="00DF4E5B"/>
    <w:rsid w:val="00E002B5"/>
    <w:rsid w:val="00E01C42"/>
    <w:rsid w:val="00E05CA1"/>
    <w:rsid w:val="00E0666B"/>
    <w:rsid w:val="00E16388"/>
    <w:rsid w:val="00E3500B"/>
    <w:rsid w:val="00E41B54"/>
    <w:rsid w:val="00E45E52"/>
    <w:rsid w:val="00E46B7C"/>
    <w:rsid w:val="00E52E09"/>
    <w:rsid w:val="00E5304A"/>
    <w:rsid w:val="00E5478D"/>
    <w:rsid w:val="00E645CF"/>
    <w:rsid w:val="00E6651A"/>
    <w:rsid w:val="00E76867"/>
    <w:rsid w:val="00E8099F"/>
    <w:rsid w:val="00E8488C"/>
    <w:rsid w:val="00E86174"/>
    <w:rsid w:val="00E902A5"/>
    <w:rsid w:val="00E90E5F"/>
    <w:rsid w:val="00E92123"/>
    <w:rsid w:val="00EA5006"/>
    <w:rsid w:val="00EA59A0"/>
    <w:rsid w:val="00EA6E5C"/>
    <w:rsid w:val="00EB0D75"/>
    <w:rsid w:val="00EB673A"/>
    <w:rsid w:val="00EC0B2B"/>
    <w:rsid w:val="00EC51C5"/>
    <w:rsid w:val="00ED2BA3"/>
    <w:rsid w:val="00ED465D"/>
    <w:rsid w:val="00EE5FA9"/>
    <w:rsid w:val="00EE6143"/>
    <w:rsid w:val="00EF1189"/>
    <w:rsid w:val="00F01D29"/>
    <w:rsid w:val="00F05DA5"/>
    <w:rsid w:val="00F2769D"/>
    <w:rsid w:val="00F4093D"/>
    <w:rsid w:val="00F44C48"/>
    <w:rsid w:val="00F600F7"/>
    <w:rsid w:val="00F6017F"/>
    <w:rsid w:val="00F61914"/>
    <w:rsid w:val="00F706E1"/>
    <w:rsid w:val="00F72997"/>
    <w:rsid w:val="00F75314"/>
    <w:rsid w:val="00F81EB2"/>
    <w:rsid w:val="00F972D8"/>
    <w:rsid w:val="00F97D0E"/>
    <w:rsid w:val="00FA214D"/>
    <w:rsid w:val="00FA2506"/>
    <w:rsid w:val="00FB0171"/>
    <w:rsid w:val="00FC4E9C"/>
    <w:rsid w:val="00FD244A"/>
    <w:rsid w:val="00FD3329"/>
    <w:rsid w:val="00FD3472"/>
    <w:rsid w:val="00FE2F96"/>
    <w:rsid w:val="00FE3A47"/>
    <w:rsid w:val="00FE5349"/>
    <w:rsid w:val="00FE60D2"/>
    <w:rsid w:val="00FF27FD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A5A05C"/>
  <w15:docId w15:val="{B38E0044-56C6-46DF-BDB2-7D7649E5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BB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62BBC"/>
    <w:pPr>
      <w:keepNext/>
      <w:jc w:val="both"/>
      <w:outlineLvl w:val="0"/>
    </w:pPr>
    <w:rPr>
      <w:b/>
      <w:bCs/>
      <w:sz w:val="28"/>
      <w:lang w:val="ro-RO"/>
    </w:rPr>
  </w:style>
  <w:style w:type="paragraph" w:styleId="Heading2">
    <w:name w:val="heading 2"/>
    <w:basedOn w:val="Normal"/>
    <w:next w:val="Normal"/>
    <w:qFormat/>
    <w:rsid w:val="00362BBC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qFormat/>
    <w:rsid w:val="00362BBC"/>
    <w:pPr>
      <w:keepNext/>
      <w:jc w:val="center"/>
      <w:outlineLvl w:val="2"/>
    </w:pPr>
    <w:rPr>
      <w:b/>
      <w:bCs/>
      <w:lang w:val="ro-RO"/>
    </w:rPr>
  </w:style>
  <w:style w:type="paragraph" w:styleId="Heading4">
    <w:name w:val="heading 4"/>
    <w:basedOn w:val="Normal"/>
    <w:next w:val="Normal"/>
    <w:qFormat/>
    <w:rsid w:val="00953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5951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62BBC"/>
    <w:rPr>
      <w:szCs w:val="20"/>
      <w:lang w:val="ro-RO"/>
    </w:rPr>
  </w:style>
  <w:style w:type="paragraph" w:customStyle="1" w:styleId="PRAG14">
    <w:name w:val="PRAG_14"/>
    <w:basedOn w:val="Normal"/>
    <w:rsid w:val="00362BBC"/>
    <w:pPr>
      <w:jc w:val="both"/>
    </w:pPr>
    <w:rPr>
      <w:rFonts w:ascii="$Pragmatica" w:hAnsi="$Pragmatica"/>
      <w:sz w:val="28"/>
      <w:szCs w:val="20"/>
      <w:lang w:val="en-US"/>
    </w:rPr>
  </w:style>
  <w:style w:type="paragraph" w:styleId="BodyText3">
    <w:name w:val="Body Text 3"/>
    <w:basedOn w:val="Normal"/>
    <w:rsid w:val="00362BBC"/>
    <w:pPr>
      <w:jc w:val="both"/>
    </w:pPr>
    <w:rPr>
      <w:i/>
      <w:szCs w:val="20"/>
      <w:lang w:val="ro-RO"/>
    </w:rPr>
  </w:style>
  <w:style w:type="paragraph" w:styleId="BodyTextIndent">
    <w:name w:val="Body Text Indent"/>
    <w:basedOn w:val="Normal"/>
    <w:rsid w:val="00362BBC"/>
    <w:pPr>
      <w:ind w:firstLine="360"/>
    </w:pPr>
    <w:rPr>
      <w:szCs w:val="20"/>
      <w:lang w:val="ro-RO"/>
    </w:rPr>
  </w:style>
  <w:style w:type="paragraph" w:styleId="BodyTextIndent2">
    <w:name w:val="Body Text Indent 2"/>
    <w:basedOn w:val="Normal"/>
    <w:rsid w:val="00362BBC"/>
    <w:pPr>
      <w:ind w:left="360"/>
    </w:pPr>
    <w:rPr>
      <w:szCs w:val="20"/>
      <w:lang w:val="ro-RO"/>
    </w:rPr>
  </w:style>
  <w:style w:type="paragraph" w:styleId="BodyTextIndent3">
    <w:name w:val="Body Text Indent 3"/>
    <w:basedOn w:val="Normal"/>
    <w:link w:val="BodyTextIndent3Char"/>
    <w:rsid w:val="00362BBC"/>
    <w:pPr>
      <w:ind w:left="360"/>
    </w:pPr>
    <w:rPr>
      <w:sz w:val="22"/>
      <w:szCs w:val="20"/>
      <w:lang w:val="ro-RO"/>
    </w:rPr>
  </w:style>
  <w:style w:type="paragraph" w:styleId="Title">
    <w:name w:val="Title"/>
    <w:basedOn w:val="Normal"/>
    <w:link w:val="TitleChar"/>
    <w:qFormat/>
    <w:rsid w:val="00362BBC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BlockText">
    <w:name w:val="Block Text"/>
    <w:basedOn w:val="Normal"/>
    <w:rsid w:val="00362BBC"/>
    <w:pPr>
      <w:ind w:left="-567" w:right="-908"/>
    </w:pPr>
    <w:rPr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5979DC"/>
    <w:pPr>
      <w:widowControl w:val="0"/>
      <w:spacing w:after="120"/>
      <w:ind w:firstLine="720"/>
      <w:jc w:val="both"/>
    </w:pPr>
    <w:rPr>
      <w:snapToGrid w:val="0"/>
      <w:szCs w:val="20"/>
      <w:lang w:val="ro-RO"/>
    </w:rPr>
  </w:style>
  <w:style w:type="paragraph" w:styleId="Header">
    <w:name w:val="header"/>
    <w:basedOn w:val="Normal"/>
    <w:rsid w:val="00193B1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rsid w:val="00193B1A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uiPriority w:val="59"/>
    <w:rsid w:val="00193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93B1A"/>
  </w:style>
  <w:style w:type="paragraph" w:styleId="Caption">
    <w:name w:val="caption"/>
    <w:basedOn w:val="Normal"/>
    <w:next w:val="Normal"/>
    <w:qFormat/>
    <w:rsid w:val="00803AAE"/>
    <w:pPr>
      <w:widowControl w:val="0"/>
    </w:pPr>
    <w:rPr>
      <w:b/>
      <w:snapToGrid w:val="0"/>
      <w:sz w:val="28"/>
      <w:szCs w:val="20"/>
      <w:lang w:val="ro-RO"/>
    </w:rPr>
  </w:style>
  <w:style w:type="paragraph" w:customStyle="1" w:styleId="FR3">
    <w:name w:val="FR3"/>
    <w:rsid w:val="0004063E"/>
    <w:pPr>
      <w:widowControl w:val="0"/>
      <w:spacing w:before="340"/>
      <w:jc w:val="center"/>
    </w:pPr>
    <w:rPr>
      <w:snapToGrid w:val="0"/>
      <w:sz w:val="32"/>
      <w:lang w:val="en-US"/>
    </w:rPr>
  </w:style>
  <w:style w:type="paragraph" w:styleId="List2">
    <w:name w:val="List 2"/>
    <w:basedOn w:val="Normal"/>
    <w:rsid w:val="0004063E"/>
    <w:pPr>
      <w:widowControl w:val="0"/>
      <w:ind w:left="566" w:hanging="283"/>
      <w:jc w:val="both"/>
    </w:pPr>
    <w:rPr>
      <w:snapToGrid w:val="0"/>
      <w:szCs w:val="20"/>
      <w:lang w:val="ro-RO"/>
    </w:rPr>
  </w:style>
  <w:style w:type="paragraph" w:styleId="List3">
    <w:name w:val="List 3"/>
    <w:basedOn w:val="Normal"/>
    <w:rsid w:val="0004063E"/>
    <w:pPr>
      <w:widowControl w:val="0"/>
      <w:ind w:left="849" w:hanging="283"/>
      <w:jc w:val="both"/>
    </w:pPr>
    <w:rPr>
      <w:snapToGrid w:val="0"/>
      <w:szCs w:val="20"/>
      <w:lang w:val="ro-RO"/>
    </w:rPr>
  </w:style>
  <w:style w:type="paragraph" w:styleId="ListContinue2">
    <w:name w:val="List Continue 2"/>
    <w:basedOn w:val="Normal"/>
    <w:rsid w:val="0004063E"/>
    <w:pPr>
      <w:widowControl w:val="0"/>
      <w:spacing w:after="120"/>
      <w:ind w:left="566" w:firstLine="720"/>
      <w:jc w:val="both"/>
    </w:pPr>
    <w:rPr>
      <w:snapToGrid w:val="0"/>
      <w:szCs w:val="20"/>
      <w:lang w:val="ro-RO"/>
    </w:rPr>
  </w:style>
  <w:style w:type="paragraph" w:styleId="PlainText">
    <w:name w:val="Plain Text"/>
    <w:basedOn w:val="Normal"/>
    <w:link w:val="PlainTextChar"/>
    <w:rsid w:val="00CF3CC1"/>
    <w:rPr>
      <w:rFonts w:ascii="Courier New" w:hAnsi="Courier New"/>
      <w:sz w:val="20"/>
      <w:szCs w:val="20"/>
    </w:rPr>
  </w:style>
  <w:style w:type="character" w:styleId="Hyperlink">
    <w:name w:val="Hyperlink"/>
    <w:basedOn w:val="DefaultParagraphFont"/>
    <w:rsid w:val="000F35A9"/>
    <w:rPr>
      <w:strike w:val="0"/>
      <w:dstrike w:val="0"/>
      <w:color w:val="0000FF"/>
      <w:u w:val="none"/>
      <w:effect w:val="none"/>
    </w:rPr>
  </w:style>
  <w:style w:type="paragraph" w:styleId="Subtitle">
    <w:name w:val="Subtitle"/>
    <w:basedOn w:val="Normal"/>
    <w:qFormat/>
    <w:rsid w:val="009536A5"/>
    <w:pPr>
      <w:jc w:val="center"/>
    </w:pPr>
    <w:rPr>
      <w:b/>
      <w:sz w:val="32"/>
      <w:szCs w:val="20"/>
      <w:lang w:val="ro-RO"/>
    </w:rPr>
  </w:style>
  <w:style w:type="paragraph" w:styleId="BalloonText">
    <w:name w:val="Balloon Text"/>
    <w:basedOn w:val="Normal"/>
    <w:link w:val="BalloonTextChar"/>
    <w:rsid w:val="002D1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7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2A"/>
    <w:pPr>
      <w:ind w:left="720"/>
      <w:contextualSpacing/>
    </w:pPr>
  </w:style>
  <w:style w:type="character" w:customStyle="1" w:styleId="PlainTextChar">
    <w:name w:val="Plain Text Char"/>
    <w:link w:val="PlainText"/>
    <w:rsid w:val="00202EBD"/>
    <w:rPr>
      <w:rFonts w:ascii="Courier New" w:hAnsi="Courier New"/>
    </w:rPr>
  </w:style>
  <w:style w:type="character" w:customStyle="1" w:styleId="TitleChar">
    <w:name w:val="Title Char"/>
    <w:link w:val="Title"/>
    <w:rsid w:val="00593E6C"/>
    <w:rPr>
      <w:b/>
      <w:bCs/>
      <w:i/>
      <w:iCs/>
      <w:sz w:val="32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rsid w:val="00E90E5F"/>
    <w:rPr>
      <w:snapToGrid w:val="0"/>
      <w:sz w:val="24"/>
      <w:lang w:val="ro-RO"/>
    </w:rPr>
  </w:style>
  <w:style w:type="character" w:customStyle="1" w:styleId="BodyTextIndent3Char">
    <w:name w:val="Body Text Indent 3 Char"/>
    <w:basedOn w:val="DefaultParagraphFont"/>
    <w:link w:val="BodyTextIndent3"/>
    <w:rsid w:val="00E8488C"/>
    <w:rPr>
      <w:sz w:val="22"/>
      <w:lang w:val="ro-RO"/>
    </w:rPr>
  </w:style>
  <w:style w:type="paragraph" w:customStyle="1" w:styleId="ListParagraph1">
    <w:name w:val="List Paragraph1"/>
    <w:basedOn w:val="Normal"/>
    <w:uiPriority w:val="34"/>
    <w:qFormat/>
    <w:rsid w:val="006332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z1Char">
    <w:name w:val="z1 Char"/>
    <w:basedOn w:val="Normal"/>
    <w:semiHidden/>
    <w:rsid w:val="000A1E21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customStyle="1" w:styleId="a">
    <w:name w:val="Содержимое таблицы"/>
    <w:basedOn w:val="Normal"/>
    <w:rsid w:val="00A63E65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styleId="NormalWeb">
    <w:name w:val="Normal (Web)"/>
    <w:basedOn w:val="Normal"/>
    <w:uiPriority w:val="99"/>
    <w:unhideWhenUsed/>
    <w:rsid w:val="00A63E65"/>
    <w:pPr>
      <w:spacing w:before="100" w:beforeAutospacing="1" w:after="100" w:afterAutospacing="1"/>
    </w:pPr>
    <w:rPr>
      <w:lang w:val="ro-RO" w:eastAsia="ro-RO"/>
    </w:rPr>
  </w:style>
  <w:style w:type="character" w:styleId="CommentReference">
    <w:name w:val="annotation reference"/>
    <w:basedOn w:val="DefaultParagraphFont"/>
    <w:semiHidden/>
    <w:unhideWhenUsed/>
    <w:rsid w:val="009878E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78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78E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7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78E1"/>
    <w:rPr>
      <w:b/>
      <w:bCs/>
    </w:rPr>
  </w:style>
  <w:style w:type="paragraph" w:styleId="Revision">
    <w:name w:val="Revision"/>
    <w:hidden/>
    <w:uiPriority w:val="99"/>
    <w:semiHidden/>
    <w:rsid w:val="004E1015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D6C91"/>
    <w:rPr>
      <w:b/>
      <w:bCs/>
      <w:sz w:val="28"/>
      <w:szCs w:val="24"/>
      <w:lang w:val="ro-RO"/>
    </w:rPr>
  </w:style>
  <w:style w:type="character" w:customStyle="1" w:styleId="FooterChar">
    <w:name w:val="Footer Char"/>
    <w:basedOn w:val="DefaultParagraphFont"/>
    <w:link w:val="Footer"/>
    <w:rsid w:val="005770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am-ge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doctissimo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am-vd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AA5EC-F515-4E35-B7B9-B41F3726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4591</Words>
  <Characters>26174</Characters>
  <Application>Microsoft Office Word</Application>
  <DocSecurity>0</DocSecurity>
  <Lines>218</Lines>
  <Paragraphs>61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Home</Company>
  <LinksUpToDate>false</LinksUpToDate>
  <CharactersWithSpaces>30704</CharactersWithSpaces>
  <SharedDoc>false</SharedDoc>
  <HLinks>
    <vt:vector size="12" baseType="variant">
      <vt:variant>
        <vt:i4>7143548</vt:i4>
      </vt:variant>
      <vt:variant>
        <vt:i4>3</vt:i4>
      </vt:variant>
      <vt:variant>
        <vt:i4>0</vt:i4>
      </vt:variant>
      <vt:variant>
        <vt:i4>5</vt:i4>
      </vt:variant>
      <vt:variant>
        <vt:lpwstr>http://ro.wikipedia.org/wiki/Dat%C4%83</vt:lpwstr>
      </vt:variant>
      <vt:variant>
        <vt:lpwstr/>
      </vt:variant>
      <vt:variant>
        <vt:i4>5439534</vt:i4>
      </vt:variant>
      <vt:variant>
        <vt:i4>0</vt:i4>
      </vt:variant>
      <vt:variant>
        <vt:i4>0</vt:i4>
      </vt:variant>
      <vt:variant>
        <vt:i4>5</vt:i4>
      </vt:variant>
      <vt:variant>
        <vt:lpwstr>http://ro.wikipedia.org/wiki/Calculator_electronic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Limbi moderne</cp:lastModifiedBy>
  <cp:revision>5</cp:revision>
  <cp:lastPrinted>2017-09-19T13:22:00Z</cp:lastPrinted>
  <dcterms:created xsi:type="dcterms:W3CDTF">2025-03-12T08:45:00Z</dcterms:created>
  <dcterms:modified xsi:type="dcterms:W3CDTF">2025-03-12T13:21:00Z</dcterms:modified>
</cp:coreProperties>
</file>