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D4FE" w14:textId="77777777" w:rsidR="008C1A9D" w:rsidRPr="006F7758" w:rsidRDefault="008C1A9D" w:rsidP="006F7758">
      <w:pPr>
        <w:rPr>
          <w:rFonts w:asciiTheme="majorHAnsi" w:hAnsiTheme="majorHAnsi"/>
          <w:b/>
          <w:caps/>
          <w:lang w:val="fr-FR"/>
        </w:rPr>
      </w:pPr>
    </w:p>
    <w:p w14:paraId="5063F109" w14:textId="0895C5B4" w:rsidR="00FE2F96" w:rsidRPr="006F7758" w:rsidRDefault="007C36F5" w:rsidP="005A0E59">
      <w:pPr>
        <w:spacing w:after="240"/>
        <w:rPr>
          <w:rFonts w:asciiTheme="majorHAnsi" w:hAnsiTheme="majorHAnsi"/>
          <w:b/>
          <w:caps/>
          <w:lang w:val="fr-FR"/>
        </w:rPr>
      </w:pPr>
      <w:r w:rsidRPr="006F7758">
        <w:rPr>
          <w:rFonts w:asciiTheme="majorHAnsi" w:hAnsiTheme="majorHAnsi"/>
          <w:b/>
          <w:caps/>
          <w:lang w:val="fr-FR"/>
        </w:rPr>
        <w:t>FACULTATÉ DE</w:t>
      </w:r>
      <w:r w:rsidR="00440F54" w:rsidRPr="006F7758">
        <w:rPr>
          <w:rFonts w:asciiTheme="majorHAnsi" w:hAnsiTheme="majorHAnsi"/>
          <w:b/>
          <w:caps/>
          <w:lang w:val="fr-FR"/>
        </w:rPr>
        <w:t xml:space="preserve"> medecine nr. </w:t>
      </w:r>
      <w:r w:rsidR="00AB35E9">
        <w:rPr>
          <w:rFonts w:asciiTheme="majorHAnsi" w:hAnsiTheme="majorHAnsi"/>
          <w:b/>
          <w:caps/>
          <w:lang w:val="fr-FR"/>
        </w:rPr>
        <w:t>I</w:t>
      </w:r>
    </w:p>
    <w:p w14:paraId="2522BB2A" w14:textId="77777777" w:rsidR="00A63E65" w:rsidRPr="00904A18" w:rsidRDefault="00904691" w:rsidP="005A0E59">
      <w:pPr>
        <w:spacing w:after="240"/>
        <w:rPr>
          <w:rFonts w:asciiTheme="majorHAnsi" w:hAnsiTheme="majorHAnsi"/>
          <w:b/>
          <w:caps/>
          <w:lang w:val="fr-FR"/>
        </w:rPr>
      </w:pPr>
      <w:r w:rsidRPr="006F7758">
        <w:rPr>
          <w:rFonts w:asciiTheme="majorHAnsi" w:hAnsiTheme="majorHAnsi"/>
          <w:b/>
          <w:caps/>
          <w:lang w:val="fr-FR"/>
        </w:rPr>
        <w:t>Program</w:t>
      </w:r>
      <w:r w:rsidR="00B95D1C" w:rsidRPr="006F7758">
        <w:rPr>
          <w:rFonts w:asciiTheme="majorHAnsi" w:hAnsiTheme="majorHAnsi"/>
          <w:b/>
          <w:caps/>
          <w:lang w:val="fr-FR"/>
        </w:rPr>
        <w:t>mE</w:t>
      </w:r>
      <w:r w:rsidRPr="006F7758">
        <w:rPr>
          <w:rFonts w:asciiTheme="majorHAnsi" w:hAnsiTheme="majorHAnsi"/>
          <w:b/>
          <w:caps/>
          <w:lang w:val="fr-FR"/>
        </w:rPr>
        <w:t xml:space="preserve"> d</w:t>
      </w:r>
      <w:r w:rsidR="00B95D1C" w:rsidRPr="006F7758">
        <w:rPr>
          <w:rFonts w:asciiTheme="majorHAnsi" w:hAnsiTheme="majorHAnsi"/>
          <w:b/>
          <w:caps/>
          <w:lang w:val="fr-FR"/>
        </w:rPr>
        <w:t>’ÉtudES</w:t>
      </w:r>
      <w:r w:rsidR="003F07DD">
        <w:rPr>
          <w:rFonts w:asciiTheme="majorHAnsi" w:hAnsiTheme="majorHAnsi"/>
          <w:b/>
          <w:caps/>
          <w:lang w:val="fr-FR"/>
        </w:rPr>
        <w:t> MÉDECINE</w:t>
      </w:r>
      <w:r w:rsidR="00904A18">
        <w:rPr>
          <w:rFonts w:asciiTheme="majorHAnsi" w:hAnsiTheme="majorHAnsi"/>
          <w:b/>
          <w:caps/>
          <w:lang w:val="fr-FR"/>
        </w:rPr>
        <w:t xml:space="preserve"> </w:t>
      </w:r>
      <w:r w:rsidR="00904A18" w:rsidRPr="00904A18">
        <w:rPr>
          <w:rFonts w:asciiTheme="majorHAnsi" w:hAnsiTheme="majorHAnsi"/>
          <w:b/>
          <w:caps/>
          <w:lang w:val="fr-FR"/>
        </w:rPr>
        <w:t>0912.1</w:t>
      </w:r>
    </w:p>
    <w:p w14:paraId="40730C61" w14:textId="77777777" w:rsidR="00FE2F96" w:rsidRPr="006F7758" w:rsidRDefault="007C36F5" w:rsidP="005A0E59">
      <w:pPr>
        <w:rPr>
          <w:rFonts w:asciiTheme="majorHAnsi" w:hAnsiTheme="majorHAnsi"/>
          <w:b/>
          <w:caps/>
          <w:lang w:val="fr-FR"/>
        </w:rPr>
      </w:pPr>
      <w:r w:rsidRPr="006F7758">
        <w:rPr>
          <w:rFonts w:asciiTheme="majorHAnsi" w:hAnsiTheme="majorHAnsi"/>
          <w:b/>
          <w:caps/>
          <w:lang w:val="fr-FR"/>
        </w:rPr>
        <w:t>CHAIRE DE</w:t>
      </w:r>
      <w:r w:rsidR="00070B15" w:rsidRPr="006F7758">
        <w:rPr>
          <w:rFonts w:asciiTheme="majorHAnsi" w:hAnsiTheme="majorHAnsi"/>
          <w:b/>
          <w:caps/>
          <w:lang w:val="fr-FR"/>
        </w:rPr>
        <w:t xml:space="preserve"> langues modernes</w:t>
      </w:r>
    </w:p>
    <w:p w14:paraId="18AEC214" w14:textId="77777777" w:rsidR="00206843" w:rsidRPr="006F7758" w:rsidRDefault="00206843" w:rsidP="000F52E1">
      <w:pPr>
        <w:rPr>
          <w:rFonts w:asciiTheme="majorHAnsi" w:hAnsiTheme="majorHAnsi"/>
          <w:lang w:val="fr-FR"/>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AB35E9" w14:paraId="59EB19AD" w14:textId="77777777" w:rsidTr="00C3627A">
        <w:tc>
          <w:tcPr>
            <w:tcW w:w="5245" w:type="dxa"/>
            <w:gridSpan w:val="2"/>
            <w:tcBorders>
              <w:top w:val="nil"/>
              <w:left w:val="nil"/>
              <w:bottom w:val="nil"/>
              <w:right w:val="nil"/>
            </w:tcBorders>
          </w:tcPr>
          <w:p w14:paraId="03582EC5" w14:textId="77777777" w:rsidR="00A63E65" w:rsidRPr="006F7758" w:rsidRDefault="00A63E65" w:rsidP="00951837">
            <w:pPr>
              <w:pStyle w:val="Heading2"/>
              <w:spacing w:before="120" w:line="276" w:lineRule="auto"/>
              <w:jc w:val="left"/>
              <w:rPr>
                <w:rFonts w:asciiTheme="majorHAnsi" w:hAnsiTheme="majorHAnsi"/>
                <w:sz w:val="24"/>
                <w:lang w:val="fr-FR"/>
              </w:rPr>
            </w:pPr>
            <w:r w:rsidRPr="006F7758">
              <w:rPr>
                <w:rFonts w:asciiTheme="majorHAnsi" w:hAnsiTheme="majorHAnsi"/>
                <w:sz w:val="24"/>
                <w:lang w:val="fr-FR"/>
              </w:rPr>
              <w:t>AP</w:t>
            </w:r>
            <w:r w:rsidR="0055596E" w:rsidRPr="006F7758">
              <w:rPr>
                <w:rFonts w:asciiTheme="majorHAnsi" w:hAnsiTheme="majorHAnsi"/>
                <w:sz w:val="24"/>
                <w:lang w:val="fr-FR"/>
              </w:rPr>
              <w:t>P</w:t>
            </w:r>
            <w:r w:rsidRPr="006F7758">
              <w:rPr>
                <w:rFonts w:asciiTheme="majorHAnsi" w:hAnsiTheme="majorHAnsi"/>
                <w:sz w:val="24"/>
                <w:lang w:val="fr-FR"/>
              </w:rPr>
              <w:t>RO</w:t>
            </w:r>
            <w:r w:rsidR="0055596E" w:rsidRPr="006F7758">
              <w:rPr>
                <w:rFonts w:asciiTheme="majorHAnsi" w:hAnsiTheme="majorHAnsi"/>
                <w:sz w:val="24"/>
                <w:lang w:val="fr-FR"/>
              </w:rPr>
              <w:t>UVÉ</w:t>
            </w:r>
          </w:p>
          <w:p w14:paraId="6906E334" w14:textId="77777777" w:rsidR="00367350" w:rsidRPr="006F7758" w:rsidRDefault="007318EA" w:rsidP="00951837">
            <w:pPr>
              <w:spacing w:line="276" w:lineRule="auto"/>
              <w:rPr>
                <w:rFonts w:asciiTheme="majorHAnsi" w:hAnsiTheme="majorHAnsi"/>
                <w:lang w:val="fr-FR"/>
              </w:rPr>
            </w:pPr>
            <w:r w:rsidRPr="006F7758">
              <w:rPr>
                <w:rFonts w:asciiTheme="majorHAnsi" w:hAnsiTheme="majorHAnsi"/>
                <w:lang w:val="fr-FR"/>
              </w:rPr>
              <w:t xml:space="preserve">à </w:t>
            </w:r>
            <w:r w:rsidR="0055596E" w:rsidRPr="006F7758">
              <w:rPr>
                <w:rFonts w:asciiTheme="majorHAnsi" w:hAnsiTheme="majorHAnsi"/>
                <w:lang w:val="fr-FR"/>
              </w:rPr>
              <w:t xml:space="preserve">la réunion de la </w:t>
            </w:r>
            <w:r w:rsidR="00070B15" w:rsidRPr="006F7758">
              <w:rPr>
                <w:rFonts w:asciiTheme="majorHAnsi" w:hAnsiTheme="majorHAnsi"/>
                <w:lang w:val="fr-FR"/>
              </w:rPr>
              <w:t>Commission</w:t>
            </w:r>
            <w:r w:rsidR="0055596E" w:rsidRPr="006F7758">
              <w:rPr>
                <w:rFonts w:asciiTheme="majorHAnsi" w:hAnsiTheme="majorHAnsi"/>
                <w:lang w:val="fr-FR"/>
              </w:rPr>
              <w:t xml:space="preserve"> pour l’Assurance</w:t>
            </w:r>
            <w:r w:rsidR="00A63E65" w:rsidRPr="006F7758">
              <w:rPr>
                <w:rFonts w:asciiTheme="majorHAnsi" w:hAnsiTheme="majorHAnsi"/>
                <w:lang w:val="fr-FR"/>
              </w:rPr>
              <w:t xml:space="preserve"> </w:t>
            </w:r>
            <w:r w:rsidR="0055596E" w:rsidRPr="006F7758">
              <w:rPr>
                <w:rFonts w:asciiTheme="majorHAnsi" w:hAnsiTheme="majorHAnsi"/>
                <w:lang w:val="fr-FR"/>
              </w:rPr>
              <w:t>Qualité</w:t>
            </w:r>
            <w:r w:rsidR="007A33C1" w:rsidRPr="006F7758">
              <w:rPr>
                <w:rFonts w:asciiTheme="majorHAnsi" w:hAnsiTheme="majorHAnsi"/>
                <w:lang w:val="fr-FR"/>
              </w:rPr>
              <w:t xml:space="preserve"> </w:t>
            </w:r>
            <w:r w:rsidR="0055596E" w:rsidRPr="006F7758">
              <w:rPr>
                <w:rFonts w:asciiTheme="majorHAnsi" w:hAnsiTheme="majorHAnsi"/>
                <w:lang w:val="fr-FR"/>
              </w:rPr>
              <w:t>et</w:t>
            </w:r>
            <w:r w:rsidR="00A63E65" w:rsidRPr="006F7758">
              <w:rPr>
                <w:rFonts w:asciiTheme="majorHAnsi" w:hAnsiTheme="majorHAnsi"/>
                <w:lang w:val="fr-FR"/>
              </w:rPr>
              <w:t xml:space="preserve"> </w:t>
            </w:r>
            <w:r w:rsidR="001A24F1" w:rsidRPr="006F7758">
              <w:rPr>
                <w:rFonts w:asciiTheme="majorHAnsi" w:hAnsiTheme="majorHAnsi"/>
                <w:lang w:val="fr-FR"/>
              </w:rPr>
              <w:t xml:space="preserve"> </w:t>
            </w:r>
            <w:r w:rsidR="0055596E" w:rsidRPr="006F7758">
              <w:rPr>
                <w:rFonts w:asciiTheme="majorHAnsi" w:hAnsiTheme="majorHAnsi"/>
                <w:lang w:val="fr-FR"/>
              </w:rPr>
              <w:t>É</w:t>
            </w:r>
            <w:r w:rsidR="00A63E65" w:rsidRPr="006F7758">
              <w:rPr>
                <w:rFonts w:asciiTheme="majorHAnsi" w:hAnsiTheme="majorHAnsi"/>
                <w:lang w:val="fr-FR"/>
              </w:rPr>
              <w:t>valu</w:t>
            </w:r>
            <w:r w:rsidR="0055596E" w:rsidRPr="006F7758">
              <w:rPr>
                <w:rFonts w:asciiTheme="majorHAnsi" w:hAnsiTheme="majorHAnsi"/>
                <w:lang w:val="fr-FR"/>
              </w:rPr>
              <w:t xml:space="preserve">ation </w:t>
            </w:r>
            <w:r w:rsidR="00A63E65" w:rsidRPr="006F7758">
              <w:rPr>
                <w:rFonts w:asciiTheme="majorHAnsi" w:hAnsiTheme="majorHAnsi"/>
                <w:lang w:val="fr-FR"/>
              </w:rPr>
              <w:t xml:space="preserve"> </w:t>
            </w:r>
            <w:r w:rsidR="007A33C1" w:rsidRPr="006F7758">
              <w:rPr>
                <w:rFonts w:asciiTheme="majorHAnsi" w:hAnsiTheme="majorHAnsi"/>
                <w:lang w:val="fr-FR"/>
              </w:rPr>
              <w:t>Curricula</w:t>
            </w:r>
            <w:r w:rsidR="0055596E" w:rsidRPr="006F7758">
              <w:rPr>
                <w:rFonts w:asciiTheme="majorHAnsi" w:hAnsiTheme="majorHAnsi"/>
                <w:lang w:val="fr-FR"/>
              </w:rPr>
              <w:t>i</w:t>
            </w:r>
            <w:r w:rsidR="007A33C1" w:rsidRPr="006F7758">
              <w:rPr>
                <w:rFonts w:asciiTheme="majorHAnsi" w:hAnsiTheme="majorHAnsi"/>
                <w:lang w:val="fr-FR"/>
              </w:rPr>
              <w:t>r</w:t>
            </w:r>
            <w:r w:rsidR="00853342" w:rsidRPr="006F7758">
              <w:rPr>
                <w:rFonts w:asciiTheme="majorHAnsi" w:hAnsiTheme="majorHAnsi"/>
                <w:lang w:val="fr-FR"/>
              </w:rPr>
              <w:t>e</w:t>
            </w:r>
            <w:r w:rsidR="007A33C1" w:rsidRPr="006F7758">
              <w:rPr>
                <w:rFonts w:asciiTheme="majorHAnsi" w:hAnsiTheme="majorHAnsi"/>
                <w:lang w:val="fr-FR"/>
              </w:rPr>
              <w:t xml:space="preserve"> </w:t>
            </w:r>
            <w:r w:rsidR="0055596E" w:rsidRPr="006F7758">
              <w:rPr>
                <w:rFonts w:asciiTheme="majorHAnsi" w:hAnsiTheme="majorHAnsi"/>
                <w:lang w:val="fr-FR"/>
              </w:rPr>
              <w:t>en</w:t>
            </w:r>
            <w:r w:rsidR="00367350" w:rsidRPr="006F7758">
              <w:rPr>
                <w:rFonts w:asciiTheme="majorHAnsi" w:hAnsiTheme="majorHAnsi"/>
                <w:lang w:val="fr-FR"/>
              </w:rPr>
              <w:t xml:space="preserve"> </w:t>
            </w:r>
            <w:r w:rsidR="0055596E" w:rsidRPr="006F7758">
              <w:rPr>
                <w:rFonts w:asciiTheme="majorHAnsi" w:hAnsiTheme="majorHAnsi"/>
                <w:lang w:val="fr-FR"/>
              </w:rPr>
              <w:t>Médecine</w:t>
            </w:r>
            <w:r w:rsidR="00070B15" w:rsidRPr="006F7758">
              <w:rPr>
                <w:rFonts w:asciiTheme="majorHAnsi" w:hAnsiTheme="majorHAnsi"/>
                <w:lang w:val="fr-FR"/>
              </w:rPr>
              <w:t xml:space="preserve"> nr.1</w:t>
            </w:r>
          </w:p>
          <w:p w14:paraId="48471F1A" w14:textId="52706613" w:rsidR="00A63E65" w:rsidRPr="006F7758" w:rsidRDefault="0055596E" w:rsidP="00951837">
            <w:pPr>
              <w:spacing w:line="276" w:lineRule="auto"/>
              <w:rPr>
                <w:rFonts w:asciiTheme="majorHAnsi" w:hAnsiTheme="majorHAnsi"/>
                <w:lang w:val="fr-FR"/>
              </w:rPr>
            </w:pPr>
            <w:r w:rsidRPr="006F7758">
              <w:rPr>
                <w:rFonts w:asciiTheme="majorHAnsi" w:hAnsiTheme="majorHAnsi"/>
                <w:lang w:val="fr-FR"/>
              </w:rPr>
              <w:t>Procè</w:t>
            </w:r>
            <w:r w:rsidR="00E41B54" w:rsidRPr="006F7758">
              <w:rPr>
                <w:rFonts w:asciiTheme="majorHAnsi" w:hAnsiTheme="majorHAnsi"/>
                <w:lang w:val="fr-FR"/>
              </w:rPr>
              <w:t xml:space="preserve">s </w:t>
            </w:r>
            <w:r w:rsidRPr="006F7758">
              <w:rPr>
                <w:rFonts w:asciiTheme="majorHAnsi" w:hAnsiTheme="majorHAnsi"/>
                <w:lang w:val="fr-FR"/>
              </w:rPr>
              <w:t>-</w:t>
            </w:r>
            <w:r w:rsidR="00E41B54" w:rsidRPr="006F7758">
              <w:rPr>
                <w:rFonts w:asciiTheme="majorHAnsi" w:hAnsiTheme="majorHAnsi"/>
                <w:lang w:val="fr-FR"/>
              </w:rPr>
              <w:t xml:space="preserve">verbal </w:t>
            </w:r>
            <w:r w:rsidR="006E3E7C" w:rsidRPr="006F7758">
              <w:rPr>
                <w:rFonts w:asciiTheme="majorHAnsi" w:hAnsiTheme="majorHAnsi"/>
                <w:lang w:val="fr-FR"/>
              </w:rPr>
              <w:t>nr. _</w:t>
            </w:r>
            <w:r w:rsidR="00A63E65" w:rsidRPr="006F7758">
              <w:rPr>
                <w:rFonts w:asciiTheme="majorHAnsi" w:hAnsiTheme="majorHAnsi"/>
                <w:lang w:val="fr-FR"/>
              </w:rPr>
              <w:t xml:space="preserve">__ </w:t>
            </w:r>
            <w:r w:rsidRPr="006F7758">
              <w:rPr>
                <w:rFonts w:asciiTheme="majorHAnsi" w:hAnsiTheme="majorHAnsi"/>
                <w:lang w:val="fr-FR"/>
              </w:rPr>
              <w:t>du</w:t>
            </w:r>
            <w:r w:rsidR="00A63E65" w:rsidRPr="006F7758">
              <w:rPr>
                <w:rFonts w:asciiTheme="majorHAnsi" w:hAnsiTheme="majorHAnsi"/>
                <w:lang w:val="fr-FR"/>
              </w:rPr>
              <w:t>____________</w:t>
            </w:r>
          </w:p>
          <w:p w14:paraId="6B8100C9" w14:textId="415E0607" w:rsidR="00A63E65" w:rsidRPr="00863815" w:rsidRDefault="00070B15" w:rsidP="00070B15">
            <w:pPr>
              <w:rPr>
                <w:rFonts w:asciiTheme="majorHAnsi" w:hAnsiTheme="majorHAnsi"/>
                <w:lang w:val="fr-FR"/>
              </w:rPr>
            </w:pPr>
            <w:r w:rsidRPr="006F7758">
              <w:rPr>
                <w:rFonts w:asciiTheme="majorHAnsi" w:hAnsiTheme="majorHAnsi"/>
                <w:lang w:val="fr-FR"/>
              </w:rPr>
              <w:t xml:space="preserve">Président, HDR, </w:t>
            </w:r>
            <w:r w:rsidR="00863815" w:rsidRPr="006F7758">
              <w:rPr>
                <w:rFonts w:asciiTheme="majorHAnsi" w:hAnsiTheme="majorHAnsi"/>
                <w:lang w:val="fr-FR"/>
              </w:rPr>
              <w:t>maitre de conf.</w:t>
            </w:r>
          </w:p>
          <w:p w14:paraId="4F07FEC7" w14:textId="77777777" w:rsidR="00A63E65" w:rsidRPr="006F7758" w:rsidRDefault="00070B15" w:rsidP="00951837">
            <w:pPr>
              <w:rPr>
                <w:rFonts w:asciiTheme="majorHAnsi" w:hAnsiTheme="majorHAnsi"/>
                <w:lang w:val="fr-FR"/>
              </w:rPr>
            </w:pPr>
            <w:r w:rsidRPr="006F7758">
              <w:rPr>
                <w:rFonts w:asciiTheme="majorHAnsi" w:hAnsiTheme="majorHAnsi"/>
                <w:lang w:val="fr-FR"/>
              </w:rPr>
              <w:t xml:space="preserve">Andrei Padure </w:t>
            </w:r>
            <w:r w:rsidR="00A63E65" w:rsidRPr="006F7758">
              <w:rPr>
                <w:rFonts w:asciiTheme="majorHAnsi" w:hAnsiTheme="majorHAnsi"/>
                <w:lang w:val="fr-FR"/>
              </w:rPr>
              <w:t>______________________</w:t>
            </w:r>
          </w:p>
          <w:p w14:paraId="00C5F788" w14:textId="77777777" w:rsidR="00A63E65" w:rsidRPr="006F7758" w:rsidRDefault="00A63E65" w:rsidP="00951837">
            <w:pPr>
              <w:rPr>
                <w:rFonts w:asciiTheme="majorHAnsi" w:hAnsiTheme="majorHAnsi"/>
                <w:lang w:val="fr-FR"/>
              </w:rPr>
            </w:pPr>
          </w:p>
        </w:tc>
        <w:tc>
          <w:tcPr>
            <w:tcW w:w="4820" w:type="dxa"/>
            <w:gridSpan w:val="2"/>
            <w:tcBorders>
              <w:top w:val="nil"/>
              <w:left w:val="nil"/>
              <w:bottom w:val="nil"/>
              <w:right w:val="nil"/>
            </w:tcBorders>
          </w:tcPr>
          <w:p w14:paraId="45B5CAB6" w14:textId="77777777" w:rsidR="00A63E65" w:rsidRPr="006F7758" w:rsidRDefault="00A63E65" w:rsidP="00951837">
            <w:pPr>
              <w:pStyle w:val="Heading2"/>
              <w:spacing w:before="120" w:line="276" w:lineRule="auto"/>
              <w:jc w:val="left"/>
              <w:rPr>
                <w:rFonts w:asciiTheme="majorHAnsi" w:hAnsiTheme="majorHAnsi"/>
                <w:sz w:val="24"/>
                <w:lang w:val="fr-FR"/>
              </w:rPr>
            </w:pPr>
            <w:r w:rsidRPr="006F7758">
              <w:rPr>
                <w:rFonts w:asciiTheme="majorHAnsi" w:hAnsiTheme="majorHAnsi"/>
                <w:sz w:val="24"/>
                <w:lang w:val="fr-FR"/>
              </w:rPr>
              <w:t>AP</w:t>
            </w:r>
            <w:r w:rsidR="0055596E" w:rsidRPr="006F7758">
              <w:rPr>
                <w:rFonts w:asciiTheme="majorHAnsi" w:hAnsiTheme="majorHAnsi"/>
                <w:sz w:val="24"/>
                <w:lang w:val="fr-FR"/>
              </w:rPr>
              <w:t>P</w:t>
            </w:r>
            <w:r w:rsidRPr="006F7758">
              <w:rPr>
                <w:rFonts w:asciiTheme="majorHAnsi" w:hAnsiTheme="majorHAnsi"/>
                <w:sz w:val="24"/>
                <w:lang w:val="fr-FR"/>
              </w:rPr>
              <w:t>RO</w:t>
            </w:r>
            <w:r w:rsidR="0055596E" w:rsidRPr="006F7758">
              <w:rPr>
                <w:rFonts w:asciiTheme="majorHAnsi" w:hAnsiTheme="majorHAnsi"/>
                <w:sz w:val="24"/>
                <w:lang w:val="fr-FR"/>
              </w:rPr>
              <w:t>UVÉ</w:t>
            </w:r>
          </w:p>
          <w:p w14:paraId="6A2E8BB2" w14:textId="5E85B301" w:rsidR="00A63E65" w:rsidRPr="006F7758" w:rsidRDefault="00B40590" w:rsidP="00951837">
            <w:pPr>
              <w:spacing w:line="276" w:lineRule="auto"/>
              <w:rPr>
                <w:rFonts w:asciiTheme="majorHAnsi" w:hAnsiTheme="majorHAnsi"/>
                <w:lang w:val="fr-FR"/>
              </w:rPr>
            </w:pPr>
            <w:r w:rsidRPr="006F7758">
              <w:rPr>
                <w:rFonts w:asciiTheme="majorHAnsi" w:hAnsiTheme="majorHAnsi"/>
                <w:lang w:val="fr-FR"/>
              </w:rPr>
              <w:t xml:space="preserve">à la réunion du </w:t>
            </w:r>
            <w:r w:rsidR="00A63E65" w:rsidRPr="006F7758">
              <w:rPr>
                <w:rFonts w:asciiTheme="majorHAnsi" w:hAnsiTheme="majorHAnsi"/>
                <w:lang w:val="fr-FR"/>
              </w:rPr>
              <w:t>Cons</w:t>
            </w:r>
            <w:r w:rsidRPr="006F7758">
              <w:rPr>
                <w:rFonts w:asciiTheme="majorHAnsi" w:hAnsiTheme="majorHAnsi"/>
                <w:lang w:val="fr-FR"/>
              </w:rPr>
              <w:t>e</w:t>
            </w:r>
            <w:r w:rsidR="00A63E65" w:rsidRPr="006F7758">
              <w:rPr>
                <w:rFonts w:asciiTheme="majorHAnsi" w:hAnsiTheme="majorHAnsi"/>
                <w:lang w:val="fr-FR"/>
              </w:rPr>
              <w:t xml:space="preserve">il </w:t>
            </w:r>
            <w:r w:rsidRPr="006F7758">
              <w:rPr>
                <w:rFonts w:asciiTheme="majorHAnsi" w:hAnsiTheme="majorHAnsi"/>
                <w:lang w:val="fr-FR"/>
              </w:rPr>
              <w:t xml:space="preserve"> de la </w:t>
            </w:r>
            <w:r w:rsidR="00A63E65" w:rsidRPr="006F7758">
              <w:rPr>
                <w:rFonts w:asciiTheme="majorHAnsi" w:hAnsiTheme="majorHAnsi"/>
                <w:lang w:val="fr-FR"/>
              </w:rPr>
              <w:t>Facult</w:t>
            </w:r>
            <w:r w:rsidRPr="006F7758">
              <w:rPr>
                <w:rFonts w:asciiTheme="majorHAnsi" w:hAnsiTheme="majorHAnsi"/>
                <w:lang w:val="fr-FR"/>
              </w:rPr>
              <w:t xml:space="preserve">é </w:t>
            </w:r>
            <w:r w:rsidR="00A63E65" w:rsidRPr="006F7758">
              <w:rPr>
                <w:rFonts w:asciiTheme="majorHAnsi" w:hAnsiTheme="majorHAnsi"/>
                <w:lang w:val="fr-FR"/>
              </w:rPr>
              <w:t xml:space="preserve"> de</w:t>
            </w:r>
            <w:r w:rsidR="00070B15" w:rsidRPr="006F7758">
              <w:rPr>
                <w:rFonts w:asciiTheme="majorHAnsi" w:hAnsiTheme="majorHAnsi"/>
                <w:lang w:val="fr-FR"/>
              </w:rPr>
              <w:t xml:space="preserve"> Médecine nr. </w:t>
            </w:r>
            <w:r w:rsidR="009F08B0">
              <w:rPr>
                <w:rFonts w:asciiTheme="majorHAnsi" w:hAnsiTheme="majorHAnsi"/>
                <w:lang w:val="fr-FR"/>
              </w:rPr>
              <w:t>1</w:t>
            </w:r>
          </w:p>
          <w:p w14:paraId="16B22055" w14:textId="77777777" w:rsidR="00A63E65" w:rsidRPr="006F7758" w:rsidRDefault="00B40590" w:rsidP="00951837">
            <w:pPr>
              <w:spacing w:line="276" w:lineRule="auto"/>
              <w:rPr>
                <w:rFonts w:asciiTheme="majorHAnsi" w:hAnsiTheme="majorHAnsi"/>
                <w:lang w:val="fr-FR"/>
              </w:rPr>
            </w:pPr>
            <w:r w:rsidRPr="006F7758">
              <w:rPr>
                <w:rFonts w:asciiTheme="majorHAnsi" w:hAnsiTheme="majorHAnsi"/>
                <w:lang w:val="fr-FR"/>
              </w:rPr>
              <w:t>Procè</w:t>
            </w:r>
            <w:r w:rsidR="00E41B54" w:rsidRPr="006F7758">
              <w:rPr>
                <w:rFonts w:asciiTheme="majorHAnsi" w:hAnsiTheme="majorHAnsi"/>
                <w:lang w:val="fr-FR"/>
              </w:rPr>
              <w:t xml:space="preserve">s </w:t>
            </w:r>
            <w:r w:rsidRPr="006F7758">
              <w:rPr>
                <w:rFonts w:asciiTheme="majorHAnsi" w:hAnsiTheme="majorHAnsi"/>
                <w:lang w:val="fr-FR"/>
              </w:rPr>
              <w:t>-</w:t>
            </w:r>
            <w:r w:rsidR="00E41B54" w:rsidRPr="006F7758">
              <w:rPr>
                <w:rFonts w:asciiTheme="majorHAnsi" w:hAnsiTheme="majorHAnsi"/>
                <w:lang w:val="fr-FR"/>
              </w:rPr>
              <w:t xml:space="preserve">verbal </w:t>
            </w:r>
            <w:r w:rsidR="007C36F5" w:rsidRPr="006F7758">
              <w:rPr>
                <w:rFonts w:asciiTheme="majorHAnsi" w:hAnsiTheme="majorHAnsi"/>
                <w:lang w:val="fr-FR"/>
              </w:rPr>
              <w:t>nr. _</w:t>
            </w:r>
            <w:r w:rsidR="00A63E65" w:rsidRPr="006F7758">
              <w:rPr>
                <w:rFonts w:asciiTheme="majorHAnsi" w:hAnsiTheme="majorHAnsi"/>
                <w:lang w:val="fr-FR"/>
              </w:rPr>
              <w:t>__ d</w:t>
            </w:r>
            <w:r w:rsidRPr="006F7758">
              <w:rPr>
                <w:rFonts w:asciiTheme="majorHAnsi" w:hAnsiTheme="majorHAnsi"/>
                <w:lang w:val="fr-FR"/>
              </w:rPr>
              <w:t>u</w:t>
            </w:r>
            <w:r w:rsidR="00A63E65" w:rsidRPr="006F7758">
              <w:rPr>
                <w:rFonts w:asciiTheme="majorHAnsi" w:hAnsiTheme="majorHAnsi"/>
                <w:lang w:val="fr-FR"/>
              </w:rPr>
              <w:t xml:space="preserve"> _____________</w:t>
            </w:r>
            <w:r w:rsidR="00951837" w:rsidRPr="006F7758">
              <w:rPr>
                <w:rFonts w:asciiTheme="majorHAnsi" w:hAnsiTheme="majorHAnsi"/>
                <w:lang w:val="fr-FR"/>
              </w:rPr>
              <w:t>__</w:t>
            </w:r>
          </w:p>
          <w:p w14:paraId="0BB78A51" w14:textId="5A29D6CE" w:rsidR="00F9490D" w:rsidRDefault="00FC4E9C" w:rsidP="00070B15">
            <w:pPr>
              <w:spacing w:line="276" w:lineRule="auto"/>
              <w:rPr>
                <w:rFonts w:asciiTheme="majorHAnsi" w:hAnsiTheme="majorHAnsi"/>
                <w:lang w:val="fr-FR"/>
              </w:rPr>
            </w:pPr>
            <w:r w:rsidRPr="006F7758">
              <w:rPr>
                <w:rFonts w:asciiTheme="majorHAnsi" w:hAnsiTheme="majorHAnsi"/>
                <w:lang w:val="fr-FR"/>
              </w:rPr>
              <w:t xml:space="preserve">Doyen de la </w:t>
            </w:r>
            <w:r w:rsidR="006F7758" w:rsidRPr="006F7758">
              <w:rPr>
                <w:rFonts w:asciiTheme="majorHAnsi" w:hAnsiTheme="majorHAnsi"/>
                <w:lang w:val="fr-FR"/>
              </w:rPr>
              <w:t>Faculté</w:t>
            </w:r>
            <w:r w:rsidR="00F9490D">
              <w:rPr>
                <w:rFonts w:asciiTheme="majorHAnsi" w:hAnsiTheme="majorHAnsi"/>
                <w:lang w:val="fr-FR"/>
              </w:rPr>
              <w:t xml:space="preserve"> Médecine </w:t>
            </w:r>
            <w:r w:rsidR="009F08B0">
              <w:rPr>
                <w:rFonts w:asciiTheme="majorHAnsi" w:hAnsiTheme="majorHAnsi"/>
                <w:lang w:val="fr-FR"/>
              </w:rPr>
              <w:t>1</w:t>
            </w:r>
          </w:p>
          <w:p w14:paraId="4A8F093C" w14:textId="193E54EC" w:rsidR="00FC4E9C" w:rsidRPr="00411218" w:rsidRDefault="006F7758" w:rsidP="00070B15">
            <w:pPr>
              <w:spacing w:line="276" w:lineRule="auto"/>
              <w:rPr>
                <w:rFonts w:asciiTheme="majorHAnsi" w:hAnsiTheme="majorHAnsi"/>
                <w:lang w:val="fr-FR"/>
              </w:rPr>
            </w:pPr>
            <w:r w:rsidRPr="00411218">
              <w:rPr>
                <w:rFonts w:asciiTheme="majorHAnsi" w:hAnsiTheme="majorHAnsi"/>
                <w:lang w:val="fr-FR"/>
              </w:rPr>
              <w:t>HDR</w:t>
            </w:r>
            <w:r w:rsidR="00070B15" w:rsidRPr="00411218">
              <w:rPr>
                <w:rFonts w:asciiTheme="majorHAnsi" w:hAnsiTheme="majorHAnsi"/>
                <w:lang w:val="fr-FR"/>
              </w:rPr>
              <w:t xml:space="preserve">, </w:t>
            </w:r>
            <w:r w:rsidR="00863815">
              <w:rPr>
                <w:rFonts w:asciiTheme="majorHAnsi" w:hAnsiTheme="majorHAnsi"/>
                <w:lang w:val="ro-RO"/>
              </w:rPr>
              <w:t>.</w:t>
            </w:r>
            <w:r w:rsidR="00070B15" w:rsidRPr="00411218">
              <w:rPr>
                <w:rFonts w:asciiTheme="majorHAnsi" w:hAnsiTheme="majorHAnsi"/>
                <w:lang w:val="fr-FR"/>
              </w:rPr>
              <w:t xml:space="preserve"> </w:t>
            </w:r>
            <w:r w:rsidR="009F08B0" w:rsidRPr="006F7758">
              <w:rPr>
                <w:rFonts w:asciiTheme="majorHAnsi" w:hAnsiTheme="majorHAnsi"/>
                <w:lang w:val="fr-FR"/>
              </w:rPr>
              <w:t>maitre de conf.</w:t>
            </w:r>
          </w:p>
          <w:p w14:paraId="0DFF47B7" w14:textId="6E38EF39" w:rsidR="00A63E65" w:rsidRPr="00411218" w:rsidRDefault="00DC390B" w:rsidP="00951837">
            <w:pPr>
              <w:rPr>
                <w:rFonts w:asciiTheme="majorHAnsi" w:hAnsiTheme="majorHAnsi"/>
                <w:lang w:val="fr-FR"/>
              </w:rPr>
            </w:pPr>
            <w:r>
              <w:rPr>
                <w:rFonts w:asciiTheme="majorHAnsi" w:hAnsiTheme="majorHAnsi"/>
                <w:lang w:val="fr-FR"/>
              </w:rPr>
              <w:t>Plăcintă Gheorghe</w:t>
            </w:r>
            <w:r w:rsidR="00A63E65" w:rsidRPr="00411218">
              <w:rPr>
                <w:rFonts w:asciiTheme="majorHAnsi" w:hAnsiTheme="majorHAnsi"/>
                <w:lang w:val="fr-FR"/>
              </w:rPr>
              <w:t>______________________</w:t>
            </w:r>
            <w:r w:rsidR="00951837" w:rsidRPr="00411218">
              <w:rPr>
                <w:rFonts w:asciiTheme="majorHAnsi" w:hAnsiTheme="majorHAnsi"/>
                <w:lang w:val="fr-FR"/>
              </w:rPr>
              <w:t>__</w:t>
            </w:r>
          </w:p>
          <w:p w14:paraId="156EE244" w14:textId="77777777" w:rsidR="00A63E65" w:rsidRPr="00411218" w:rsidRDefault="00A63E65" w:rsidP="00951837">
            <w:pPr>
              <w:spacing w:line="276" w:lineRule="auto"/>
              <w:rPr>
                <w:rFonts w:asciiTheme="majorHAnsi" w:hAnsiTheme="majorHAnsi"/>
                <w:lang w:val="fr-FR"/>
              </w:rPr>
            </w:pPr>
            <w:r w:rsidRPr="00411218">
              <w:rPr>
                <w:rFonts w:asciiTheme="majorHAnsi" w:hAnsiTheme="majorHAnsi"/>
                <w:lang w:val="fr-FR"/>
              </w:rPr>
              <w:t xml:space="preserve">                                    </w:t>
            </w:r>
          </w:p>
        </w:tc>
      </w:tr>
      <w:tr w:rsidR="00A63E65" w:rsidRPr="00AB35E9" w14:paraId="1E76DF29" w14:textId="77777777" w:rsidTr="00C3627A">
        <w:trPr>
          <w:gridBefore w:val="1"/>
          <w:gridAfter w:val="1"/>
          <w:wBefore w:w="2127" w:type="dxa"/>
          <w:wAfter w:w="1843" w:type="dxa"/>
        </w:trPr>
        <w:tc>
          <w:tcPr>
            <w:tcW w:w="6095" w:type="dxa"/>
            <w:gridSpan w:val="2"/>
            <w:tcBorders>
              <w:top w:val="nil"/>
              <w:left w:val="nil"/>
              <w:bottom w:val="nil"/>
              <w:right w:val="nil"/>
            </w:tcBorders>
            <w:vAlign w:val="center"/>
          </w:tcPr>
          <w:p w14:paraId="2B44ECEC" w14:textId="77777777" w:rsidR="00A63E65" w:rsidRPr="006F7758" w:rsidRDefault="00A63E65" w:rsidP="00951837">
            <w:pPr>
              <w:pStyle w:val="Heading2"/>
              <w:spacing w:before="240" w:line="276" w:lineRule="auto"/>
              <w:jc w:val="left"/>
              <w:rPr>
                <w:rFonts w:asciiTheme="majorHAnsi" w:hAnsiTheme="majorHAnsi"/>
                <w:sz w:val="24"/>
                <w:lang w:val="fr-FR"/>
              </w:rPr>
            </w:pPr>
            <w:r w:rsidRPr="006F7758">
              <w:rPr>
                <w:rFonts w:asciiTheme="majorHAnsi" w:hAnsiTheme="majorHAnsi"/>
                <w:sz w:val="24"/>
                <w:lang w:val="fr-FR"/>
              </w:rPr>
              <w:t>AP</w:t>
            </w:r>
            <w:r w:rsidR="00B40590" w:rsidRPr="006F7758">
              <w:rPr>
                <w:rFonts w:asciiTheme="majorHAnsi" w:hAnsiTheme="majorHAnsi"/>
                <w:sz w:val="24"/>
                <w:lang w:val="fr-FR"/>
              </w:rPr>
              <w:t>P</w:t>
            </w:r>
            <w:r w:rsidRPr="006F7758">
              <w:rPr>
                <w:rFonts w:asciiTheme="majorHAnsi" w:hAnsiTheme="majorHAnsi"/>
                <w:sz w:val="24"/>
                <w:lang w:val="fr-FR"/>
              </w:rPr>
              <w:t>RO</w:t>
            </w:r>
            <w:r w:rsidR="00B40590" w:rsidRPr="006F7758">
              <w:rPr>
                <w:rFonts w:asciiTheme="majorHAnsi" w:hAnsiTheme="majorHAnsi"/>
                <w:sz w:val="24"/>
                <w:lang w:val="fr-FR"/>
              </w:rPr>
              <w:t>UVÉ</w:t>
            </w:r>
          </w:p>
          <w:p w14:paraId="0E41E2DE" w14:textId="77777777" w:rsidR="00070B15" w:rsidRPr="006F7758" w:rsidRDefault="00070B15" w:rsidP="00070B15">
            <w:pPr>
              <w:spacing w:line="276" w:lineRule="auto"/>
              <w:rPr>
                <w:rFonts w:asciiTheme="majorHAnsi" w:hAnsiTheme="majorHAnsi"/>
                <w:b/>
                <w:i/>
                <w:lang w:val="fr-FR"/>
              </w:rPr>
            </w:pPr>
            <w:r w:rsidRPr="006F7758">
              <w:rPr>
                <w:rFonts w:asciiTheme="majorHAnsi" w:hAnsiTheme="majorHAnsi"/>
                <w:lang w:val="fr-FR"/>
              </w:rPr>
              <w:t xml:space="preserve"> à la réunion de la Chaire </w:t>
            </w:r>
            <w:r w:rsidRPr="006F7758">
              <w:rPr>
                <w:rFonts w:asciiTheme="majorHAnsi" w:hAnsiTheme="majorHAnsi"/>
                <w:i/>
                <w:lang w:val="fr-FR"/>
              </w:rPr>
              <w:t>de langues modernes</w:t>
            </w:r>
          </w:p>
          <w:p w14:paraId="10A91CEB" w14:textId="5866AAD4" w:rsidR="00070B15" w:rsidRPr="006F7758" w:rsidRDefault="00070B15" w:rsidP="00070B15">
            <w:pPr>
              <w:spacing w:line="276" w:lineRule="auto"/>
              <w:rPr>
                <w:rFonts w:asciiTheme="majorHAnsi" w:hAnsiTheme="majorHAnsi"/>
                <w:lang w:val="fr-FR"/>
              </w:rPr>
            </w:pPr>
            <w:r w:rsidRPr="006F7758">
              <w:rPr>
                <w:rFonts w:asciiTheme="majorHAnsi" w:hAnsiTheme="majorHAnsi"/>
                <w:lang w:val="fr-FR"/>
              </w:rPr>
              <w:t xml:space="preserve"> Procès- verbal n</w:t>
            </w:r>
            <w:r w:rsidR="008A56AE" w:rsidRPr="006F7758">
              <w:rPr>
                <w:rFonts w:asciiTheme="majorHAnsi" w:hAnsiTheme="majorHAnsi"/>
                <w:lang w:val="fr-FR"/>
              </w:rPr>
              <w:t>˚</w:t>
            </w:r>
            <w:r w:rsidR="009F08B0">
              <w:rPr>
                <w:rFonts w:asciiTheme="majorHAnsi" w:hAnsiTheme="majorHAnsi"/>
                <w:lang w:val="fr-FR"/>
              </w:rPr>
              <w:t xml:space="preserve">6 </w:t>
            </w:r>
            <w:r w:rsidR="008A56AE">
              <w:rPr>
                <w:rFonts w:asciiTheme="majorHAnsi" w:hAnsiTheme="majorHAnsi"/>
                <w:lang w:val="fr-FR"/>
              </w:rPr>
              <w:t xml:space="preserve"> </w:t>
            </w:r>
            <w:r w:rsidR="008A56AE" w:rsidRPr="006F7758">
              <w:rPr>
                <w:rFonts w:asciiTheme="majorHAnsi" w:hAnsiTheme="majorHAnsi"/>
                <w:lang w:val="fr-FR"/>
              </w:rPr>
              <w:t>du</w:t>
            </w:r>
            <w:r w:rsidR="007C36F5">
              <w:rPr>
                <w:rFonts w:asciiTheme="majorHAnsi" w:hAnsiTheme="majorHAnsi"/>
                <w:lang w:val="fr-FR"/>
              </w:rPr>
              <w:t> 13.02.2025</w:t>
            </w:r>
            <w:r w:rsidRPr="006F7758">
              <w:rPr>
                <w:rFonts w:asciiTheme="majorHAnsi" w:hAnsiTheme="majorHAnsi"/>
                <w:lang w:val="fr-FR"/>
              </w:rPr>
              <w:t xml:space="preserve"> </w:t>
            </w:r>
          </w:p>
          <w:p w14:paraId="42C714AD" w14:textId="77777777" w:rsidR="00070B15" w:rsidRPr="006F7758" w:rsidRDefault="00070B15" w:rsidP="00070B15">
            <w:pPr>
              <w:spacing w:line="276" w:lineRule="auto"/>
              <w:rPr>
                <w:rFonts w:asciiTheme="majorHAnsi" w:hAnsiTheme="majorHAnsi"/>
                <w:lang w:val="fr-FR"/>
              </w:rPr>
            </w:pPr>
            <w:r w:rsidRPr="006F7758">
              <w:rPr>
                <w:rFonts w:asciiTheme="majorHAnsi" w:hAnsiTheme="majorHAnsi"/>
                <w:lang w:val="fr-FR"/>
              </w:rPr>
              <w:t xml:space="preserve"> Chef de la Chaire, dr. </w:t>
            </w:r>
            <w:r w:rsidR="007C36F5" w:rsidRPr="006F7758">
              <w:rPr>
                <w:rFonts w:asciiTheme="majorHAnsi" w:hAnsiTheme="majorHAnsi"/>
                <w:lang w:val="fr-FR"/>
              </w:rPr>
              <w:t>ès sciences</w:t>
            </w:r>
            <w:r w:rsidRPr="006F7758">
              <w:rPr>
                <w:rFonts w:asciiTheme="majorHAnsi" w:hAnsiTheme="majorHAnsi"/>
                <w:lang w:val="fr-FR"/>
              </w:rPr>
              <w:t xml:space="preserve"> pédagogiques,              </w:t>
            </w:r>
          </w:p>
          <w:p w14:paraId="6A70F841" w14:textId="77777777" w:rsidR="00070B15" w:rsidRPr="006F7758" w:rsidRDefault="00070B15" w:rsidP="00070B15">
            <w:pPr>
              <w:spacing w:line="276" w:lineRule="auto"/>
              <w:rPr>
                <w:rFonts w:asciiTheme="majorHAnsi" w:hAnsiTheme="majorHAnsi"/>
                <w:lang w:val="fr-FR"/>
              </w:rPr>
            </w:pPr>
            <w:r w:rsidRPr="006F7758">
              <w:rPr>
                <w:rFonts w:asciiTheme="majorHAnsi" w:hAnsiTheme="majorHAnsi"/>
                <w:lang w:val="fr-FR"/>
              </w:rPr>
              <w:t xml:space="preserve"> </w:t>
            </w:r>
            <w:r w:rsidR="007C36F5" w:rsidRPr="006F7758">
              <w:rPr>
                <w:rFonts w:asciiTheme="majorHAnsi" w:hAnsiTheme="majorHAnsi"/>
                <w:lang w:val="fr-FR"/>
              </w:rPr>
              <w:t>Maître</w:t>
            </w:r>
            <w:r w:rsidRPr="006F7758">
              <w:rPr>
                <w:rFonts w:asciiTheme="majorHAnsi" w:hAnsiTheme="majorHAnsi"/>
                <w:lang w:val="fr-FR"/>
              </w:rPr>
              <w:t xml:space="preserve"> de conf.</w:t>
            </w:r>
          </w:p>
          <w:p w14:paraId="0AF0B36D" w14:textId="77777777" w:rsidR="00070B15" w:rsidRPr="006F7758" w:rsidRDefault="00070B15" w:rsidP="00070B15">
            <w:pPr>
              <w:spacing w:line="276" w:lineRule="auto"/>
              <w:rPr>
                <w:rFonts w:asciiTheme="majorHAnsi" w:hAnsiTheme="majorHAnsi"/>
                <w:lang w:val="fr-FR"/>
              </w:rPr>
            </w:pPr>
            <w:r w:rsidRPr="006F7758">
              <w:rPr>
                <w:rFonts w:asciiTheme="majorHAnsi" w:hAnsiTheme="majorHAnsi"/>
                <w:lang w:val="fr-FR"/>
              </w:rPr>
              <w:t>Daniela Eșanu-Dumnazev ___________________</w:t>
            </w:r>
          </w:p>
          <w:p w14:paraId="4F201FF5" w14:textId="77777777" w:rsidR="00A63E65" w:rsidRPr="006F7758" w:rsidRDefault="00070B15" w:rsidP="00070B15">
            <w:pPr>
              <w:spacing w:line="276" w:lineRule="auto"/>
              <w:rPr>
                <w:rFonts w:asciiTheme="majorHAnsi" w:hAnsiTheme="majorHAnsi"/>
                <w:lang w:val="fr-FR"/>
              </w:rPr>
            </w:pPr>
            <w:r w:rsidRPr="006F7758">
              <w:rPr>
                <w:rFonts w:asciiTheme="majorHAnsi" w:hAnsiTheme="majorHAnsi"/>
                <w:lang w:val="fr-FR"/>
              </w:rPr>
              <w:t xml:space="preserve">                                                              </w:t>
            </w:r>
          </w:p>
        </w:tc>
      </w:tr>
    </w:tbl>
    <w:p w14:paraId="515BE39D" w14:textId="77777777" w:rsidR="00E76867" w:rsidRPr="006F7758" w:rsidRDefault="00E76867" w:rsidP="00202EBD">
      <w:pPr>
        <w:spacing w:line="360" w:lineRule="auto"/>
        <w:rPr>
          <w:rFonts w:asciiTheme="majorHAnsi" w:hAnsiTheme="majorHAnsi"/>
          <w:b/>
          <w:lang w:val="fr-FR"/>
        </w:rPr>
      </w:pPr>
    </w:p>
    <w:p w14:paraId="4D37CEF5" w14:textId="77777777" w:rsidR="008B5DB2" w:rsidRPr="006F7758" w:rsidRDefault="008B5DB2" w:rsidP="008B5DB2">
      <w:pPr>
        <w:spacing w:line="360" w:lineRule="auto"/>
        <w:jc w:val="center"/>
        <w:rPr>
          <w:rFonts w:asciiTheme="majorHAnsi" w:hAnsiTheme="majorHAnsi"/>
          <w:b/>
          <w:lang w:val="fr-FR"/>
        </w:rPr>
      </w:pPr>
      <w:bookmarkStart w:id="0" w:name="_Hlk77408570"/>
      <w:r w:rsidRPr="006F7758">
        <w:rPr>
          <w:rFonts w:asciiTheme="majorHAnsi" w:hAnsiTheme="majorHAnsi"/>
          <w:b/>
          <w:lang w:val="fr-FR"/>
        </w:rPr>
        <w:t xml:space="preserve">CURRICULUM </w:t>
      </w:r>
      <w:r w:rsidRPr="006F7758">
        <w:rPr>
          <w:rFonts w:asciiTheme="majorHAnsi" w:hAnsiTheme="majorHAnsi"/>
          <w:caps/>
          <w:lang w:val="fr-FR"/>
        </w:rPr>
        <w:t xml:space="preserve"> </w:t>
      </w:r>
    </w:p>
    <w:p w14:paraId="710B6D6F" w14:textId="77777777" w:rsidR="008B5DB2" w:rsidRPr="006F7758" w:rsidRDefault="007C36F5" w:rsidP="00C22F08">
      <w:pPr>
        <w:pStyle w:val="PlainText"/>
        <w:tabs>
          <w:tab w:val="left" w:pos="9781"/>
        </w:tabs>
        <w:ind w:left="2410" w:hanging="2410"/>
        <w:jc w:val="center"/>
        <w:rPr>
          <w:rFonts w:asciiTheme="majorHAnsi" w:hAnsiTheme="majorHAnsi"/>
          <w:b/>
          <w:sz w:val="24"/>
          <w:szCs w:val="24"/>
          <w:lang w:val="fr-FR"/>
        </w:rPr>
      </w:pPr>
      <w:r>
        <w:rPr>
          <w:rFonts w:asciiTheme="majorHAnsi" w:hAnsiTheme="majorHAnsi"/>
          <w:b/>
          <w:sz w:val="24"/>
          <w:szCs w:val="24"/>
          <w:lang w:val="fr-FR"/>
        </w:rPr>
        <w:t>LANGUE A</w:t>
      </w:r>
      <w:r w:rsidR="008B5DB2" w:rsidRPr="006F7758">
        <w:rPr>
          <w:rFonts w:asciiTheme="majorHAnsi" w:hAnsiTheme="majorHAnsi"/>
          <w:b/>
          <w:sz w:val="24"/>
          <w:szCs w:val="24"/>
          <w:lang w:val="fr-FR"/>
        </w:rPr>
        <w:t>NGLAIS</w:t>
      </w:r>
      <w:r>
        <w:rPr>
          <w:rFonts w:asciiTheme="majorHAnsi" w:hAnsiTheme="majorHAnsi"/>
          <w:b/>
          <w:sz w:val="24"/>
          <w:szCs w:val="24"/>
          <w:lang w:val="fr-FR"/>
        </w:rPr>
        <w:t>E</w:t>
      </w:r>
      <w:r w:rsidR="008B5DB2" w:rsidRPr="006F7758">
        <w:rPr>
          <w:rFonts w:asciiTheme="majorHAnsi" w:hAnsiTheme="majorHAnsi"/>
          <w:b/>
          <w:sz w:val="24"/>
          <w:szCs w:val="24"/>
          <w:lang w:val="fr-FR"/>
        </w:rPr>
        <w:t>/</w:t>
      </w:r>
      <w:r w:rsidR="00C924B0" w:rsidRPr="00C924B0">
        <w:rPr>
          <w:rFonts w:asciiTheme="majorHAnsi" w:hAnsiTheme="majorHAnsi"/>
          <w:b/>
          <w:sz w:val="24"/>
          <w:szCs w:val="24"/>
          <w:lang w:val="fr-FR"/>
        </w:rPr>
        <w:t xml:space="preserve"> </w:t>
      </w:r>
      <w:r w:rsidR="00C924B0">
        <w:rPr>
          <w:rFonts w:asciiTheme="majorHAnsi" w:hAnsiTheme="majorHAnsi"/>
          <w:b/>
          <w:sz w:val="24"/>
          <w:szCs w:val="24"/>
          <w:lang w:val="fr-FR"/>
        </w:rPr>
        <w:t xml:space="preserve">LANGUE </w:t>
      </w:r>
      <w:r w:rsidR="008B5DB2" w:rsidRPr="006F7758">
        <w:rPr>
          <w:rFonts w:asciiTheme="majorHAnsi" w:hAnsiTheme="majorHAnsi"/>
          <w:b/>
          <w:sz w:val="24"/>
          <w:szCs w:val="24"/>
          <w:lang w:val="fr-FR"/>
        </w:rPr>
        <w:t>FRANÇAIS</w:t>
      </w:r>
      <w:r>
        <w:rPr>
          <w:rFonts w:asciiTheme="majorHAnsi" w:hAnsiTheme="majorHAnsi"/>
          <w:b/>
          <w:sz w:val="24"/>
          <w:szCs w:val="24"/>
          <w:lang w:val="fr-FR"/>
        </w:rPr>
        <w:t>E</w:t>
      </w:r>
      <w:r w:rsidR="008B5DB2" w:rsidRPr="006F7758">
        <w:rPr>
          <w:rFonts w:asciiTheme="majorHAnsi" w:hAnsiTheme="majorHAnsi"/>
          <w:b/>
          <w:sz w:val="24"/>
          <w:szCs w:val="24"/>
          <w:lang w:val="fr-FR"/>
        </w:rPr>
        <w:t xml:space="preserve"> </w:t>
      </w:r>
    </w:p>
    <w:p w14:paraId="5E7232C2" w14:textId="77777777" w:rsidR="008B5DB2" w:rsidRPr="006F7758" w:rsidRDefault="008B5DB2" w:rsidP="008B5DB2">
      <w:pPr>
        <w:jc w:val="center"/>
        <w:rPr>
          <w:rFonts w:asciiTheme="majorHAnsi" w:hAnsiTheme="majorHAnsi"/>
          <w:b/>
          <w:color w:val="000000"/>
          <w:lang w:val="fr-FR"/>
        </w:rPr>
      </w:pPr>
    </w:p>
    <w:p w14:paraId="5E122AFF" w14:textId="77777777" w:rsidR="008B5DB2" w:rsidRPr="006F7758" w:rsidRDefault="008B5DB2" w:rsidP="008B5DB2">
      <w:pPr>
        <w:spacing w:line="360" w:lineRule="auto"/>
        <w:jc w:val="center"/>
        <w:rPr>
          <w:rFonts w:asciiTheme="majorHAnsi" w:hAnsiTheme="majorHAnsi"/>
          <w:b/>
          <w:lang w:val="fr-FR"/>
        </w:rPr>
      </w:pPr>
      <w:r w:rsidRPr="006F7758">
        <w:rPr>
          <w:rFonts w:asciiTheme="majorHAnsi" w:hAnsiTheme="majorHAnsi"/>
          <w:b/>
          <w:color w:val="000000"/>
          <w:lang w:val="fr-FR"/>
        </w:rPr>
        <w:t xml:space="preserve">Études </w:t>
      </w:r>
      <w:r w:rsidR="003F07DD">
        <w:rPr>
          <w:rFonts w:asciiTheme="majorHAnsi" w:hAnsiTheme="majorHAnsi"/>
          <w:b/>
          <w:color w:val="000000"/>
          <w:lang w:val="fr-FR"/>
        </w:rPr>
        <w:t>intégrées</w:t>
      </w:r>
    </w:p>
    <w:p w14:paraId="7A084F67" w14:textId="77777777" w:rsidR="008B5DB2" w:rsidRPr="006F7758" w:rsidRDefault="008B5DB2" w:rsidP="008B5DB2">
      <w:pPr>
        <w:pStyle w:val="PlainText"/>
        <w:tabs>
          <w:tab w:val="left" w:pos="9781"/>
        </w:tabs>
        <w:spacing w:after="120"/>
        <w:ind w:left="2410" w:hanging="2410"/>
        <w:rPr>
          <w:rFonts w:asciiTheme="majorHAnsi" w:hAnsiTheme="majorHAnsi"/>
          <w:b/>
          <w:sz w:val="24"/>
          <w:szCs w:val="24"/>
          <w:lang w:val="fr-FR"/>
        </w:rPr>
      </w:pPr>
      <w:r w:rsidRPr="006F7758">
        <w:rPr>
          <w:rFonts w:asciiTheme="majorHAnsi" w:hAnsiTheme="majorHAnsi"/>
          <w:caps/>
          <w:sz w:val="24"/>
          <w:szCs w:val="24"/>
          <w:lang w:val="fr-FR"/>
        </w:rPr>
        <w:t>T</w:t>
      </w:r>
      <w:r w:rsidRPr="006F7758">
        <w:rPr>
          <w:rFonts w:asciiTheme="majorHAnsi" w:hAnsiTheme="majorHAnsi"/>
          <w:sz w:val="24"/>
          <w:szCs w:val="24"/>
          <w:lang w:val="fr-FR"/>
        </w:rPr>
        <w:t xml:space="preserve">ype de cours :   </w:t>
      </w:r>
      <w:r w:rsidRPr="006F7758">
        <w:rPr>
          <w:rFonts w:asciiTheme="majorHAnsi" w:hAnsiTheme="majorHAnsi"/>
          <w:b/>
          <w:sz w:val="24"/>
          <w:szCs w:val="24"/>
          <w:lang w:val="fr-FR"/>
        </w:rPr>
        <w:t>Discipline</w:t>
      </w:r>
      <w:r w:rsidR="007C36F5">
        <w:rPr>
          <w:rFonts w:asciiTheme="majorHAnsi" w:hAnsiTheme="majorHAnsi"/>
          <w:b/>
          <w:sz w:val="24"/>
          <w:szCs w:val="24"/>
          <w:lang w:val="fr-FR"/>
        </w:rPr>
        <w:t xml:space="preserve"> </w:t>
      </w:r>
      <w:r w:rsidR="003F07DD">
        <w:rPr>
          <w:rFonts w:asciiTheme="majorHAnsi" w:hAnsiTheme="majorHAnsi"/>
          <w:b/>
          <w:sz w:val="24"/>
          <w:szCs w:val="24"/>
          <w:lang w:val="fr-FR"/>
        </w:rPr>
        <w:t>obligatoire</w:t>
      </w:r>
    </w:p>
    <w:p w14:paraId="2BDB094C" w14:textId="77777777" w:rsidR="00D91E2B" w:rsidRDefault="00070B15" w:rsidP="008B5DB2">
      <w:pPr>
        <w:pStyle w:val="PlainText"/>
        <w:tabs>
          <w:tab w:val="left" w:pos="9781"/>
        </w:tabs>
        <w:spacing w:after="120"/>
        <w:ind w:left="2410" w:hanging="2410"/>
        <w:rPr>
          <w:rFonts w:asciiTheme="majorHAnsi" w:hAnsiTheme="majorHAnsi"/>
          <w:b/>
          <w:sz w:val="24"/>
          <w:szCs w:val="24"/>
          <w:lang w:val="fr-FR"/>
        </w:rPr>
      </w:pPr>
      <w:r w:rsidRPr="006F7758">
        <w:rPr>
          <w:rFonts w:asciiTheme="majorHAnsi" w:hAnsiTheme="majorHAnsi"/>
          <w:sz w:val="24"/>
          <w:szCs w:val="24"/>
          <w:lang w:val="fr-FR"/>
        </w:rPr>
        <w:t xml:space="preserve">Curriculum </w:t>
      </w:r>
      <w:r w:rsidR="006F7758" w:rsidRPr="006F7758">
        <w:rPr>
          <w:rFonts w:asciiTheme="majorHAnsi" w:hAnsiTheme="majorHAnsi"/>
          <w:sz w:val="24"/>
          <w:szCs w:val="24"/>
          <w:lang w:val="fr-FR"/>
        </w:rPr>
        <w:t>élaboré par</w:t>
      </w:r>
      <w:r w:rsidR="008B5DB2" w:rsidRPr="006F7758">
        <w:rPr>
          <w:rFonts w:asciiTheme="majorHAnsi" w:hAnsiTheme="majorHAnsi"/>
          <w:sz w:val="24"/>
          <w:szCs w:val="24"/>
          <w:lang w:val="fr-FR"/>
        </w:rPr>
        <w:t xml:space="preserve"> le</w:t>
      </w:r>
      <w:r w:rsidR="006F7758">
        <w:rPr>
          <w:rFonts w:asciiTheme="majorHAnsi" w:hAnsiTheme="majorHAnsi"/>
          <w:sz w:val="24"/>
          <w:szCs w:val="24"/>
          <w:lang w:val="fr-FR"/>
        </w:rPr>
        <w:t xml:space="preserve">s </w:t>
      </w:r>
      <w:r w:rsidR="008B5DB2" w:rsidRPr="006F7758">
        <w:rPr>
          <w:rFonts w:asciiTheme="majorHAnsi" w:hAnsiTheme="majorHAnsi"/>
          <w:sz w:val="24"/>
          <w:szCs w:val="24"/>
          <w:lang w:val="fr-FR"/>
        </w:rPr>
        <w:t>auteurs</w:t>
      </w:r>
      <w:r w:rsidR="008B5DB2" w:rsidRPr="006F7758">
        <w:rPr>
          <w:rFonts w:asciiTheme="majorHAnsi" w:hAnsiTheme="majorHAnsi"/>
          <w:b/>
          <w:sz w:val="24"/>
          <w:szCs w:val="24"/>
          <w:lang w:val="fr-FR"/>
        </w:rPr>
        <w:t xml:space="preserve"> : </w:t>
      </w:r>
    </w:p>
    <w:p w14:paraId="0D006B39" w14:textId="3D08D965" w:rsidR="00C924B0" w:rsidRPr="00C924B0" w:rsidRDefault="00C924B0" w:rsidP="00D91E2B">
      <w:pPr>
        <w:pStyle w:val="PlainText"/>
        <w:spacing w:line="360" w:lineRule="auto"/>
        <w:rPr>
          <w:rFonts w:asciiTheme="majorHAnsi" w:hAnsiTheme="majorHAnsi"/>
          <w:bCs/>
          <w:sz w:val="24"/>
          <w:szCs w:val="24"/>
          <w:lang w:val="fr-FR"/>
        </w:rPr>
      </w:pPr>
      <w:r w:rsidRPr="00C924B0">
        <w:rPr>
          <w:rFonts w:asciiTheme="majorHAnsi" w:hAnsiTheme="majorHAnsi"/>
          <w:bCs/>
          <w:sz w:val="24"/>
          <w:szCs w:val="24"/>
          <w:lang w:val="fr-FR"/>
        </w:rPr>
        <w:t xml:space="preserve">Cazac Viorica, </w:t>
      </w:r>
      <w:r w:rsidRPr="00C924B0">
        <w:rPr>
          <w:rFonts w:asciiTheme="majorHAnsi" w:hAnsiTheme="majorHAnsi"/>
          <w:sz w:val="24"/>
          <w:szCs w:val="24"/>
          <w:lang w:val="fr-FR"/>
        </w:rPr>
        <w:t>dr. ès sciences pédagogiques</w:t>
      </w:r>
    </w:p>
    <w:p w14:paraId="641E2F8A" w14:textId="07997175" w:rsidR="00D91E2B" w:rsidRDefault="00D91E2B" w:rsidP="00D91E2B">
      <w:pPr>
        <w:pStyle w:val="PlainText"/>
        <w:spacing w:line="360" w:lineRule="auto"/>
        <w:rPr>
          <w:rFonts w:asciiTheme="majorHAnsi" w:hAnsiTheme="majorHAnsi"/>
          <w:bCs/>
          <w:sz w:val="24"/>
          <w:szCs w:val="24"/>
          <w:lang w:val="ro-RO"/>
        </w:rPr>
      </w:pPr>
      <w:r w:rsidRPr="00FC7A64">
        <w:rPr>
          <w:rFonts w:asciiTheme="majorHAnsi" w:hAnsiTheme="majorHAnsi"/>
          <w:bCs/>
          <w:sz w:val="24"/>
          <w:szCs w:val="24"/>
          <w:lang w:val="en-US"/>
        </w:rPr>
        <w:t xml:space="preserve">David Ala, </w:t>
      </w:r>
      <w:r w:rsidRPr="00FC7A64">
        <w:rPr>
          <w:rFonts w:asciiTheme="majorHAnsi" w:hAnsiTheme="majorHAnsi"/>
          <w:bCs/>
          <w:sz w:val="24"/>
          <w:szCs w:val="24"/>
          <w:lang w:val="ro-RO"/>
        </w:rPr>
        <w:t>as</w:t>
      </w:r>
      <w:r>
        <w:rPr>
          <w:rFonts w:asciiTheme="majorHAnsi" w:hAnsiTheme="majorHAnsi"/>
          <w:bCs/>
          <w:sz w:val="24"/>
          <w:szCs w:val="24"/>
          <w:lang w:val="ro-RO"/>
        </w:rPr>
        <w:t>s</w:t>
      </w:r>
      <w:r w:rsidRPr="00FC7A64">
        <w:rPr>
          <w:rFonts w:asciiTheme="majorHAnsi" w:hAnsiTheme="majorHAnsi"/>
          <w:bCs/>
          <w:sz w:val="24"/>
          <w:szCs w:val="24"/>
          <w:lang w:val="ro-RO"/>
        </w:rPr>
        <w:t>ist</w:t>
      </w:r>
      <w:r>
        <w:rPr>
          <w:rFonts w:asciiTheme="majorHAnsi" w:hAnsiTheme="majorHAnsi"/>
          <w:bCs/>
          <w:sz w:val="24"/>
          <w:szCs w:val="24"/>
          <w:lang w:val="ro-RO"/>
        </w:rPr>
        <w:t xml:space="preserve">. </w:t>
      </w:r>
      <w:r w:rsidR="00204FA8">
        <w:rPr>
          <w:rFonts w:asciiTheme="majorHAnsi" w:hAnsiTheme="majorHAnsi"/>
          <w:bCs/>
          <w:sz w:val="24"/>
          <w:szCs w:val="24"/>
          <w:lang w:val="ro-RO"/>
        </w:rPr>
        <w:t xml:space="preserve"> u</w:t>
      </w:r>
      <w:r w:rsidRPr="00FC7A64">
        <w:rPr>
          <w:rFonts w:asciiTheme="majorHAnsi" w:hAnsiTheme="majorHAnsi"/>
          <w:bCs/>
          <w:sz w:val="24"/>
          <w:szCs w:val="24"/>
          <w:lang w:val="ro-RO"/>
        </w:rPr>
        <w:t>niv</w:t>
      </w:r>
      <w:r>
        <w:rPr>
          <w:rFonts w:asciiTheme="majorHAnsi" w:hAnsiTheme="majorHAnsi"/>
          <w:bCs/>
          <w:sz w:val="24"/>
          <w:szCs w:val="24"/>
          <w:lang w:val="ro-RO"/>
        </w:rPr>
        <w:t>.</w:t>
      </w:r>
    </w:p>
    <w:p w14:paraId="24A24D07" w14:textId="5EFC5A09" w:rsidR="006E3E7C" w:rsidRDefault="006E3E7C" w:rsidP="00D91E2B">
      <w:pPr>
        <w:pStyle w:val="PlainText"/>
        <w:spacing w:line="360" w:lineRule="auto"/>
        <w:rPr>
          <w:rFonts w:asciiTheme="majorHAnsi" w:hAnsiTheme="majorHAnsi"/>
          <w:bCs/>
          <w:sz w:val="24"/>
          <w:szCs w:val="24"/>
          <w:lang w:val="ro-RO"/>
        </w:rPr>
      </w:pPr>
    </w:p>
    <w:p w14:paraId="4C94F589" w14:textId="75B45D1B" w:rsidR="006E3E7C" w:rsidRDefault="006E3E7C" w:rsidP="00D91E2B">
      <w:pPr>
        <w:pStyle w:val="PlainText"/>
        <w:spacing w:line="360" w:lineRule="auto"/>
        <w:rPr>
          <w:rFonts w:asciiTheme="majorHAnsi" w:hAnsiTheme="majorHAnsi"/>
          <w:bCs/>
          <w:sz w:val="24"/>
          <w:szCs w:val="24"/>
          <w:lang w:val="ro-RO"/>
        </w:rPr>
      </w:pPr>
    </w:p>
    <w:p w14:paraId="2364C9B3" w14:textId="6C9A994A" w:rsidR="009F08B0" w:rsidRDefault="009F08B0" w:rsidP="00D91E2B">
      <w:pPr>
        <w:pStyle w:val="PlainText"/>
        <w:spacing w:line="360" w:lineRule="auto"/>
        <w:rPr>
          <w:rFonts w:asciiTheme="majorHAnsi" w:hAnsiTheme="majorHAnsi"/>
          <w:bCs/>
          <w:sz w:val="24"/>
          <w:szCs w:val="24"/>
          <w:lang w:val="ro-RO"/>
        </w:rPr>
      </w:pPr>
    </w:p>
    <w:p w14:paraId="15B43FD4" w14:textId="77777777" w:rsidR="00411218" w:rsidRDefault="00411218" w:rsidP="009F08B0">
      <w:pPr>
        <w:pStyle w:val="PlainText"/>
        <w:spacing w:line="360" w:lineRule="auto"/>
        <w:jc w:val="center"/>
        <w:rPr>
          <w:rFonts w:asciiTheme="majorHAnsi" w:hAnsiTheme="majorHAnsi"/>
          <w:bCs/>
          <w:sz w:val="24"/>
          <w:szCs w:val="24"/>
          <w:lang w:val="ro-RO"/>
        </w:rPr>
      </w:pPr>
    </w:p>
    <w:p w14:paraId="31FD4400" w14:textId="77777777" w:rsidR="00411218" w:rsidRDefault="00411218" w:rsidP="009F08B0">
      <w:pPr>
        <w:pStyle w:val="PlainText"/>
        <w:spacing w:line="360" w:lineRule="auto"/>
        <w:jc w:val="center"/>
        <w:rPr>
          <w:rFonts w:asciiTheme="majorHAnsi" w:hAnsiTheme="majorHAnsi"/>
          <w:bCs/>
          <w:sz w:val="24"/>
          <w:szCs w:val="24"/>
          <w:lang w:val="ro-RO"/>
        </w:rPr>
      </w:pPr>
    </w:p>
    <w:p w14:paraId="01F78DBE" w14:textId="0FBE8FA6" w:rsidR="009F08B0" w:rsidRDefault="00411218" w:rsidP="009F08B0">
      <w:pPr>
        <w:pStyle w:val="PlainText"/>
        <w:spacing w:line="360" w:lineRule="auto"/>
        <w:jc w:val="center"/>
        <w:rPr>
          <w:rFonts w:asciiTheme="majorHAnsi" w:hAnsiTheme="majorHAnsi"/>
          <w:bCs/>
          <w:sz w:val="24"/>
          <w:szCs w:val="24"/>
          <w:lang w:val="ro-RO"/>
        </w:rPr>
      </w:pPr>
      <w:r>
        <w:rPr>
          <w:rFonts w:asciiTheme="majorHAnsi" w:hAnsiTheme="majorHAnsi"/>
          <w:bCs/>
          <w:sz w:val="24"/>
          <w:szCs w:val="24"/>
          <w:lang w:val="ro-RO"/>
        </w:rPr>
        <w:t xml:space="preserve">Chișinău </w:t>
      </w:r>
      <w:r w:rsidR="009F08B0">
        <w:rPr>
          <w:rFonts w:asciiTheme="majorHAnsi" w:hAnsiTheme="majorHAnsi"/>
          <w:bCs/>
          <w:sz w:val="24"/>
          <w:szCs w:val="24"/>
          <w:lang w:val="ro-RO"/>
        </w:rPr>
        <w:t>2025</w:t>
      </w:r>
    </w:p>
    <w:p w14:paraId="7530097E" w14:textId="77777777" w:rsidR="00050CC8" w:rsidRDefault="00050CC8" w:rsidP="00D91E2B">
      <w:pPr>
        <w:pStyle w:val="PlainText"/>
        <w:spacing w:line="360" w:lineRule="auto"/>
        <w:rPr>
          <w:rFonts w:asciiTheme="majorHAnsi" w:hAnsiTheme="majorHAnsi"/>
          <w:bCs/>
          <w:sz w:val="24"/>
          <w:szCs w:val="24"/>
          <w:lang w:val="ro-RO"/>
        </w:rPr>
      </w:pPr>
    </w:p>
    <w:p w14:paraId="62484660" w14:textId="77777777" w:rsidR="006E3E7C" w:rsidRPr="00FC7A64" w:rsidRDefault="006E3E7C" w:rsidP="00D91E2B">
      <w:pPr>
        <w:pStyle w:val="PlainText"/>
        <w:spacing w:line="360" w:lineRule="auto"/>
        <w:rPr>
          <w:rFonts w:asciiTheme="majorHAnsi" w:hAnsiTheme="majorHAnsi"/>
          <w:bCs/>
          <w:sz w:val="24"/>
          <w:szCs w:val="24"/>
          <w:lang w:val="en-US"/>
        </w:rPr>
      </w:pPr>
    </w:p>
    <w:bookmarkEnd w:id="0"/>
    <w:p w14:paraId="4F8D9E5B" w14:textId="77777777" w:rsidR="006E3E7C" w:rsidRPr="00503248" w:rsidRDefault="006E3E7C" w:rsidP="006E3E7C">
      <w:pPr>
        <w:pStyle w:val="ListParagraph"/>
        <w:numPr>
          <w:ilvl w:val="0"/>
          <w:numId w:val="11"/>
        </w:numPr>
        <w:rPr>
          <w:lang w:val="fr-FR"/>
        </w:rPr>
      </w:pPr>
      <w:r w:rsidRPr="00503248">
        <w:rPr>
          <w:b/>
          <w:bCs/>
          <w:lang w:val="fr-FR"/>
        </w:rPr>
        <w:t>PRÉLIMINAIRES</w:t>
      </w:r>
    </w:p>
    <w:p w14:paraId="0700F09D" w14:textId="77777777" w:rsidR="006E3E7C" w:rsidRPr="00503248" w:rsidRDefault="006E3E7C" w:rsidP="006E3E7C">
      <w:pPr>
        <w:spacing w:line="256" w:lineRule="exact"/>
        <w:ind w:left="567"/>
        <w:rPr>
          <w:sz w:val="20"/>
          <w:szCs w:val="20"/>
          <w:lang w:val="fr-FR"/>
        </w:rPr>
      </w:pPr>
    </w:p>
    <w:p w14:paraId="4A1B6B8F" w14:textId="77777777" w:rsidR="006E3E7C" w:rsidRPr="00C924B0" w:rsidRDefault="006E3E7C" w:rsidP="006E3E7C">
      <w:pPr>
        <w:tabs>
          <w:tab w:val="left" w:pos="980"/>
        </w:tabs>
        <w:ind w:right="181"/>
        <w:jc w:val="both"/>
        <w:rPr>
          <w:rFonts w:ascii="Symbol" w:eastAsia="Symbol" w:hAnsi="Symbol" w:cs="Symbol"/>
          <w:lang w:val="fr-FR"/>
        </w:rPr>
      </w:pPr>
      <w:r w:rsidRPr="00C924B0">
        <w:rPr>
          <w:b/>
          <w:bCs/>
          <w:lang w:val="fr-FR"/>
        </w:rPr>
        <w:t>Présentation générale de la discipline : place et rôle de la discipline dans la formation des compétences spécifiques du programme de formation professionnelle/ spécialité</w:t>
      </w:r>
    </w:p>
    <w:p w14:paraId="18FA3374" w14:textId="77777777" w:rsidR="006E3E7C" w:rsidRPr="00E0451F" w:rsidRDefault="006E3E7C" w:rsidP="006E3E7C">
      <w:pPr>
        <w:tabs>
          <w:tab w:val="left" w:pos="980"/>
        </w:tabs>
        <w:spacing w:line="236" w:lineRule="auto"/>
        <w:ind w:right="140"/>
        <w:jc w:val="both"/>
        <w:rPr>
          <w:b/>
          <w:bCs/>
          <w:sz w:val="27"/>
          <w:szCs w:val="27"/>
          <w:lang w:val="fr-FR"/>
        </w:rPr>
      </w:pPr>
      <w:r>
        <w:rPr>
          <w:b/>
          <w:bCs/>
          <w:sz w:val="27"/>
          <w:szCs w:val="27"/>
          <w:lang w:val="fr-FR"/>
        </w:rPr>
        <w:tab/>
      </w:r>
      <w:r w:rsidRPr="006D5BF5">
        <w:rPr>
          <w:lang w:val="fr-FR"/>
        </w:rPr>
        <w:t xml:space="preserve">La discipline </w:t>
      </w:r>
      <w:r w:rsidRPr="006D5BF5">
        <w:rPr>
          <w:i/>
          <w:lang w:val="fr-FR"/>
        </w:rPr>
        <w:t>Langues modernes</w:t>
      </w:r>
      <w:r w:rsidRPr="006D5BF5">
        <w:rPr>
          <w:lang w:val="fr-FR"/>
        </w:rPr>
        <w:t xml:space="preserve"> occupe une place importante dans le programme d’études de l’Université d’État de Médecine et Pharmacie "Nicolae Testemiţanu", les langues modernes (</w:t>
      </w:r>
      <w:r>
        <w:rPr>
          <w:lang w:val="fr-FR"/>
        </w:rPr>
        <w:t>l’</w:t>
      </w:r>
      <w:r w:rsidRPr="006D5BF5">
        <w:rPr>
          <w:lang w:val="fr-FR"/>
        </w:rPr>
        <w:t xml:space="preserve">anglais et </w:t>
      </w:r>
      <w:r>
        <w:rPr>
          <w:lang w:val="fr-FR"/>
        </w:rPr>
        <w:t xml:space="preserve">le </w:t>
      </w:r>
      <w:r w:rsidRPr="006D5BF5">
        <w:rPr>
          <w:lang w:val="fr-FR"/>
        </w:rPr>
        <w:t xml:space="preserve">français) ayant le statut de </w:t>
      </w:r>
      <w:r w:rsidRPr="006D5BF5">
        <w:rPr>
          <w:i/>
          <w:lang w:val="fr-FR"/>
        </w:rPr>
        <w:t>lingua franca</w:t>
      </w:r>
      <w:r w:rsidRPr="006D5BF5">
        <w:rPr>
          <w:lang w:val="fr-FR"/>
        </w:rPr>
        <w:t xml:space="preserve"> en tant que langues de travail des institutions de l'UE. L’adhésion au Processus de Bologne et aux normes européennes implique des changements fondamentaux : assurance de la qualité de la formation et des compétences linguistiques comme objectifs prioritaires pour l'intégration de l'enseignement dans l'espace européen.</w:t>
      </w:r>
    </w:p>
    <w:p w14:paraId="5194AF33" w14:textId="77777777" w:rsidR="006E3E7C" w:rsidRPr="006D5BF5" w:rsidRDefault="006E3E7C" w:rsidP="006E3E7C">
      <w:pPr>
        <w:tabs>
          <w:tab w:val="left" w:pos="980"/>
        </w:tabs>
        <w:spacing w:line="236" w:lineRule="auto"/>
        <w:ind w:right="140"/>
        <w:jc w:val="both"/>
        <w:rPr>
          <w:rFonts w:ascii="Symbol" w:eastAsia="Symbol" w:hAnsi="Symbol" w:cs="Symbol"/>
          <w:lang w:val="fr-FR"/>
        </w:rPr>
      </w:pPr>
      <w:r>
        <w:rPr>
          <w:lang w:val="fr-FR"/>
        </w:rPr>
        <w:tab/>
      </w:r>
      <w:r w:rsidRPr="006D5BF5">
        <w:rPr>
          <w:lang w:val="fr-FR"/>
        </w:rPr>
        <w:t xml:space="preserve"> Conformément à ces normes, la discipline </w:t>
      </w:r>
      <w:r w:rsidRPr="006D5BF5">
        <w:rPr>
          <w:i/>
          <w:lang w:val="fr-FR"/>
        </w:rPr>
        <w:t>Langues modernes</w:t>
      </w:r>
      <w:r>
        <w:rPr>
          <w:lang w:val="fr-FR"/>
        </w:rPr>
        <w:t>​​ (langue étrangère de spécialité/terminologie médicale) est un c</w:t>
      </w:r>
      <w:r w:rsidRPr="006D5BF5">
        <w:rPr>
          <w:lang w:val="fr-FR"/>
        </w:rPr>
        <w:t>urs</w:t>
      </w:r>
      <w:r>
        <w:rPr>
          <w:lang w:val="fr-FR"/>
        </w:rPr>
        <w:t>us</w:t>
      </w:r>
      <w:r w:rsidRPr="006D5BF5">
        <w:rPr>
          <w:lang w:val="fr-FR"/>
        </w:rPr>
        <w:t xml:space="preserve"> pratique conçu pour les étudiants en médecine et destiné à une application pratique et à une utilisation active dans la formation et l’exercice de la profession. Le cours </w:t>
      </w:r>
      <w:r w:rsidRPr="006D5BF5">
        <w:rPr>
          <w:i/>
          <w:lang w:val="fr-FR"/>
        </w:rPr>
        <w:t>Langues modernes</w:t>
      </w:r>
      <w:r w:rsidRPr="006D5BF5">
        <w:rPr>
          <w:lang w:val="fr-FR"/>
        </w:rPr>
        <w:t xml:space="preserve"> (terminologie linguistique) est orienté vers la formation des compétences linguistiques établies par le Cadre européen commun de référence pour les langues (CECRL), élaboré par le Conseil de l'Europe. Le cours de Langues modernes (terminologie linguistique) vise l’assimilation de la terminologie médicale essentielle, formant de solides compétences linguistiques pour les étudiants en médecine, nécessaires à la mobilité académique, à l'intégration interculturelle et professionnelle.</w:t>
      </w:r>
    </w:p>
    <w:p w14:paraId="50120AFF" w14:textId="77777777" w:rsidR="006E3E7C" w:rsidRPr="006D5BF5" w:rsidRDefault="006E3E7C" w:rsidP="006E3E7C">
      <w:pPr>
        <w:spacing w:line="36" w:lineRule="exact"/>
        <w:ind w:left="567"/>
        <w:rPr>
          <w:rFonts w:ascii="Symbol" w:eastAsia="Symbol" w:hAnsi="Symbol" w:cs="Symbol"/>
          <w:lang w:val="fr-FR"/>
        </w:rPr>
      </w:pPr>
    </w:p>
    <w:p w14:paraId="5F3CBFD0" w14:textId="77777777" w:rsidR="006E3E7C" w:rsidRDefault="006E3E7C" w:rsidP="006E3E7C">
      <w:pPr>
        <w:tabs>
          <w:tab w:val="left" w:pos="980"/>
        </w:tabs>
        <w:spacing w:line="234" w:lineRule="auto"/>
        <w:ind w:right="140"/>
        <w:jc w:val="both"/>
        <w:rPr>
          <w:lang w:val="fr-FR"/>
        </w:rPr>
      </w:pPr>
      <w:r>
        <w:rPr>
          <w:lang w:val="fr-FR"/>
        </w:rPr>
        <w:tab/>
      </w:r>
      <w:r w:rsidRPr="006D5BF5">
        <w:rPr>
          <w:lang w:val="fr-FR"/>
        </w:rPr>
        <w:t xml:space="preserve">  L’orientation formative de l’enseignement universitaire et la formation des étudiants en médecine constituent un cadre de référence de formation professionnelle du personnel médical apte à la communicatio</w:t>
      </w:r>
      <w:r>
        <w:rPr>
          <w:lang w:val="fr-FR"/>
        </w:rPr>
        <w:t xml:space="preserve">n verbale en langues étrangères et </w:t>
      </w:r>
      <w:r w:rsidRPr="006D5BF5">
        <w:rPr>
          <w:lang w:val="fr-FR"/>
        </w:rPr>
        <w:t xml:space="preserve">à faciliter la communication dans l’espace international, </w:t>
      </w:r>
      <w:r>
        <w:rPr>
          <w:lang w:val="fr-FR"/>
        </w:rPr>
        <w:t>à</w:t>
      </w:r>
      <w:r w:rsidRPr="006D5BF5">
        <w:rPr>
          <w:lang w:val="fr-FR"/>
        </w:rPr>
        <w:t xml:space="preserve"> coopérer dans le domaine de la médecine et</w:t>
      </w:r>
      <w:r>
        <w:rPr>
          <w:lang w:val="fr-FR"/>
        </w:rPr>
        <w:t xml:space="preserve"> à </w:t>
      </w:r>
      <w:r w:rsidRPr="006D5BF5">
        <w:rPr>
          <w:lang w:val="fr-FR"/>
        </w:rPr>
        <w:t>devenir compétitif sur le marché du travail.</w:t>
      </w:r>
    </w:p>
    <w:p w14:paraId="38976CF9" w14:textId="77777777" w:rsidR="006E3E7C" w:rsidRPr="00503248" w:rsidRDefault="006E3E7C" w:rsidP="006E3E7C">
      <w:pPr>
        <w:tabs>
          <w:tab w:val="left" w:pos="980"/>
        </w:tabs>
        <w:spacing w:line="234" w:lineRule="auto"/>
        <w:ind w:right="140"/>
        <w:jc w:val="both"/>
        <w:rPr>
          <w:rFonts w:ascii="Symbol" w:eastAsia="Symbol" w:hAnsi="Symbol" w:cs="Symbol"/>
          <w:lang w:val="fr-FR"/>
        </w:rPr>
      </w:pPr>
    </w:p>
    <w:p w14:paraId="243C6134" w14:textId="77777777" w:rsidR="006E3E7C" w:rsidRPr="00503248" w:rsidRDefault="006E3E7C" w:rsidP="006E3E7C">
      <w:pPr>
        <w:numPr>
          <w:ilvl w:val="0"/>
          <w:numId w:val="3"/>
        </w:numPr>
        <w:tabs>
          <w:tab w:val="left" w:pos="980"/>
        </w:tabs>
        <w:ind w:left="567" w:hanging="362"/>
        <w:rPr>
          <w:rFonts w:ascii="Symbol" w:eastAsia="Symbol" w:hAnsi="Symbol" w:cs="Symbol"/>
          <w:lang w:val="fr-FR"/>
        </w:rPr>
      </w:pPr>
      <w:r w:rsidRPr="00503248">
        <w:rPr>
          <w:b/>
          <w:bCs/>
          <w:lang w:val="fr-FR"/>
        </w:rPr>
        <w:t>Mission du curriculum dans la formation professionnelle</w:t>
      </w:r>
    </w:p>
    <w:p w14:paraId="3B69CC13" w14:textId="77777777" w:rsidR="006E3E7C" w:rsidRPr="006D5BF5" w:rsidRDefault="006E3E7C" w:rsidP="006E3E7C">
      <w:pPr>
        <w:spacing w:line="55" w:lineRule="exact"/>
        <w:ind w:left="567"/>
        <w:rPr>
          <w:sz w:val="20"/>
          <w:szCs w:val="20"/>
          <w:lang w:val="fr-FR"/>
        </w:rPr>
      </w:pPr>
    </w:p>
    <w:p w14:paraId="64C6D9FB" w14:textId="77777777" w:rsidR="006E3E7C" w:rsidRDefault="006E3E7C" w:rsidP="006E3E7C">
      <w:pPr>
        <w:spacing w:line="234" w:lineRule="auto"/>
        <w:ind w:left="567" w:right="140" w:firstLine="358"/>
        <w:rPr>
          <w:lang w:val="fr-FR"/>
        </w:rPr>
      </w:pPr>
      <w:r w:rsidRPr="006D5BF5">
        <w:rPr>
          <w:lang w:val="fr-FR"/>
        </w:rPr>
        <w:t>L'étude</w:t>
      </w:r>
      <w:r>
        <w:rPr>
          <w:lang w:val="fr-FR"/>
        </w:rPr>
        <w:t xml:space="preserve"> d'une langue étrangère de spécialité </w:t>
      </w:r>
      <w:r w:rsidRPr="006D5BF5">
        <w:rPr>
          <w:lang w:val="fr-FR"/>
        </w:rPr>
        <w:t xml:space="preserve">contribue au développement des </w:t>
      </w:r>
      <w:r>
        <w:rPr>
          <w:lang w:val="fr-FR"/>
        </w:rPr>
        <w:t xml:space="preserve">compétences linguistiques, des savoirs et des savoir-faire, </w:t>
      </w:r>
      <w:r w:rsidRPr="006D5BF5">
        <w:rPr>
          <w:lang w:val="fr-FR"/>
        </w:rPr>
        <w:t>des</w:t>
      </w:r>
      <w:r>
        <w:rPr>
          <w:lang w:val="fr-FR"/>
        </w:rPr>
        <w:t xml:space="preserve"> attitudes professionnelles par l’exploration interdisciplinaire à</w:t>
      </w:r>
      <w:r w:rsidRPr="006D5BF5">
        <w:rPr>
          <w:lang w:val="fr-FR"/>
        </w:rPr>
        <w:t xml:space="preserve"> contenu varié.</w:t>
      </w:r>
    </w:p>
    <w:p w14:paraId="3BA54D4C" w14:textId="77777777" w:rsidR="006E3E7C" w:rsidRPr="006D5BF5" w:rsidRDefault="006E3E7C" w:rsidP="006E3E7C">
      <w:pPr>
        <w:spacing w:line="234" w:lineRule="auto"/>
        <w:ind w:left="567" w:right="140" w:firstLine="358"/>
        <w:rPr>
          <w:sz w:val="20"/>
          <w:szCs w:val="20"/>
          <w:lang w:val="fr-FR"/>
        </w:rPr>
      </w:pPr>
    </w:p>
    <w:p w14:paraId="4F9331A7" w14:textId="77777777" w:rsidR="006E3E7C" w:rsidRDefault="006E3E7C" w:rsidP="006E3E7C">
      <w:pPr>
        <w:numPr>
          <w:ilvl w:val="1"/>
          <w:numId w:val="10"/>
        </w:numPr>
        <w:tabs>
          <w:tab w:val="left" w:pos="980"/>
        </w:tabs>
        <w:ind w:left="567" w:hanging="362"/>
        <w:rPr>
          <w:rFonts w:ascii="Symbol" w:eastAsia="Symbol" w:hAnsi="Symbol" w:cs="Symbol"/>
        </w:rPr>
      </w:pPr>
      <w:r w:rsidRPr="00A656D0">
        <w:rPr>
          <w:lang w:val="fr-FR"/>
        </w:rPr>
        <w:t>Langues d’enseignement :</w:t>
      </w:r>
      <w:r>
        <w:t xml:space="preserve"> </w:t>
      </w:r>
      <w:r w:rsidRPr="00A656D0">
        <w:rPr>
          <w:lang w:val="fr-FR"/>
        </w:rPr>
        <w:t xml:space="preserve">anglais, </w:t>
      </w:r>
      <w:r w:rsidRPr="0007332A">
        <w:rPr>
          <w:bCs/>
          <w:lang w:val="fr-FR"/>
        </w:rPr>
        <w:t>français.</w:t>
      </w:r>
    </w:p>
    <w:p w14:paraId="5CE4B3B9" w14:textId="77777777" w:rsidR="006E3E7C" w:rsidRDefault="006E3E7C" w:rsidP="006E3E7C">
      <w:pPr>
        <w:spacing w:line="238" w:lineRule="exact"/>
        <w:ind w:left="567"/>
        <w:rPr>
          <w:rFonts w:ascii="Symbol" w:eastAsia="Symbol" w:hAnsi="Symbol" w:cs="Symbol"/>
        </w:rPr>
      </w:pPr>
    </w:p>
    <w:p w14:paraId="20F8CB17" w14:textId="4D210A6A" w:rsidR="00904A18" w:rsidRPr="006E3E7C" w:rsidRDefault="006E3E7C" w:rsidP="003471E3">
      <w:pPr>
        <w:numPr>
          <w:ilvl w:val="1"/>
          <w:numId w:val="10"/>
        </w:numPr>
        <w:tabs>
          <w:tab w:val="left" w:pos="980"/>
        </w:tabs>
        <w:ind w:left="567" w:hanging="362"/>
        <w:rPr>
          <w:rFonts w:ascii="Symbol" w:eastAsia="Symbol" w:hAnsi="Symbol" w:cs="Symbol"/>
          <w:lang w:val="fr-FR"/>
        </w:rPr>
      </w:pPr>
      <w:r>
        <w:rPr>
          <w:lang w:val="fr-FR"/>
        </w:rPr>
        <w:t>Bénéficiaires : étudiants de la I-ière</w:t>
      </w:r>
      <w:r w:rsidRPr="006D5BF5">
        <w:rPr>
          <w:lang w:val="fr-FR"/>
        </w:rPr>
        <w:t xml:space="preserve"> année, Faculté de Médecine I, spécialité Médecine.</w:t>
      </w:r>
    </w:p>
    <w:p w14:paraId="0393EF54" w14:textId="665DD4C1" w:rsidR="00773F4B" w:rsidRPr="006E3E7C" w:rsidRDefault="006F7758" w:rsidP="006E3E7C">
      <w:pPr>
        <w:pStyle w:val="ListParagraph"/>
        <w:widowControl w:val="0"/>
        <w:numPr>
          <w:ilvl w:val="0"/>
          <w:numId w:val="10"/>
        </w:numPr>
        <w:spacing w:before="360"/>
        <w:rPr>
          <w:rFonts w:asciiTheme="majorHAnsi" w:hAnsiTheme="majorHAnsi"/>
          <w:b/>
          <w:lang w:val="fr-FR"/>
        </w:rPr>
      </w:pPr>
      <w:r w:rsidRPr="006E3E7C">
        <w:rPr>
          <w:rFonts w:asciiTheme="majorHAnsi" w:hAnsiTheme="majorHAnsi"/>
          <w:b/>
          <w:lang w:val="fr-FR"/>
        </w:rPr>
        <w:t xml:space="preserve">ORGANISATION </w:t>
      </w:r>
      <w:r w:rsidR="002D5BCC" w:rsidRPr="006E3E7C">
        <w:rPr>
          <w:rFonts w:asciiTheme="majorHAnsi" w:hAnsiTheme="majorHAnsi"/>
          <w:b/>
          <w:lang w:val="fr-FR"/>
        </w:rPr>
        <w:t>DE LA DISCIPLINE</w:t>
      </w:r>
      <w:r w:rsidR="00773F4B" w:rsidRPr="006E3E7C">
        <w:rPr>
          <w:rFonts w:asciiTheme="majorHAnsi" w:hAnsiTheme="majorHAnsi"/>
          <w:b/>
          <w:lang w:val="fr-FR"/>
        </w:rPr>
        <w:t xml:space="preserve"> </w:t>
      </w:r>
    </w:p>
    <w:tbl>
      <w:tblPr>
        <w:tblStyle w:val="TableGrid"/>
        <w:tblW w:w="10065" w:type="dxa"/>
        <w:tblInd w:w="-441" w:type="dxa"/>
        <w:tblLook w:val="04A0" w:firstRow="1" w:lastRow="0" w:firstColumn="1" w:lastColumn="0" w:noHBand="0" w:noVBand="1"/>
      </w:tblPr>
      <w:tblGrid>
        <w:gridCol w:w="3099"/>
        <w:gridCol w:w="1561"/>
        <w:gridCol w:w="3824"/>
        <w:gridCol w:w="1581"/>
      </w:tblGrid>
      <w:tr w:rsidR="00C44F0E" w:rsidRPr="006F7758" w14:paraId="1692F496" w14:textId="77777777" w:rsidTr="00B64B87">
        <w:tc>
          <w:tcPr>
            <w:tcW w:w="4660" w:type="dxa"/>
            <w:gridSpan w:val="2"/>
            <w:tcBorders>
              <w:top w:val="double" w:sz="4" w:space="0" w:color="auto"/>
              <w:left w:val="double" w:sz="4" w:space="0" w:color="auto"/>
            </w:tcBorders>
          </w:tcPr>
          <w:p w14:paraId="5D5115F2" w14:textId="77777777" w:rsidR="00C44F0E" w:rsidRPr="006F7758" w:rsidRDefault="00C44F0E" w:rsidP="00C924B0">
            <w:pPr>
              <w:pStyle w:val="PlainText"/>
              <w:tabs>
                <w:tab w:val="left" w:pos="9781"/>
              </w:tabs>
              <w:spacing w:before="120" w:after="120"/>
              <w:rPr>
                <w:rFonts w:asciiTheme="majorHAnsi" w:hAnsiTheme="majorHAnsi"/>
                <w:sz w:val="24"/>
                <w:szCs w:val="24"/>
                <w:lang w:val="fr-FR"/>
              </w:rPr>
            </w:pPr>
            <w:r w:rsidRPr="006F7758">
              <w:rPr>
                <w:rFonts w:asciiTheme="majorHAnsi" w:hAnsiTheme="majorHAnsi"/>
                <w:sz w:val="24"/>
                <w:szCs w:val="24"/>
                <w:lang w:val="fr-FR"/>
              </w:rPr>
              <w:t>Code de la discipline</w:t>
            </w:r>
          </w:p>
        </w:tc>
        <w:tc>
          <w:tcPr>
            <w:tcW w:w="5405" w:type="dxa"/>
            <w:gridSpan w:val="2"/>
            <w:tcBorders>
              <w:top w:val="double" w:sz="4" w:space="0" w:color="auto"/>
              <w:right w:val="double" w:sz="4" w:space="0" w:color="auto"/>
            </w:tcBorders>
            <w:vAlign w:val="center"/>
          </w:tcPr>
          <w:p w14:paraId="0AC3DA1B" w14:textId="77777777" w:rsidR="00C44F0E" w:rsidRPr="002D5BCC" w:rsidRDefault="007E60A4" w:rsidP="00C3627A">
            <w:pPr>
              <w:pStyle w:val="PlainText"/>
              <w:tabs>
                <w:tab w:val="left" w:pos="9781"/>
              </w:tabs>
              <w:spacing w:before="120" w:after="120"/>
              <w:rPr>
                <w:rFonts w:asciiTheme="majorHAnsi" w:hAnsiTheme="majorHAnsi"/>
                <w:b/>
                <w:sz w:val="24"/>
                <w:szCs w:val="24"/>
                <w:lang w:val="fr-FR"/>
              </w:rPr>
            </w:pPr>
            <w:r w:rsidRPr="00217CB8">
              <w:rPr>
                <w:rFonts w:asciiTheme="majorHAnsi" w:hAnsiTheme="majorHAnsi"/>
                <w:b/>
                <w:sz w:val="24"/>
                <w:szCs w:val="26"/>
                <w:lang w:val="en-US"/>
              </w:rPr>
              <w:t>G.01.</w:t>
            </w:r>
            <w:r w:rsidR="00C924B0">
              <w:rPr>
                <w:rFonts w:asciiTheme="majorHAnsi" w:hAnsiTheme="majorHAnsi"/>
                <w:b/>
                <w:sz w:val="24"/>
                <w:szCs w:val="26"/>
                <w:lang w:val="en-US"/>
              </w:rPr>
              <w:t>O.006-G.02.O.015</w:t>
            </w:r>
          </w:p>
        </w:tc>
      </w:tr>
      <w:tr w:rsidR="00C44F0E" w:rsidRPr="00EA46A1" w14:paraId="6FD5C2F2" w14:textId="77777777" w:rsidTr="00B64B87">
        <w:trPr>
          <w:trHeight w:val="648"/>
        </w:trPr>
        <w:tc>
          <w:tcPr>
            <w:tcW w:w="4660" w:type="dxa"/>
            <w:gridSpan w:val="2"/>
            <w:tcBorders>
              <w:left w:val="double" w:sz="4" w:space="0" w:color="auto"/>
            </w:tcBorders>
          </w:tcPr>
          <w:p w14:paraId="1EBDC981" w14:textId="77777777" w:rsidR="00C44F0E" w:rsidRPr="006F7758" w:rsidRDefault="00C44F0E" w:rsidP="00C3627A">
            <w:pPr>
              <w:pStyle w:val="PlainText"/>
              <w:tabs>
                <w:tab w:val="left" w:pos="9781"/>
              </w:tabs>
              <w:spacing w:before="120" w:after="120"/>
              <w:rPr>
                <w:rFonts w:asciiTheme="majorHAnsi" w:hAnsiTheme="majorHAnsi"/>
                <w:sz w:val="24"/>
                <w:szCs w:val="24"/>
                <w:lang w:val="fr-FR"/>
              </w:rPr>
            </w:pPr>
            <w:r w:rsidRPr="006F7758">
              <w:rPr>
                <w:rFonts w:asciiTheme="majorHAnsi" w:hAnsiTheme="majorHAnsi"/>
                <w:sz w:val="24"/>
                <w:szCs w:val="24"/>
                <w:lang w:val="fr-FR"/>
              </w:rPr>
              <w:t>Dénomination de la discipline</w:t>
            </w:r>
          </w:p>
        </w:tc>
        <w:tc>
          <w:tcPr>
            <w:tcW w:w="5405" w:type="dxa"/>
            <w:gridSpan w:val="2"/>
            <w:tcBorders>
              <w:right w:val="double" w:sz="4" w:space="0" w:color="auto"/>
            </w:tcBorders>
            <w:vAlign w:val="center"/>
          </w:tcPr>
          <w:p w14:paraId="71E81760" w14:textId="77777777" w:rsidR="00C44F0E" w:rsidRPr="00C924B0" w:rsidRDefault="00C924B0" w:rsidP="00C924B0">
            <w:pPr>
              <w:pStyle w:val="PlainText"/>
              <w:tabs>
                <w:tab w:val="left" w:pos="9781"/>
              </w:tabs>
              <w:ind w:left="2410" w:hanging="2410"/>
              <w:rPr>
                <w:rFonts w:asciiTheme="majorHAnsi" w:hAnsiTheme="majorHAnsi"/>
                <w:b/>
                <w:sz w:val="24"/>
                <w:szCs w:val="24"/>
                <w:lang w:val="fr-FR"/>
              </w:rPr>
            </w:pPr>
            <w:r>
              <w:rPr>
                <w:rFonts w:asciiTheme="majorHAnsi" w:hAnsiTheme="majorHAnsi"/>
                <w:b/>
                <w:sz w:val="24"/>
                <w:szCs w:val="24"/>
                <w:lang w:val="fr-FR"/>
              </w:rPr>
              <w:t>Langue a</w:t>
            </w:r>
            <w:r w:rsidRPr="006F7758">
              <w:rPr>
                <w:rFonts w:asciiTheme="majorHAnsi" w:hAnsiTheme="majorHAnsi"/>
                <w:b/>
                <w:sz w:val="24"/>
                <w:szCs w:val="24"/>
                <w:lang w:val="fr-FR"/>
              </w:rPr>
              <w:t>nglais</w:t>
            </w:r>
            <w:r>
              <w:rPr>
                <w:rFonts w:asciiTheme="majorHAnsi" w:hAnsiTheme="majorHAnsi"/>
                <w:b/>
                <w:sz w:val="24"/>
                <w:szCs w:val="24"/>
                <w:lang w:val="fr-FR"/>
              </w:rPr>
              <w:t>e</w:t>
            </w:r>
            <w:r w:rsidRPr="006F7758">
              <w:rPr>
                <w:rFonts w:asciiTheme="majorHAnsi" w:hAnsiTheme="majorHAnsi"/>
                <w:b/>
                <w:sz w:val="24"/>
                <w:szCs w:val="24"/>
                <w:lang w:val="fr-FR"/>
              </w:rPr>
              <w:t>/</w:t>
            </w:r>
            <w:r w:rsidRPr="00C924B0">
              <w:rPr>
                <w:rFonts w:asciiTheme="majorHAnsi" w:hAnsiTheme="majorHAnsi"/>
                <w:b/>
                <w:sz w:val="24"/>
                <w:szCs w:val="24"/>
                <w:lang w:val="fr-FR"/>
              </w:rPr>
              <w:t xml:space="preserve"> </w:t>
            </w:r>
            <w:r>
              <w:rPr>
                <w:rFonts w:asciiTheme="majorHAnsi" w:hAnsiTheme="majorHAnsi"/>
                <w:b/>
                <w:sz w:val="24"/>
                <w:szCs w:val="24"/>
                <w:lang w:val="fr-FR"/>
              </w:rPr>
              <w:t xml:space="preserve">langue </w:t>
            </w:r>
            <w:r w:rsidRPr="006F7758">
              <w:rPr>
                <w:rFonts w:asciiTheme="majorHAnsi" w:hAnsiTheme="majorHAnsi"/>
                <w:b/>
                <w:sz w:val="24"/>
                <w:szCs w:val="24"/>
                <w:lang w:val="fr-FR"/>
              </w:rPr>
              <w:t>français</w:t>
            </w:r>
            <w:r>
              <w:rPr>
                <w:rFonts w:asciiTheme="majorHAnsi" w:hAnsiTheme="majorHAnsi"/>
                <w:b/>
                <w:sz w:val="24"/>
                <w:szCs w:val="24"/>
                <w:lang w:val="fr-FR"/>
              </w:rPr>
              <w:t>e</w:t>
            </w:r>
            <w:r w:rsidRPr="006F7758">
              <w:rPr>
                <w:rFonts w:asciiTheme="majorHAnsi" w:hAnsiTheme="majorHAnsi"/>
                <w:b/>
                <w:sz w:val="24"/>
                <w:szCs w:val="24"/>
                <w:lang w:val="fr-FR"/>
              </w:rPr>
              <w:t xml:space="preserve"> </w:t>
            </w:r>
          </w:p>
        </w:tc>
      </w:tr>
      <w:tr w:rsidR="00C44F0E" w:rsidRPr="00C924B0" w14:paraId="72B8CF1D" w14:textId="77777777" w:rsidTr="00B64B87">
        <w:tc>
          <w:tcPr>
            <w:tcW w:w="4660" w:type="dxa"/>
            <w:gridSpan w:val="2"/>
            <w:tcBorders>
              <w:left w:val="double" w:sz="4" w:space="0" w:color="auto"/>
              <w:bottom w:val="double" w:sz="4" w:space="0" w:color="auto"/>
            </w:tcBorders>
          </w:tcPr>
          <w:p w14:paraId="76A4AE87" w14:textId="77777777" w:rsidR="00C44F0E" w:rsidRPr="006F7758" w:rsidRDefault="00C44F0E" w:rsidP="00C3627A">
            <w:pPr>
              <w:pStyle w:val="PlainText"/>
              <w:tabs>
                <w:tab w:val="left" w:pos="9781"/>
              </w:tabs>
              <w:spacing w:before="120" w:after="120"/>
              <w:rPr>
                <w:rFonts w:asciiTheme="majorHAnsi" w:hAnsiTheme="majorHAnsi"/>
                <w:sz w:val="24"/>
                <w:szCs w:val="24"/>
                <w:lang w:val="fr-FR"/>
              </w:rPr>
            </w:pPr>
            <w:r w:rsidRPr="006F7758">
              <w:rPr>
                <w:rFonts w:asciiTheme="majorHAnsi" w:hAnsiTheme="majorHAnsi"/>
                <w:sz w:val="24"/>
                <w:szCs w:val="24"/>
                <w:lang w:val="fr-FR"/>
              </w:rPr>
              <w:t>Responsable(s) de la discipline</w:t>
            </w:r>
          </w:p>
        </w:tc>
        <w:tc>
          <w:tcPr>
            <w:tcW w:w="5405" w:type="dxa"/>
            <w:gridSpan w:val="2"/>
            <w:tcBorders>
              <w:bottom w:val="double" w:sz="4" w:space="0" w:color="auto"/>
              <w:right w:val="double" w:sz="4" w:space="0" w:color="auto"/>
            </w:tcBorders>
            <w:vAlign w:val="center"/>
          </w:tcPr>
          <w:p w14:paraId="26C8718C" w14:textId="77777777" w:rsidR="00C44F0E" w:rsidRPr="006F7758" w:rsidRDefault="00C44F0E" w:rsidP="00904A18">
            <w:pPr>
              <w:pStyle w:val="PlainText"/>
              <w:tabs>
                <w:tab w:val="left" w:pos="9781"/>
              </w:tabs>
              <w:spacing w:before="120" w:after="120"/>
              <w:rPr>
                <w:rFonts w:asciiTheme="majorHAnsi" w:hAnsiTheme="majorHAnsi"/>
                <w:b/>
                <w:sz w:val="24"/>
                <w:szCs w:val="24"/>
                <w:highlight w:val="yellow"/>
                <w:lang w:val="fr-FR"/>
              </w:rPr>
            </w:pPr>
            <w:r w:rsidRPr="006F7758">
              <w:rPr>
                <w:rFonts w:asciiTheme="majorHAnsi" w:hAnsiTheme="majorHAnsi"/>
                <w:b/>
                <w:bCs/>
                <w:sz w:val="24"/>
                <w:szCs w:val="24"/>
                <w:lang w:val="fr-FR"/>
              </w:rPr>
              <w:t xml:space="preserve"> </w:t>
            </w:r>
            <w:r w:rsidR="00C924B0">
              <w:rPr>
                <w:rFonts w:asciiTheme="majorHAnsi" w:hAnsiTheme="majorHAnsi"/>
                <w:b/>
                <w:sz w:val="24"/>
                <w:szCs w:val="26"/>
                <w:lang w:val="ro-RO"/>
              </w:rPr>
              <w:t xml:space="preserve">V.Cazac, </w:t>
            </w:r>
            <w:r w:rsidR="007E60A4" w:rsidRPr="00AD7FB7">
              <w:rPr>
                <w:rFonts w:asciiTheme="majorHAnsi" w:hAnsiTheme="majorHAnsi"/>
                <w:b/>
                <w:sz w:val="24"/>
                <w:szCs w:val="26"/>
                <w:lang w:val="ro-RO"/>
              </w:rPr>
              <w:t xml:space="preserve"> A. David</w:t>
            </w:r>
          </w:p>
        </w:tc>
      </w:tr>
      <w:tr w:rsidR="00C44F0E" w:rsidRPr="00C924B0" w14:paraId="2AF5DF17" w14:textId="77777777" w:rsidTr="00B64B87">
        <w:trPr>
          <w:trHeight w:val="701"/>
        </w:trPr>
        <w:tc>
          <w:tcPr>
            <w:tcW w:w="3099" w:type="dxa"/>
            <w:tcBorders>
              <w:top w:val="double" w:sz="4" w:space="0" w:color="auto"/>
              <w:left w:val="double" w:sz="4" w:space="0" w:color="auto"/>
              <w:bottom w:val="double" w:sz="4" w:space="0" w:color="auto"/>
            </w:tcBorders>
          </w:tcPr>
          <w:p w14:paraId="36EE81C6" w14:textId="77777777" w:rsidR="00C44F0E" w:rsidRPr="006F7758" w:rsidRDefault="00C44F0E" w:rsidP="00C3627A">
            <w:pPr>
              <w:pStyle w:val="PlainText"/>
              <w:tabs>
                <w:tab w:val="left" w:pos="9781"/>
              </w:tabs>
              <w:spacing w:before="120" w:after="120"/>
              <w:rPr>
                <w:rFonts w:asciiTheme="majorHAnsi" w:hAnsiTheme="majorHAnsi"/>
                <w:sz w:val="24"/>
                <w:szCs w:val="24"/>
                <w:lang w:val="fr-FR"/>
              </w:rPr>
            </w:pPr>
            <w:r w:rsidRPr="006F7758">
              <w:rPr>
                <w:rFonts w:asciiTheme="majorHAnsi" w:hAnsiTheme="majorHAnsi"/>
                <w:sz w:val="24"/>
                <w:szCs w:val="24"/>
                <w:lang w:val="fr-FR"/>
              </w:rPr>
              <w:t xml:space="preserve">Année </w:t>
            </w:r>
          </w:p>
        </w:tc>
        <w:tc>
          <w:tcPr>
            <w:tcW w:w="1561" w:type="dxa"/>
            <w:tcBorders>
              <w:top w:val="double" w:sz="4" w:space="0" w:color="auto"/>
              <w:bottom w:val="double" w:sz="4" w:space="0" w:color="auto"/>
            </w:tcBorders>
            <w:vAlign w:val="center"/>
          </w:tcPr>
          <w:p w14:paraId="76F554AE" w14:textId="789FA168" w:rsidR="00C44F0E" w:rsidRPr="006F7758" w:rsidRDefault="00C44F0E" w:rsidP="00C3627A">
            <w:pPr>
              <w:pStyle w:val="PlainText"/>
              <w:tabs>
                <w:tab w:val="left" w:pos="9781"/>
              </w:tabs>
              <w:spacing w:before="120" w:after="120"/>
              <w:jc w:val="center"/>
              <w:rPr>
                <w:rFonts w:asciiTheme="majorHAnsi" w:hAnsiTheme="majorHAnsi"/>
                <w:b/>
                <w:sz w:val="24"/>
                <w:szCs w:val="24"/>
                <w:lang w:val="fr-FR"/>
              </w:rPr>
            </w:pPr>
            <w:r w:rsidRPr="006F7758">
              <w:rPr>
                <w:rFonts w:asciiTheme="majorHAnsi" w:hAnsiTheme="majorHAnsi"/>
                <w:b/>
                <w:sz w:val="24"/>
                <w:szCs w:val="24"/>
                <w:lang w:val="fr-FR"/>
              </w:rPr>
              <w:t>I</w:t>
            </w:r>
          </w:p>
        </w:tc>
        <w:tc>
          <w:tcPr>
            <w:tcW w:w="3824" w:type="dxa"/>
            <w:tcBorders>
              <w:top w:val="double" w:sz="4" w:space="0" w:color="auto"/>
              <w:bottom w:val="double" w:sz="4" w:space="0" w:color="auto"/>
            </w:tcBorders>
          </w:tcPr>
          <w:p w14:paraId="3CBE898D" w14:textId="77777777" w:rsidR="00C44F0E" w:rsidRPr="006F7758" w:rsidRDefault="00C44F0E" w:rsidP="00C3627A">
            <w:pPr>
              <w:pStyle w:val="PlainText"/>
              <w:tabs>
                <w:tab w:val="left" w:pos="9781"/>
              </w:tabs>
              <w:spacing w:before="120" w:after="120"/>
              <w:rPr>
                <w:rFonts w:asciiTheme="majorHAnsi" w:hAnsiTheme="majorHAnsi"/>
                <w:sz w:val="24"/>
                <w:szCs w:val="24"/>
                <w:lang w:val="fr-FR"/>
              </w:rPr>
            </w:pPr>
            <w:r w:rsidRPr="006F7758">
              <w:rPr>
                <w:rFonts w:asciiTheme="majorHAnsi" w:hAnsiTheme="majorHAnsi"/>
                <w:sz w:val="24"/>
                <w:szCs w:val="24"/>
                <w:lang w:val="fr-FR"/>
              </w:rPr>
              <w:t xml:space="preserve">Semestre/Semestres </w:t>
            </w:r>
          </w:p>
          <w:p w14:paraId="74AFC740" w14:textId="77777777" w:rsidR="00C44F0E" w:rsidRPr="006F7758" w:rsidRDefault="00C44F0E" w:rsidP="00C3627A">
            <w:pPr>
              <w:pStyle w:val="PlainText"/>
              <w:tabs>
                <w:tab w:val="left" w:pos="9781"/>
              </w:tabs>
              <w:spacing w:before="120" w:after="120"/>
              <w:rPr>
                <w:rFonts w:asciiTheme="majorHAnsi" w:hAnsiTheme="majorHAnsi"/>
                <w:sz w:val="24"/>
                <w:szCs w:val="24"/>
                <w:lang w:val="fr-FR"/>
              </w:rPr>
            </w:pPr>
          </w:p>
        </w:tc>
        <w:tc>
          <w:tcPr>
            <w:tcW w:w="1581" w:type="dxa"/>
            <w:tcBorders>
              <w:top w:val="double" w:sz="4" w:space="0" w:color="auto"/>
              <w:bottom w:val="double" w:sz="4" w:space="0" w:color="auto"/>
              <w:right w:val="double" w:sz="4" w:space="0" w:color="auto"/>
            </w:tcBorders>
            <w:vAlign w:val="center"/>
          </w:tcPr>
          <w:p w14:paraId="167BEB12" w14:textId="77777777" w:rsidR="00C44F0E" w:rsidRPr="006F7758" w:rsidRDefault="00C44F0E" w:rsidP="00C3627A">
            <w:pPr>
              <w:pStyle w:val="PlainText"/>
              <w:tabs>
                <w:tab w:val="left" w:pos="9781"/>
              </w:tabs>
              <w:spacing w:before="120" w:after="120"/>
              <w:jc w:val="center"/>
              <w:rPr>
                <w:rFonts w:asciiTheme="majorHAnsi" w:hAnsiTheme="majorHAnsi"/>
                <w:b/>
                <w:sz w:val="24"/>
                <w:szCs w:val="24"/>
                <w:lang w:val="fr-FR"/>
              </w:rPr>
            </w:pPr>
            <w:r w:rsidRPr="006F7758">
              <w:rPr>
                <w:rFonts w:asciiTheme="majorHAnsi" w:hAnsiTheme="majorHAnsi"/>
                <w:b/>
                <w:sz w:val="24"/>
                <w:szCs w:val="24"/>
                <w:lang w:val="fr-FR"/>
              </w:rPr>
              <w:t>I</w:t>
            </w:r>
            <w:r w:rsidR="00C924B0">
              <w:rPr>
                <w:rFonts w:asciiTheme="majorHAnsi" w:hAnsiTheme="majorHAnsi"/>
                <w:b/>
                <w:sz w:val="24"/>
                <w:szCs w:val="24"/>
                <w:lang w:val="fr-FR"/>
              </w:rPr>
              <w:t>/II</w:t>
            </w:r>
          </w:p>
        </w:tc>
      </w:tr>
      <w:tr w:rsidR="00C44F0E" w:rsidRPr="00AB35E9" w14:paraId="3CEE3B3E" w14:textId="77777777" w:rsidTr="00B64B87">
        <w:tc>
          <w:tcPr>
            <w:tcW w:w="8484" w:type="dxa"/>
            <w:gridSpan w:val="3"/>
            <w:tcBorders>
              <w:top w:val="double" w:sz="4" w:space="0" w:color="auto"/>
              <w:left w:val="double" w:sz="4" w:space="0" w:color="auto"/>
            </w:tcBorders>
            <w:vAlign w:val="center"/>
          </w:tcPr>
          <w:p w14:paraId="357C4F1F" w14:textId="77777777" w:rsidR="00C44F0E" w:rsidRPr="006F7758" w:rsidRDefault="00C44F0E" w:rsidP="00C3627A">
            <w:pPr>
              <w:pStyle w:val="PlainText"/>
              <w:tabs>
                <w:tab w:val="left" w:pos="9781"/>
              </w:tabs>
              <w:spacing w:before="120" w:after="120"/>
              <w:rPr>
                <w:rFonts w:asciiTheme="majorHAnsi" w:hAnsiTheme="majorHAnsi"/>
                <w:sz w:val="24"/>
                <w:szCs w:val="24"/>
                <w:lang w:val="fr-FR"/>
              </w:rPr>
            </w:pPr>
            <w:r w:rsidRPr="006F7758">
              <w:rPr>
                <w:rFonts w:asciiTheme="majorHAnsi" w:hAnsiTheme="majorHAnsi"/>
                <w:sz w:val="24"/>
                <w:szCs w:val="24"/>
                <w:lang w:val="fr-FR"/>
              </w:rPr>
              <w:lastRenderedPageBreak/>
              <w:t>Nombre total d’heure de cours :</w:t>
            </w:r>
          </w:p>
        </w:tc>
        <w:tc>
          <w:tcPr>
            <w:tcW w:w="1581" w:type="dxa"/>
            <w:tcBorders>
              <w:top w:val="double" w:sz="4" w:space="0" w:color="auto"/>
              <w:right w:val="double" w:sz="4" w:space="0" w:color="auto"/>
            </w:tcBorders>
            <w:vAlign w:val="center"/>
          </w:tcPr>
          <w:p w14:paraId="7CF422F6" w14:textId="2756AEE4" w:rsidR="00FB2496" w:rsidRPr="006F7758" w:rsidRDefault="00FB2496" w:rsidP="00FB2496">
            <w:pPr>
              <w:pStyle w:val="PlainText"/>
              <w:tabs>
                <w:tab w:val="left" w:pos="9781"/>
              </w:tabs>
              <w:spacing w:before="120" w:after="120"/>
              <w:jc w:val="center"/>
              <w:rPr>
                <w:rFonts w:asciiTheme="majorHAnsi" w:hAnsiTheme="majorHAnsi"/>
                <w:b/>
                <w:sz w:val="24"/>
                <w:szCs w:val="24"/>
                <w:lang w:val="fr-FR"/>
              </w:rPr>
            </w:pPr>
          </w:p>
        </w:tc>
      </w:tr>
      <w:tr w:rsidR="00FB2496" w:rsidRPr="00C924B0" w14:paraId="69864D74" w14:textId="77777777" w:rsidTr="00B64B87">
        <w:tc>
          <w:tcPr>
            <w:tcW w:w="3099" w:type="dxa"/>
            <w:tcBorders>
              <w:left w:val="double" w:sz="4" w:space="0" w:color="auto"/>
              <w:bottom w:val="double" w:sz="4" w:space="0" w:color="auto"/>
            </w:tcBorders>
            <w:vAlign w:val="center"/>
          </w:tcPr>
          <w:p w14:paraId="1A638760" w14:textId="77777777" w:rsidR="00FB2496" w:rsidRPr="006F7758" w:rsidRDefault="00FB2496" w:rsidP="00C3627A">
            <w:pPr>
              <w:pStyle w:val="PlainText"/>
              <w:tabs>
                <w:tab w:val="left" w:pos="9781"/>
              </w:tabs>
              <w:spacing w:before="60" w:after="60"/>
              <w:rPr>
                <w:rFonts w:asciiTheme="majorHAnsi" w:hAnsiTheme="majorHAnsi"/>
                <w:sz w:val="24"/>
                <w:szCs w:val="24"/>
                <w:lang w:val="fr-FR"/>
              </w:rPr>
            </w:pPr>
            <w:r>
              <w:rPr>
                <w:rFonts w:asciiTheme="majorHAnsi" w:hAnsiTheme="majorHAnsi"/>
                <w:sz w:val="24"/>
                <w:szCs w:val="24"/>
                <w:lang w:val="fr-FR"/>
              </w:rPr>
              <w:t>Cours théoriques</w:t>
            </w:r>
          </w:p>
        </w:tc>
        <w:tc>
          <w:tcPr>
            <w:tcW w:w="1561" w:type="dxa"/>
            <w:tcBorders>
              <w:bottom w:val="double" w:sz="4" w:space="0" w:color="auto"/>
            </w:tcBorders>
          </w:tcPr>
          <w:p w14:paraId="774D3D25" w14:textId="77777777" w:rsidR="00FB2496" w:rsidRDefault="00C924B0" w:rsidP="00C3627A">
            <w:pPr>
              <w:pStyle w:val="PlainText"/>
              <w:tabs>
                <w:tab w:val="left" w:pos="9781"/>
              </w:tabs>
              <w:spacing w:before="60" w:after="60"/>
              <w:jc w:val="center"/>
              <w:rPr>
                <w:rFonts w:asciiTheme="majorHAnsi" w:hAnsiTheme="majorHAnsi"/>
                <w:b/>
                <w:sz w:val="24"/>
                <w:szCs w:val="24"/>
                <w:lang w:val="fr-FR"/>
              </w:rPr>
            </w:pPr>
            <w:r>
              <w:rPr>
                <w:rFonts w:asciiTheme="majorHAnsi" w:hAnsiTheme="majorHAnsi"/>
                <w:b/>
                <w:sz w:val="24"/>
                <w:szCs w:val="24"/>
                <w:lang w:val="fr-FR"/>
              </w:rPr>
              <w:t>-</w:t>
            </w:r>
          </w:p>
        </w:tc>
        <w:tc>
          <w:tcPr>
            <w:tcW w:w="3824" w:type="dxa"/>
            <w:tcBorders>
              <w:bottom w:val="double" w:sz="4" w:space="0" w:color="auto"/>
            </w:tcBorders>
            <w:vAlign w:val="center"/>
          </w:tcPr>
          <w:p w14:paraId="692FBB63" w14:textId="77777777" w:rsidR="00FB2496" w:rsidRPr="006F7758" w:rsidRDefault="00FB2496" w:rsidP="00C3627A">
            <w:pPr>
              <w:pStyle w:val="PlainText"/>
              <w:tabs>
                <w:tab w:val="left" w:pos="9781"/>
              </w:tabs>
              <w:spacing w:before="60" w:after="60"/>
              <w:rPr>
                <w:rFonts w:asciiTheme="majorHAnsi" w:hAnsiTheme="majorHAnsi"/>
                <w:sz w:val="24"/>
                <w:szCs w:val="24"/>
                <w:lang w:val="fr-FR"/>
              </w:rPr>
            </w:pPr>
            <w:r w:rsidRPr="006F7758">
              <w:rPr>
                <w:rFonts w:asciiTheme="majorHAnsi" w:hAnsiTheme="majorHAnsi"/>
                <w:sz w:val="24"/>
                <w:szCs w:val="24"/>
                <w:lang w:val="fr-FR"/>
              </w:rPr>
              <w:t>Travail individuel</w:t>
            </w:r>
          </w:p>
        </w:tc>
        <w:tc>
          <w:tcPr>
            <w:tcW w:w="1581" w:type="dxa"/>
            <w:tcBorders>
              <w:bottom w:val="double" w:sz="4" w:space="0" w:color="auto"/>
              <w:right w:val="double" w:sz="4" w:space="0" w:color="auto"/>
            </w:tcBorders>
            <w:vAlign w:val="center"/>
          </w:tcPr>
          <w:p w14:paraId="6734A40C" w14:textId="77777777" w:rsidR="00FB2496" w:rsidRDefault="00C924B0" w:rsidP="00C3627A">
            <w:pPr>
              <w:pStyle w:val="PlainText"/>
              <w:tabs>
                <w:tab w:val="left" w:pos="9781"/>
              </w:tabs>
              <w:spacing w:before="60" w:after="60"/>
              <w:jc w:val="center"/>
              <w:rPr>
                <w:rFonts w:asciiTheme="majorHAnsi" w:hAnsiTheme="majorHAnsi"/>
                <w:b/>
                <w:sz w:val="24"/>
                <w:szCs w:val="24"/>
                <w:lang w:val="fr-FR"/>
              </w:rPr>
            </w:pPr>
            <w:r>
              <w:rPr>
                <w:rFonts w:asciiTheme="majorHAnsi" w:hAnsiTheme="majorHAnsi"/>
                <w:b/>
                <w:sz w:val="24"/>
                <w:szCs w:val="24"/>
                <w:lang w:val="fr-FR"/>
              </w:rPr>
              <w:t>60/60</w:t>
            </w:r>
          </w:p>
        </w:tc>
      </w:tr>
      <w:tr w:rsidR="00C44F0E" w:rsidRPr="006F7758" w14:paraId="51B0752D" w14:textId="77777777" w:rsidTr="00B64B87">
        <w:tc>
          <w:tcPr>
            <w:tcW w:w="3099" w:type="dxa"/>
            <w:tcBorders>
              <w:left w:val="double" w:sz="4" w:space="0" w:color="auto"/>
              <w:bottom w:val="double" w:sz="4" w:space="0" w:color="auto"/>
            </w:tcBorders>
            <w:vAlign w:val="center"/>
          </w:tcPr>
          <w:p w14:paraId="605646F6" w14:textId="77777777" w:rsidR="00C44F0E" w:rsidRPr="006F7758" w:rsidRDefault="00C44F0E" w:rsidP="00C3627A">
            <w:pPr>
              <w:pStyle w:val="PlainText"/>
              <w:tabs>
                <w:tab w:val="left" w:pos="9781"/>
              </w:tabs>
              <w:spacing w:before="60" w:after="60"/>
              <w:rPr>
                <w:rFonts w:asciiTheme="majorHAnsi" w:hAnsiTheme="majorHAnsi"/>
                <w:sz w:val="24"/>
                <w:szCs w:val="24"/>
                <w:lang w:val="fr-FR"/>
              </w:rPr>
            </w:pPr>
            <w:r w:rsidRPr="006F7758">
              <w:rPr>
                <w:rFonts w:asciiTheme="majorHAnsi" w:hAnsiTheme="majorHAnsi"/>
                <w:sz w:val="24"/>
                <w:szCs w:val="24"/>
                <w:lang w:val="fr-FR"/>
              </w:rPr>
              <w:t>Séminaires</w:t>
            </w:r>
          </w:p>
        </w:tc>
        <w:tc>
          <w:tcPr>
            <w:tcW w:w="1561" w:type="dxa"/>
            <w:tcBorders>
              <w:bottom w:val="double" w:sz="4" w:space="0" w:color="auto"/>
            </w:tcBorders>
          </w:tcPr>
          <w:p w14:paraId="68ED33D1" w14:textId="77777777" w:rsidR="00C44F0E" w:rsidRPr="006F7758" w:rsidRDefault="00C924B0" w:rsidP="00C3627A">
            <w:pPr>
              <w:pStyle w:val="PlainText"/>
              <w:tabs>
                <w:tab w:val="left" w:pos="9781"/>
              </w:tabs>
              <w:spacing w:before="60" w:after="60"/>
              <w:jc w:val="center"/>
              <w:rPr>
                <w:rFonts w:asciiTheme="majorHAnsi" w:hAnsiTheme="majorHAnsi"/>
                <w:b/>
                <w:sz w:val="24"/>
                <w:szCs w:val="24"/>
                <w:lang w:val="fr-FR"/>
              </w:rPr>
            </w:pPr>
            <w:r>
              <w:rPr>
                <w:rFonts w:asciiTheme="majorHAnsi" w:hAnsiTheme="majorHAnsi"/>
                <w:b/>
                <w:sz w:val="24"/>
                <w:szCs w:val="24"/>
                <w:lang w:val="fr-FR"/>
              </w:rPr>
              <w:t>60/60</w:t>
            </w:r>
          </w:p>
        </w:tc>
        <w:tc>
          <w:tcPr>
            <w:tcW w:w="3824" w:type="dxa"/>
            <w:tcBorders>
              <w:bottom w:val="double" w:sz="4" w:space="0" w:color="auto"/>
            </w:tcBorders>
            <w:vAlign w:val="center"/>
          </w:tcPr>
          <w:p w14:paraId="6EE9BAB4" w14:textId="77777777" w:rsidR="00C44F0E" w:rsidRPr="006F7758" w:rsidRDefault="007E60A4" w:rsidP="00C3627A">
            <w:pPr>
              <w:pStyle w:val="PlainText"/>
              <w:tabs>
                <w:tab w:val="left" w:pos="9781"/>
              </w:tabs>
              <w:spacing w:before="60" w:after="60"/>
              <w:rPr>
                <w:rFonts w:asciiTheme="majorHAnsi" w:hAnsiTheme="majorHAnsi"/>
                <w:sz w:val="24"/>
                <w:szCs w:val="24"/>
                <w:lang w:val="fr-FR"/>
              </w:rPr>
            </w:pPr>
            <w:r>
              <w:rPr>
                <w:rFonts w:asciiTheme="majorHAnsi" w:hAnsiTheme="majorHAnsi"/>
                <w:sz w:val="24"/>
                <w:szCs w:val="24"/>
                <w:lang w:val="fr-FR"/>
              </w:rPr>
              <w:t>Travaux pratiques</w:t>
            </w:r>
          </w:p>
        </w:tc>
        <w:tc>
          <w:tcPr>
            <w:tcW w:w="1581" w:type="dxa"/>
            <w:tcBorders>
              <w:bottom w:val="double" w:sz="4" w:space="0" w:color="auto"/>
              <w:right w:val="double" w:sz="4" w:space="0" w:color="auto"/>
            </w:tcBorders>
            <w:vAlign w:val="center"/>
          </w:tcPr>
          <w:p w14:paraId="17AC8D2B" w14:textId="77777777" w:rsidR="00C44F0E" w:rsidRPr="006F7758" w:rsidRDefault="007E60A4" w:rsidP="00C3627A">
            <w:pPr>
              <w:pStyle w:val="PlainText"/>
              <w:tabs>
                <w:tab w:val="left" w:pos="9781"/>
              </w:tabs>
              <w:spacing w:before="60" w:after="60"/>
              <w:jc w:val="center"/>
              <w:rPr>
                <w:rFonts w:asciiTheme="majorHAnsi" w:hAnsiTheme="majorHAnsi"/>
                <w:b/>
                <w:sz w:val="24"/>
                <w:szCs w:val="24"/>
                <w:lang w:val="fr-FR"/>
              </w:rPr>
            </w:pPr>
            <w:r>
              <w:rPr>
                <w:rFonts w:asciiTheme="majorHAnsi" w:hAnsiTheme="majorHAnsi"/>
                <w:b/>
                <w:sz w:val="24"/>
                <w:szCs w:val="24"/>
                <w:lang w:val="fr-FR"/>
              </w:rPr>
              <w:t>-</w:t>
            </w:r>
          </w:p>
        </w:tc>
      </w:tr>
      <w:tr w:rsidR="00C44F0E" w:rsidRPr="006F7758" w14:paraId="5A0A5739" w14:textId="77777777" w:rsidTr="00B64B87">
        <w:tc>
          <w:tcPr>
            <w:tcW w:w="3099" w:type="dxa"/>
            <w:tcBorders>
              <w:top w:val="double" w:sz="4" w:space="0" w:color="auto"/>
              <w:left w:val="double" w:sz="4" w:space="0" w:color="auto"/>
              <w:bottom w:val="double" w:sz="4" w:space="0" w:color="auto"/>
            </w:tcBorders>
          </w:tcPr>
          <w:p w14:paraId="798C0EEB" w14:textId="77777777" w:rsidR="00C44F0E" w:rsidRPr="006F7758" w:rsidRDefault="00C44F0E" w:rsidP="00C3627A">
            <w:pPr>
              <w:pStyle w:val="PlainText"/>
              <w:tabs>
                <w:tab w:val="left" w:pos="9781"/>
              </w:tabs>
              <w:spacing w:before="120" w:after="120"/>
              <w:rPr>
                <w:rFonts w:asciiTheme="majorHAnsi" w:hAnsiTheme="majorHAnsi"/>
                <w:sz w:val="24"/>
                <w:szCs w:val="24"/>
                <w:lang w:val="fr-FR"/>
              </w:rPr>
            </w:pPr>
            <w:r w:rsidRPr="006F7758">
              <w:rPr>
                <w:rFonts w:asciiTheme="majorHAnsi" w:hAnsiTheme="majorHAnsi"/>
                <w:sz w:val="24"/>
                <w:szCs w:val="24"/>
                <w:lang w:val="fr-FR"/>
              </w:rPr>
              <w:t>Forme d’évaluation</w:t>
            </w:r>
          </w:p>
        </w:tc>
        <w:tc>
          <w:tcPr>
            <w:tcW w:w="1561" w:type="dxa"/>
            <w:tcBorders>
              <w:top w:val="double" w:sz="4" w:space="0" w:color="auto"/>
              <w:bottom w:val="double" w:sz="4" w:space="0" w:color="auto"/>
            </w:tcBorders>
          </w:tcPr>
          <w:p w14:paraId="0D2549D5" w14:textId="77777777" w:rsidR="00C44F0E" w:rsidRPr="006F7758" w:rsidRDefault="00E67921" w:rsidP="00C3627A">
            <w:pPr>
              <w:pStyle w:val="PlainText"/>
              <w:tabs>
                <w:tab w:val="left" w:pos="9781"/>
              </w:tabs>
              <w:spacing w:before="120" w:after="120"/>
              <w:jc w:val="center"/>
              <w:rPr>
                <w:rFonts w:asciiTheme="majorHAnsi" w:hAnsiTheme="majorHAnsi"/>
                <w:b/>
                <w:sz w:val="24"/>
                <w:szCs w:val="24"/>
                <w:lang w:val="fr-FR"/>
              </w:rPr>
            </w:pPr>
            <w:r w:rsidRPr="006F7758">
              <w:rPr>
                <w:rFonts w:asciiTheme="majorHAnsi" w:hAnsiTheme="majorHAnsi"/>
                <w:b/>
                <w:bCs/>
                <w:color w:val="000000"/>
                <w:sz w:val="24"/>
                <w:szCs w:val="24"/>
                <w:lang w:val="fr-FR"/>
              </w:rPr>
              <w:t>E*</w:t>
            </w:r>
            <w:r w:rsidR="00C924B0">
              <w:rPr>
                <w:rFonts w:asciiTheme="majorHAnsi" w:hAnsiTheme="majorHAnsi"/>
                <w:b/>
                <w:bCs/>
                <w:color w:val="000000"/>
                <w:sz w:val="24"/>
                <w:szCs w:val="24"/>
                <w:lang w:val="fr-FR"/>
              </w:rPr>
              <w:t>/</w:t>
            </w:r>
            <w:r w:rsidR="00C924B0" w:rsidRPr="006F7758">
              <w:rPr>
                <w:rFonts w:asciiTheme="majorHAnsi" w:hAnsiTheme="majorHAnsi"/>
                <w:b/>
                <w:bCs/>
                <w:color w:val="000000"/>
                <w:sz w:val="24"/>
                <w:szCs w:val="24"/>
                <w:lang w:val="fr-FR"/>
              </w:rPr>
              <w:t xml:space="preserve"> E*</w:t>
            </w:r>
          </w:p>
        </w:tc>
        <w:tc>
          <w:tcPr>
            <w:tcW w:w="3824" w:type="dxa"/>
            <w:tcBorders>
              <w:top w:val="double" w:sz="4" w:space="0" w:color="auto"/>
              <w:bottom w:val="double" w:sz="4" w:space="0" w:color="auto"/>
            </w:tcBorders>
          </w:tcPr>
          <w:p w14:paraId="6A8E189D" w14:textId="77777777" w:rsidR="00C44F0E" w:rsidRPr="006F7758" w:rsidRDefault="00C44F0E" w:rsidP="00C3627A">
            <w:pPr>
              <w:pStyle w:val="PlainText"/>
              <w:tabs>
                <w:tab w:val="left" w:pos="9781"/>
              </w:tabs>
              <w:spacing w:before="120" w:after="120"/>
              <w:rPr>
                <w:rFonts w:asciiTheme="majorHAnsi" w:hAnsiTheme="majorHAnsi"/>
                <w:sz w:val="24"/>
                <w:szCs w:val="24"/>
                <w:lang w:val="fr-FR"/>
              </w:rPr>
            </w:pPr>
            <w:r w:rsidRPr="006F7758">
              <w:rPr>
                <w:rFonts w:asciiTheme="majorHAnsi" w:hAnsiTheme="majorHAnsi"/>
                <w:sz w:val="24"/>
                <w:szCs w:val="24"/>
                <w:lang w:val="fr-FR"/>
              </w:rPr>
              <w:t xml:space="preserve">Nombre de crédits </w:t>
            </w:r>
          </w:p>
        </w:tc>
        <w:tc>
          <w:tcPr>
            <w:tcW w:w="1581" w:type="dxa"/>
            <w:tcBorders>
              <w:top w:val="double" w:sz="4" w:space="0" w:color="auto"/>
              <w:bottom w:val="double" w:sz="4" w:space="0" w:color="auto"/>
              <w:right w:val="double" w:sz="4" w:space="0" w:color="auto"/>
            </w:tcBorders>
            <w:vAlign w:val="center"/>
          </w:tcPr>
          <w:p w14:paraId="68532DA1" w14:textId="77777777" w:rsidR="00C44F0E" w:rsidRPr="006F7758" w:rsidRDefault="00C924B0" w:rsidP="00C3627A">
            <w:pPr>
              <w:pStyle w:val="PlainText"/>
              <w:tabs>
                <w:tab w:val="left" w:pos="9781"/>
              </w:tabs>
              <w:spacing w:before="120" w:after="120"/>
              <w:jc w:val="center"/>
              <w:rPr>
                <w:rFonts w:asciiTheme="majorHAnsi" w:hAnsiTheme="majorHAnsi"/>
                <w:b/>
                <w:sz w:val="24"/>
                <w:szCs w:val="24"/>
                <w:lang w:val="fr-FR"/>
              </w:rPr>
            </w:pPr>
            <w:r>
              <w:rPr>
                <w:rFonts w:asciiTheme="majorHAnsi" w:hAnsiTheme="majorHAnsi"/>
                <w:b/>
                <w:sz w:val="24"/>
                <w:szCs w:val="24"/>
                <w:lang w:val="fr-FR"/>
              </w:rPr>
              <w:t>4/4</w:t>
            </w:r>
          </w:p>
        </w:tc>
      </w:tr>
    </w:tbl>
    <w:p w14:paraId="299A6938" w14:textId="77777777" w:rsidR="006E3E7C" w:rsidRDefault="006E3E7C" w:rsidP="006E3E7C">
      <w:pPr>
        <w:pStyle w:val="NoSpacing"/>
        <w:rPr>
          <w:b/>
          <w:bCs/>
          <w:lang w:val="fr-FR"/>
        </w:rPr>
      </w:pPr>
    </w:p>
    <w:p w14:paraId="14105694" w14:textId="5AD3A06C" w:rsidR="006E3E7C" w:rsidRPr="006E3E7C" w:rsidRDefault="006E3E7C" w:rsidP="00F9490D">
      <w:pPr>
        <w:pStyle w:val="NoSpacing"/>
        <w:numPr>
          <w:ilvl w:val="0"/>
          <w:numId w:val="10"/>
        </w:numPr>
        <w:rPr>
          <w:b/>
          <w:bCs/>
          <w:lang w:val="fr-FR"/>
        </w:rPr>
      </w:pPr>
      <w:r w:rsidRPr="006E3E7C">
        <w:rPr>
          <w:b/>
          <w:bCs/>
          <w:lang w:val="fr-FR"/>
        </w:rPr>
        <w:t>OBJECTIFS DE FORMATION DANS LE CADRE DE LA DISCIPLINE</w:t>
      </w:r>
    </w:p>
    <w:p w14:paraId="20CE8FEC" w14:textId="737614FE" w:rsidR="00904A18" w:rsidRPr="006E3E7C" w:rsidRDefault="008511B0" w:rsidP="006E3E7C">
      <w:pPr>
        <w:pStyle w:val="NoSpacing"/>
        <w:jc w:val="both"/>
        <w:rPr>
          <w:rFonts w:asciiTheme="majorHAnsi" w:hAnsiTheme="majorHAnsi"/>
          <w:b/>
          <w:bCs/>
          <w:lang w:val="fr-FR"/>
        </w:rPr>
      </w:pPr>
      <w:r w:rsidRPr="006E3E7C">
        <w:rPr>
          <w:rFonts w:asciiTheme="majorHAnsi" w:hAnsiTheme="majorHAnsi"/>
          <w:b/>
          <w:bCs/>
          <w:lang w:val="fr-FR"/>
        </w:rPr>
        <w:t>à la fin de l’étude de la discipl</w:t>
      </w:r>
      <w:r w:rsidR="00904A18" w:rsidRPr="006E3E7C">
        <w:rPr>
          <w:rFonts w:asciiTheme="majorHAnsi" w:hAnsiTheme="majorHAnsi"/>
          <w:b/>
          <w:bCs/>
          <w:lang w:val="fr-FR"/>
        </w:rPr>
        <w:t>ine l’étudiant  sera capable de :</w:t>
      </w:r>
    </w:p>
    <w:p w14:paraId="1CBBCA7B" w14:textId="46522373" w:rsidR="006E3E7C" w:rsidRPr="006E3E7C" w:rsidRDefault="00EC30DC" w:rsidP="008A56AE">
      <w:pPr>
        <w:pStyle w:val="NoSpacing"/>
        <w:numPr>
          <w:ilvl w:val="0"/>
          <w:numId w:val="34"/>
        </w:numPr>
        <w:jc w:val="both"/>
        <w:rPr>
          <w:rFonts w:asciiTheme="majorHAnsi" w:hAnsiTheme="majorHAnsi"/>
          <w:b/>
          <w:bCs/>
          <w:lang w:val="fr-FR"/>
        </w:rPr>
      </w:pPr>
      <w:r w:rsidRPr="006E3E7C">
        <w:rPr>
          <w:rFonts w:asciiTheme="majorHAnsi" w:hAnsiTheme="majorHAnsi"/>
          <w:b/>
          <w:bCs/>
          <w:lang w:val="fr-FR"/>
        </w:rPr>
        <w:t>Au</w:t>
      </w:r>
      <w:r w:rsidR="003D6C91" w:rsidRPr="006E3E7C">
        <w:rPr>
          <w:rFonts w:asciiTheme="majorHAnsi" w:hAnsiTheme="majorHAnsi"/>
          <w:b/>
          <w:bCs/>
          <w:lang w:val="fr-FR"/>
        </w:rPr>
        <w:t xml:space="preserve"> niveau de connaissance et de </w:t>
      </w:r>
      <w:r w:rsidR="002D5BCC" w:rsidRPr="006E3E7C">
        <w:rPr>
          <w:rFonts w:asciiTheme="majorHAnsi" w:hAnsiTheme="majorHAnsi"/>
          <w:b/>
          <w:bCs/>
          <w:lang w:val="fr-FR"/>
        </w:rPr>
        <w:t xml:space="preserve">la </w:t>
      </w:r>
      <w:r w:rsidR="006E3E7C" w:rsidRPr="006E3E7C">
        <w:rPr>
          <w:rFonts w:asciiTheme="majorHAnsi" w:hAnsiTheme="majorHAnsi"/>
          <w:b/>
          <w:bCs/>
          <w:lang w:val="fr-FR"/>
        </w:rPr>
        <w:t>compréhension :</w:t>
      </w:r>
      <w:r w:rsidR="00A62FC4" w:rsidRPr="006E3E7C">
        <w:rPr>
          <w:rFonts w:asciiTheme="majorHAnsi" w:hAnsiTheme="majorHAnsi"/>
          <w:b/>
          <w:bCs/>
          <w:lang w:val="fr-FR"/>
        </w:rPr>
        <w:t xml:space="preserve"> </w:t>
      </w:r>
    </w:p>
    <w:p w14:paraId="69E0F9FD" w14:textId="77777777" w:rsidR="006E3E7C" w:rsidRPr="006E3E7C" w:rsidRDefault="006E3E7C" w:rsidP="006E3E7C">
      <w:pPr>
        <w:pStyle w:val="NoSpacing"/>
        <w:jc w:val="both"/>
        <w:rPr>
          <w:rFonts w:asciiTheme="majorHAnsi" w:hAnsiTheme="majorHAnsi"/>
          <w:bCs/>
          <w:lang w:val="fr-FR"/>
        </w:rPr>
      </w:pPr>
      <w:r w:rsidRPr="006E3E7C">
        <w:rPr>
          <w:rFonts w:asciiTheme="majorHAnsi" w:hAnsiTheme="majorHAnsi"/>
          <w:lang w:val="fr-FR"/>
        </w:rPr>
        <w:t>-</w:t>
      </w:r>
      <w:r w:rsidR="00904A18" w:rsidRPr="006E3E7C">
        <w:rPr>
          <w:rFonts w:asciiTheme="majorHAnsi" w:hAnsiTheme="majorHAnsi"/>
          <w:bCs/>
          <w:lang w:val="fr-FR"/>
        </w:rPr>
        <w:t>Définir le concept de communication et identifier les particularités des différents types de communication.</w:t>
      </w:r>
    </w:p>
    <w:p w14:paraId="5F45EA27" w14:textId="3D18E037" w:rsidR="006E3E7C" w:rsidRPr="006E3E7C" w:rsidRDefault="006E3E7C" w:rsidP="006E3E7C">
      <w:pPr>
        <w:pStyle w:val="NoSpacing"/>
        <w:jc w:val="both"/>
        <w:rPr>
          <w:rFonts w:asciiTheme="majorHAnsi" w:hAnsiTheme="majorHAnsi"/>
          <w:lang w:val="fr-FR"/>
        </w:rPr>
      </w:pPr>
      <w:r>
        <w:rPr>
          <w:rFonts w:asciiTheme="majorHAnsi" w:hAnsiTheme="majorHAnsi"/>
          <w:bCs/>
          <w:lang w:val="fr-FR"/>
        </w:rPr>
        <w:t>-</w:t>
      </w:r>
      <w:r w:rsidR="00904A18" w:rsidRPr="006E3E7C">
        <w:rPr>
          <w:rFonts w:asciiTheme="majorHAnsi" w:hAnsiTheme="majorHAnsi"/>
          <w:bCs/>
          <w:lang w:val="fr-FR"/>
        </w:rPr>
        <w:t>Identifier et comprendre la diversité culturelle dans la communication en langue étrangère.</w:t>
      </w:r>
      <w:bookmarkStart w:id="1" w:name="_Hlk192453031"/>
    </w:p>
    <w:p w14:paraId="69BE6049" w14:textId="1834D607" w:rsidR="00904A18" w:rsidRPr="006E3E7C" w:rsidRDefault="006E3E7C" w:rsidP="006E3E7C">
      <w:pPr>
        <w:pStyle w:val="NoSpacing"/>
        <w:jc w:val="both"/>
        <w:rPr>
          <w:rFonts w:asciiTheme="majorHAnsi" w:hAnsiTheme="majorHAnsi"/>
          <w:lang w:val="fr-FR"/>
        </w:rPr>
      </w:pPr>
      <w:r w:rsidRPr="006E3E7C">
        <w:rPr>
          <w:rFonts w:asciiTheme="majorHAnsi" w:hAnsiTheme="majorHAnsi"/>
          <w:lang w:val="fr-FR"/>
        </w:rPr>
        <w:t>-</w:t>
      </w:r>
      <w:r w:rsidR="00904A18" w:rsidRPr="006E3E7C">
        <w:rPr>
          <w:rFonts w:asciiTheme="majorHAnsi" w:hAnsiTheme="majorHAnsi"/>
          <w:bCs/>
          <w:lang w:val="fr-FR"/>
        </w:rPr>
        <w:t xml:space="preserve">Connaître </w:t>
      </w:r>
      <w:bookmarkEnd w:id="1"/>
      <w:r w:rsidR="00904A18" w:rsidRPr="006E3E7C">
        <w:rPr>
          <w:rFonts w:asciiTheme="majorHAnsi" w:hAnsiTheme="majorHAnsi"/>
          <w:bCs/>
          <w:lang w:val="fr-FR"/>
        </w:rPr>
        <w:t>les plateformes de médias sociaux et leurs stratégies de communication spécifiques.</w:t>
      </w:r>
    </w:p>
    <w:p w14:paraId="4780B659" w14:textId="77777777" w:rsidR="00904A18" w:rsidRPr="006E3E7C" w:rsidRDefault="00904A18" w:rsidP="006E3E7C">
      <w:pPr>
        <w:pStyle w:val="NoSpacing"/>
        <w:jc w:val="both"/>
        <w:rPr>
          <w:rFonts w:asciiTheme="majorHAnsi" w:hAnsiTheme="majorHAnsi"/>
          <w:bCs/>
          <w:lang w:val="fr-FR"/>
        </w:rPr>
      </w:pPr>
      <w:r w:rsidRPr="006E3E7C">
        <w:rPr>
          <w:rFonts w:asciiTheme="majorHAnsi" w:hAnsiTheme="majorHAnsi"/>
          <w:bCs/>
          <w:lang w:val="fr-FR"/>
        </w:rPr>
        <w:t>-Comprendre et interpréter des informations présentées oralement ou par écrit en anglais/français</w:t>
      </w:r>
    </w:p>
    <w:p w14:paraId="2FE04867" w14:textId="77777777" w:rsidR="00904A18" w:rsidRPr="006E3E7C" w:rsidRDefault="00904A18" w:rsidP="006E3E7C">
      <w:pPr>
        <w:pStyle w:val="NoSpacing"/>
        <w:jc w:val="both"/>
        <w:rPr>
          <w:rFonts w:asciiTheme="majorHAnsi" w:hAnsiTheme="majorHAnsi"/>
          <w:bCs/>
          <w:lang w:val="fr-FR"/>
        </w:rPr>
      </w:pPr>
      <w:r w:rsidRPr="006E3E7C">
        <w:rPr>
          <w:rFonts w:asciiTheme="majorHAnsi" w:hAnsiTheme="majorHAnsi"/>
          <w:bCs/>
          <w:lang w:val="fr-FR"/>
        </w:rPr>
        <w:t>-Comprendre l'importance de l'empathie dans la relation médecin-patient.</w:t>
      </w:r>
    </w:p>
    <w:p w14:paraId="4A46699D" w14:textId="77777777" w:rsidR="00904A18" w:rsidRPr="006E3E7C" w:rsidRDefault="00904A18" w:rsidP="006E3E7C">
      <w:pPr>
        <w:pStyle w:val="NoSpacing"/>
        <w:jc w:val="both"/>
        <w:rPr>
          <w:rFonts w:asciiTheme="majorHAnsi" w:hAnsiTheme="majorHAnsi"/>
          <w:bCs/>
          <w:lang w:val="fr-FR"/>
        </w:rPr>
      </w:pPr>
      <w:r w:rsidRPr="006E3E7C">
        <w:rPr>
          <w:rFonts w:asciiTheme="majorHAnsi" w:hAnsiTheme="majorHAnsi"/>
          <w:bCs/>
          <w:lang w:val="fr-FR"/>
        </w:rPr>
        <w:t>-Connaître le vocabulaire lié à la communication médecin-patient utilisé dans les contextes interculturels - médias sociaux, etc.</w:t>
      </w:r>
    </w:p>
    <w:p w14:paraId="0A4E8FD8" w14:textId="77777777" w:rsidR="00904A18" w:rsidRPr="006E3E7C" w:rsidRDefault="00904A18" w:rsidP="008A56AE">
      <w:pPr>
        <w:pStyle w:val="NoSpacing"/>
        <w:numPr>
          <w:ilvl w:val="0"/>
          <w:numId w:val="33"/>
        </w:numPr>
        <w:jc w:val="both"/>
        <w:rPr>
          <w:rFonts w:asciiTheme="majorHAnsi" w:hAnsiTheme="majorHAnsi"/>
          <w:bCs/>
          <w:lang w:val="fr-FR"/>
        </w:rPr>
      </w:pPr>
      <w:r w:rsidRPr="006E3E7C">
        <w:rPr>
          <w:rFonts w:asciiTheme="majorHAnsi" w:hAnsiTheme="majorHAnsi"/>
          <w:b/>
          <w:bCs/>
          <w:lang w:val="fr-FR"/>
        </w:rPr>
        <w:t>au niveau de l'application</w:t>
      </w:r>
      <w:r w:rsidRPr="006E3E7C">
        <w:rPr>
          <w:rFonts w:asciiTheme="majorHAnsi" w:hAnsiTheme="majorHAnsi"/>
          <w:lang w:val="fr-FR"/>
        </w:rPr>
        <w:t xml:space="preserve"> : </w:t>
      </w:r>
    </w:p>
    <w:p w14:paraId="02F102DA" w14:textId="77777777" w:rsidR="00904A18" w:rsidRPr="006E3E7C" w:rsidRDefault="00904A18" w:rsidP="006E3E7C">
      <w:pPr>
        <w:pStyle w:val="NoSpacing"/>
        <w:jc w:val="both"/>
        <w:rPr>
          <w:rFonts w:asciiTheme="majorHAnsi" w:hAnsiTheme="majorHAnsi"/>
          <w:bCs/>
          <w:lang w:val="fr-FR"/>
        </w:rPr>
      </w:pPr>
      <w:r w:rsidRPr="006E3E7C">
        <w:rPr>
          <w:rFonts w:asciiTheme="majorHAnsi" w:hAnsiTheme="majorHAnsi"/>
          <w:bCs/>
          <w:lang w:val="fr-FR"/>
        </w:rPr>
        <w:t>-Utiliser le vocabulaire spécifique et les structures grammaticales dans des contextes authentiques de communication en anglais/français.</w:t>
      </w:r>
    </w:p>
    <w:p w14:paraId="73070D34" w14:textId="77777777" w:rsidR="00904A18" w:rsidRPr="006E3E7C" w:rsidRDefault="00904A18" w:rsidP="006E3E7C">
      <w:pPr>
        <w:pStyle w:val="NoSpacing"/>
        <w:jc w:val="both"/>
        <w:rPr>
          <w:rFonts w:asciiTheme="majorHAnsi" w:hAnsiTheme="majorHAnsi"/>
          <w:lang w:val="fr-FR"/>
        </w:rPr>
      </w:pPr>
      <w:r w:rsidRPr="006E3E7C">
        <w:rPr>
          <w:rFonts w:asciiTheme="majorHAnsi" w:hAnsiTheme="majorHAnsi"/>
          <w:bCs/>
          <w:lang w:val="fr-FR"/>
        </w:rPr>
        <w:t>-Démontrer la capacité à communiquer en anglais/français avec des patients et des collègues de manière cohérente et efficace dans des contextes interculturels.</w:t>
      </w:r>
    </w:p>
    <w:p w14:paraId="709283F1" w14:textId="77777777" w:rsidR="00904A18" w:rsidRPr="006E3E7C" w:rsidRDefault="00904A18" w:rsidP="006E3E7C">
      <w:pPr>
        <w:pStyle w:val="NoSpacing"/>
        <w:jc w:val="both"/>
        <w:rPr>
          <w:rFonts w:asciiTheme="majorHAnsi" w:hAnsiTheme="majorHAnsi"/>
          <w:bCs/>
          <w:lang w:val="fr-FR"/>
        </w:rPr>
      </w:pPr>
      <w:r w:rsidRPr="006E3E7C">
        <w:rPr>
          <w:rFonts w:asciiTheme="majorHAnsi" w:hAnsiTheme="majorHAnsi"/>
          <w:lang w:val="fr-FR"/>
        </w:rPr>
        <w:t>-Produire des documents audiovisuels authentiques et des feuilles de travail spécifiques au cours de communication en anglais/français, en utilisant la terminologie appropriée.</w:t>
      </w:r>
    </w:p>
    <w:p w14:paraId="3FDCB5A7" w14:textId="77777777" w:rsidR="00904A18" w:rsidRPr="006E3E7C" w:rsidRDefault="00904A18" w:rsidP="006E3E7C">
      <w:pPr>
        <w:pStyle w:val="Heading1"/>
        <w:rPr>
          <w:rFonts w:asciiTheme="majorHAnsi" w:hAnsiTheme="majorHAnsi"/>
          <w:b w:val="0"/>
          <w:bCs w:val="0"/>
          <w:sz w:val="24"/>
          <w:lang w:val="fr-FR"/>
        </w:rPr>
      </w:pPr>
      <w:r w:rsidRPr="006E3E7C">
        <w:rPr>
          <w:rFonts w:asciiTheme="majorHAnsi" w:hAnsiTheme="majorHAnsi"/>
          <w:sz w:val="24"/>
          <w:lang w:val="fr-FR"/>
        </w:rPr>
        <w:t>-</w:t>
      </w:r>
      <w:r w:rsidRPr="006E3E7C">
        <w:rPr>
          <w:rFonts w:asciiTheme="majorHAnsi" w:hAnsiTheme="majorHAnsi"/>
          <w:b w:val="0"/>
          <w:bCs w:val="0"/>
          <w:sz w:val="24"/>
          <w:lang w:val="fr-FR"/>
        </w:rPr>
        <w:t>Participer activement à des simulations et à des jeux de rôle impliquant la communication en anglais/français dans des contextes médicaux ou interculturels.</w:t>
      </w:r>
    </w:p>
    <w:p w14:paraId="1131A050" w14:textId="77777777" w:rsidR="00904A18" w:rsidRPr="006E3E7C" w:rsidRDefault="00904A18" w:rsidP="006E3E7C">
      <w:pPr>
        <w:pStyle w:val="Heading1"/>
        <w:rPr>
          <w:rFonts w:asciiTheme="majorHAnsi" w:hAnsiTheme="majorHAnsi"/>
          <w:b w:val="0"/>
          <w:bCs w:val="0"/>
          <w:sz w:val="24"/>
          <w:lang w:val="fr-FR"/>
        </w:rPr>
      </w:pPr>
      <w:r w:rsidRPr="006E3E7C">
        <w:rPr>
          <w:rFonts w:asciiTheme="majorHAnsi" w:hAnsiTheme="majorHAnsi"/>
          <w:sz w:val="24"/>
          <w:lang w:val="fr-FR"/>
        </w:rPr>
        <w:t>-</w:t>
      </w:r>
      <w:r w:rsidRPr="006E3E7C">
        <w:rPr>
          <w:rFonts w:asciiTheme="majorHAnsi" w:hAnsiTheme="majorHAnsi"/>
          <w:b w:val="0"/>
          <w:bCs w:val="0"/>
          <w:sz w:val="24"/>
          <w:lang w:val="fr-FR"/>
        </w:rPr>
        <w:t xml:space="preserve"> Rédiger le résumé en anglais/français, en utilisant un langage approprié et précis.</w:t>
      </w:r>
    </w:p>
    <w:p w14:paraId="37DFCBF8" w14:textId="77777777" w:rsidR="00904A18" w:rsidRPr="006E3E7C" w:rsidRDefault="00904A18" w:rsidP="006E3E7C">
      <w:pPr>
        <w:pStyle w:val="Heading1"/>
        <w:rPr>
          <w:rFonts w:asciiTheme="majorHAnsi" w:hAnsiTheme="majorHAnsi"/>
          <w:b w:val="0"/>
          <w:bCs w:val="0"/>
          <w:sz w:val="24"/>
          <w:lang w:val="fr-FR"/>
        </w:rPr>
      </w:pPr>
      <w:r w:rsidRPr="006E3E7C">
        <w:rPr>
          <w:rFonts w:asciiTheme="majorHAnsi" w:hAnsiTheme="majorHAnsi"/>
          <w:sz w:val="24"/>
          <w:lang w:val="fr-FR"/>
        </w:rPr>
        <w:t>-</w:t>
      </w:r>
      <w:r w:rsidRPr="006E3E7C">
        <w:rPr>
          <w:rFonts w:asciiTheme="majorHAnsi" w:hAnsiTheme="majorHAnsi"/>
          <w:b w:val="0"/>
          <w:bCs w:val="0"/>
          <w:sz w:val="24"/>
          <w:lang w:val="fr-FR"/>
        </w:rPr>
        <w:t xml:space="preserve"> Faire preuve d'empathie dans la communication en anglais/français, en adaptant son discours et son langage aux besoins et au niveau de compréhension de l'autre.</w:t>
      </w:r>
    </w:p>
    <w:p w14:paraId="1FA0B7B2" w14:textId="77777777" w:rsidR="00904A18" w:rsidRPr="006E3E7C" w:rsidRDefault="00904A18" w:rsidP="006E3E7C">
      <w:pPr>
        <w:pStyle w:val="Heading1"/>
        <w:rPr>
          <w:rFonts w:asciiTheme="majorHAnsi" w:hAnsiTheme="majorHAnsi"/>
          <w:b w:val="0"/>
          <w:bCs w:val="0"/>
          <w:sz w:val="24"/>
          <w:lang w:val="fr-FR"/>
        </w:rPr>
      </w:pPr>
      <w:r w:rsidRPr="006E3E7C">
        <w:rPr>
          <w:rFonts w:asciiTheme="majorHAnsi" w:hAnsiTheme="majorHAnsi"/>
          <w:sz w:val="24"/>
          <w:lang w:val="fr-FR"/>
        </w:rPr>
        <w:t>-</w:t>
      </w:r>
      <w:r w:rsidRPr="006E3E7C">
        <w:rPr>
          <w:rFonts w:asciiTheme="majorHAnsi" w:hAnsiTheme="majorHAnsi"/>
          <w:b w:val="0"/>
          <w:bCs w:val="0"/>
          <w:sz w:val="24"/>
          <w:lang w:val="fr-FR"/>
        </w:rPr>
        <w:t>Faire des présentations et des discours en anglais/français dans le cadre d'activités pratiques portant sur des sujets liés à la médecine spécialisée.</w:t>
      </w:r>
    </w:p>
    <w:p w14:paraId="73B3EFE4" w14:textId="77777777" w:rsidR="00904A18" w:rsidRPr="00EC30DC" w:rsidRDefault="00904A18" w:rsidP="00FD771C">
      <w:pPr>
        <w:pStyle w:val="Heading1"/>
        <w:numPr>
          <w:ilvl w:val="0"/>
          <w:numId w:val="6"/>
        </w:numPr>
        <w:spacing w:before="120"/>
        <w:rPr>
          <w:rFonts w:asciiTheme="majorHAnsi" w:hAnsiTheme="majorHAnsi"/>
          <w:b w:val="0"/>
          <w:bCs w:val="0"/>
          <w:sz w:val="24"/>
          <w:lang w:val="fr-FR"/>
        </w:rPr>
      </w:pPr>
      <w:r w:rsidRPr="00027ED6">
        <w:rPr>
          <w:rFonts w:asciiTheme="majorHAnsi" w:hAnsiTheme="majorHAnsi"/>
          <w:sz w:val="24"/>
          <w:lang w:val="fr-FR"/>
        </w:rPr>
        <w:t>au niveau de l'intégration :</w:t>
      </w:r>
    </w:p>
    <w:p w14:paraId="590701ED" w14:textId="77777777" w:rsidR="00904A18" w:rsidRDefault="00904A18" w:rsidP="008A56AE">
      <w:pPr>
        <w:pStyle w:val="Heading1"/>
        <w:spacing w:before="120"/>
        <w:rPr>
          <w:rFonts w:asciiTheme="majorHAnsi" w:hAnsiTheme="majorHAnsi"/>
          <w:b w:val="0"/>
          <w:bCs w:val="0"/>
          <w:sz w:val="24"/>
          <w:lang w:val="fr-FR"/>
        </w:rPr>
      </w:pPr>
      <w:r>
        <w:rPr>
          <w:rFonts w:asciiTheme="majorHAnsi" w:hAnsiTheme="majorHAnsi"/>
          <w:sz w:val="24"/>
          <w:lang w:val="fr-FR"/>
        </w:rPr>
        <w:t xml:space="preserve">- </w:t>
      </w:r>
      <w:r w:rsidRPr="00EC30DC">
        <w:rPr>
          <w:rFonts w:asciiTheme="majorHAnsi" w:hAnsiTheme="majorHAnsi"/>
          <w:b w:val="0"/>
          <w:sz w:val="24"/>
          <w:lang w:val="fr-FR"/>
        </w:rPr>
        <w:t>U</w:t>
      </w:r>
      <w:r w:rsidRPr="00027ED6">
        <w:rPr>
          <w:rFonts w:asciiTheme="majorHAnsi" w:hAnsiTheme="majorHAnsi"/>
          <w:b w:val="0"/>
          <w:bCs w:val="0"/>
          <w:sz w:val="24"/>
          <w:lang w:val="fr-FR"/>
        </w:rPr>
        <w:t>tiliser les connaissances et les compétences de communication dans un environnement professionnel, en utilisant des thèmes spécifiques au domaine de la santé afin de promouvoir le dialogue inte</w:t>
      </w:r>
      <w:r>
        <w:rPr>
          <w:rFonts w:asciiTheme="majorHAnsi" w:hAnsiTheme="majorHAnsi"/>
          <w:b w:val="0"/>
          <w:bCs w:val="0"/>
          <w:sz w:val="24"/>
          <w:lang w:val="fr-FR"/>
        </w:rPr>
        <w:t>rculturel et interdisciplinaire</w:t>
      </w:r>
    </w:p>
    <w:p w14:paraId="7CE1C3ED" w14:textId="77777777" w:rsidR="00904A18" w:rsidRDefault="00904A18" w:rsidP="008A56AE">
      <w:pPr>
        <w:pStyle w:val="Heading1"/>
        <w:spacing w:before="120"/>
        <w:rPr>
          <w:rFonts w:asciiTheme="majorHAnsi" w:hAnsiTheme="majorHAnsi"/>
          <w:b w:val="0"/>
          <w:bCs w:val="0"/>
          <w:sz w:val="24"/>
          <w:lang w:val="fr-FR"/>
        </w:rPr>
      </w:pPr>
      <w:r>
        <w:rPr>
          <w:rFonts w:asciiTheme="majorHAnsi" w:hAnsiTheme="majorHAnsi"/>
          <w:sz w:val="24"/>
          <w:lang w:val="fr-FR"/>
        </w:rPr>
        <w:t>-</w:t>
      </w:r>
      <w:r>
        <w:rPr>
          <w:rFonts w:asciiTheme="majorHAnsi" w:hAnsiTheme="majorHAnsi"/>
          <w:b w:val="0"/>
          <w:bCs w:val="0"/>
          <w:sz w:val="24"/>
          <w:lang w:val="fr-FR"/>
        </w:rPr>
        <w:t xml:space="preserve"> A</w:t>
      </w:r>
      <w:r w:rsidRPr="00027ED6">
        <w:rPr>
          <w:rFonts w:asciiTheme="majorHAnsi" w:hAnsiTheme="majorHAnsi"/>
          <w:b w:val="0"/>
          <w:bCs w:val="0"/>
          <w:sz w:val="24"/>
          <w:lang w:val="fr-FR"/>
        </w:rPr>
        <w:t xml:space="preserve">ppliquer les connaissances acquises à la recherche/rédaction d'ouvrages spécialisés en langue étrangère, </w:t>
      </w:r>
    </w:p>
    <w:p w14:paraId="48E5D508" w14:textId="77777777" w:rsidR="008A56AE" w:rsidRDefault="00904A18" w:rsidP="008A56AE">
      <w:pPr>
        <w:pStyle w:val="Heading1"/>
        <w:spacing w:before="120"/>
        <w:rPr>
          <w:rFonts w:asciiTheme="majorHAnsi" w:hAnsiTheme="majorHAnsi"/>
          <w:b w:val="0"/>
          <w:bCs w:val="0"/>
          <w:sz w:val="24"/>
          <w:lang w:val="fr-FR"/>
        </w:rPr>
      </w:pPr>
      <w:r>
        <w:rPr>
          <w:rFonts w:asciiTheme="majorHAnsi" w:hAnsiTheme="majorHAnsi"/>
          <w:sz w:val="24"/>
          <w:lang w:val="fr-FR"/>
        </w:rPr>
        <w:t>-</w:t>
      </w:r>
      <w:r>
        <w:rPr>
          <w:rFonts w:asciiTheme="majorHAnsi" w:hAnsiTheme="majorHAnsi"/>
          <w:b w:val="0"/>
          <w:bCs w:val="0"/>
          <w:sz w:val="24"/>
          <w:lang w:val="fr-FR"/>
        </w:rPr>
        <w:t xml:space="preserve">Analyser </w:t>
      </w:r>
      <w:r w:rsidRPr="00027ED6">
        <w:rPr>
          <w:rFonts w:asciiTheme="majorHAnsi" w:hAnsiTheme="majorHAnsi"/>
          <w:b w:val="0"/>
          <w:bCs w:val="0"/>
          <w:sz w:val="24"/>
          <w:lang w:val="fr-FR"/>
        </w:rPr>
        <w:t>des informations provenant de sources authentiques et les présenter oralement ou par écrit.</w:t>
      </w:r>
    </w:p>
    <w:p w14:paraId="64252657" w14:textId="074A74B9" w:rsidR="00965478" w:rsidRPr="008A56AE" w:rsidRDefault="008A56AE" w:rsidP="008A56AE">
      <w:pPr>
        <w:pStyle w:val="Heading1"/>
        <w:spacing w:before="120"/>
        <w:rPr>
          <w:rFonts w:asciiTheme="majorHAnsi" w:hAnsiTheme="majorHAnsi"/>
          <w:b w:val="0"/>
          <w:bCs w:val="0"/>
          <w:sz w:val="24"/>
          <w:lang w:val="fr-FR"/>
        </w:rPr>
      </w:pPr>
      <w:r w:rsidRPr="008A56AE">
        <w:rPr>
          <w:rFonts w:asciiTheme="majorHAnsi" w:hAnsiTheme="majorHAnsi"/>
          <w:sz w:val="24"/>
          <w:lang w:val="fr-FR"/>
        </w:rPr>
        <w:t>I</w:t>
      </w:r>
      <w:r w:rsidR="00F9490D">
        <w:rPr>
          <w:rFonts w:asciiTheme="majorHAnsi" w:hAnsiTheme="majorHAnsi"/>
          <w:sz w:val="24"/>
          <w:lang w:val="fr-FR"/>
        </w:rPr>
        <w:t>V</w:t>
      </w:r>
      <w:r>
        <w:rPr>
          <w:rFonts w:asciiTheme="majorHAnsi" w:hAnsiTheme="majorHAnsi"/>
          <w:b w:val="0"/>
          <w:bCs w:val="0"/>
          <w:sz w:val="24"/>
          <w:lang w:val="fr-FR"/>
        </w:rPr>
        <w:t xml:space="preserve">. </w:t>
      </w:r>
      <w:r w:rsidR="00DF0344" w:rsidRPr="008A56AE">
        <w:rPr>
          <w:rFonts w:asciiTheme="majorHAnsi" w:hAnsiTheme="majorHAnsi"/>
          <w:caps/>
          <w:lang w:val="fr-FR"/>
        </w:rPr>
        <w:t>CondiT</w:t>
      </w:r>
      <w:r w:rsidR="00C32243" w:rsidRPr="008A56AE">
        <w:rPr>
          <w:rFonts w:asciiTheme="majorHAnsi" w:hAnsiTheme="majorHAnsi"/>
          <w:caps/>
          <w:lang w:val="fr-FR"/>
        </w:rPr>
        <w:t>ion</w:t>
      </w:r>
      <w:r w:rsidR="00DF0344" w:rsidRPr="008A56AE">
        <w:rPr>
          <w:rFonts w:asciiTheme="majorHAnsi" w:hAnsiTheme="majorHAnsi"/>
          <w:caps/>
          <w:lang w:val="fr-FR"/>
        </w:rPr>
        <w:t xml:space="preserve">S ET </w:t>
      </w:r>
      <w:r w:rsidR="002D5BCC" w:rsidRPr="008A56AE">
        <w:rPr>
          <w:rFonts w:asciiTheme="majorHAnsi" w:hAnsiTheme="majorHAnsi"/>
          <w:caps/>
          <w:lang w:val="fr-FR"/>
        </w:rPr>
        <w:t>EXIGENCES PRÉALABLES</w:t>
      </w:r>
      <w:r w:rsidR="007F493E" w:rsidRPr="008A56AE">
        <w:rPr>
          <w:rFonts w:asciiTheme="majorHAnsi" w:hAnsiTheme="majorHAnsi"/>
          <w:caps/>
          <w:lang w:val="fr-FR"/>
        </w:rPr>
        <w:t xml:space="preserve"> </w:t>
      </w:r>
    </w:p>
    <w:p w14:paraId="003CBA71" w14:textId="77777777" w:rsidR="00A62FC4" w:rsidRPr="006F7758" w:rsidRDefault="00A62FC4" w:rsidP="00FD771C">
      <w:pPr>
        <w:pStyle w:val="ListParagraph"/>
        <w:widowControl w:val="0"/>
        <w:numPr>
          <w:ilvl w:val="0"/>
          <w:numId w:val="7"/>
        </w:numPr>
        <w:spacing w:before="360" w:after="240"/>
        <w:jc w:val="both"/>
        <w:rPr>
          <w:rFonts w:asciiTheme="majorHAnsi" w:hAnsiTheme="majorHAnsi"/>
          <w:bCs/>
          <w:caps/>
          <w:lang w:val="fr-FR"/>
        </w:rPr>
      </w:pPr>
      <w:r w:rsidRPr="006F7758">
        <w:rPr>
          <w:rFonts w:asciiTheme="majorHAnsi" w:hAnsiTheme="majorHAnsi"/>
          <w:bCs/>
          <w:lang w:val="fr-FR"/>
        </w:rPr>
        <w:t>Niveau minimum A2-B1 de maîtrise d'une langue étrangère selon le CECRL.</w:t>
      </w:r>
    </w:p>
    <w:p w14:paraId="34C92491" w14:textId="77777777" w:rsidR="00A62FC4" w:rsidRPr="006F7758" w:rsidRDefault="00A62FC4" w:rsidP="00FD771C">
      <w:pPr>
        <w:pStyle w:val="ListParagraph"/>
        <w:widowControl w:val="0"/>
        <w:numPr>
          <w:ilvl w:val="0"/>
          <w:numId w:val="7"/>
        </w:numPr>
        <w:spacing w:before="360" w:after="240"/>
        <w:jc w:val="both"/>
        <w:rPr>
          <w:rFonts w:asciiTheme="majorHAnsi" w:hAnsiTheme="majorHAnsi"/>
          <w:bCs/>
          <w:lang w:val="fr-FR"/>
        </w:rPr>
      </w:pPr>
      <w:r w:rsidRPr="006F7758">
        <w:rPr>
          <w:rFonts w:asciiTheme="majorHAnsi" w:hAnsiTheme="majorHAnsi"/>
          <w:bCs/>
          <w:lang w:val="fr-FR"/>
        </w:rPr>
        <w:lastRenderedPageBreak/>
        <w:t>Compétences numériques nécessaires à la réalisation de tâches, de projets et d'évaluations.</w:t>
      </w:r>
    </w:p>
    <w:p w14:paraId="238CAC44" w14:textId="77777777" w:rsidR="00E41B54" w:rsidRPr="006F7758" w:rsidRDefault="00A62FC4" w:rsidP="00FD771C">
      <w:pPr>
        <w:pStyle w:val="ListParagraph"/>
        <w:widowControl w:val="0"/>
        <w:numPr>
          <w:ilvl w:val="0"/>
          <w:numId w:val="7"/>
        </w:numPr>
        <w:spacing w:before="360" w:after="240"/>
        <w:jc w:val="both"/>
        <w:rPr>
          <w:rFonts w:asciiTheme="majorHAnsi" w:hAnsiTheme="majorHAnsi"/>
          <w:bCs/>
          <w:caps/>
          <w:lang w:val="fr-FR"/>
        </w:rPr>
      </w:pPr>
      <w:r w:rsidRPr="006F7758">
        <w:rPr>
          <w:rFonts w:asciiTheme="majorHAnsi" w:hAnsiTheme="majorHAnsi"/>
          <w:bCs/>
          <w:lang w:val="fr-FR"/>
        </w:rPr>
        <w:t>Compétences en matière de communication et de travail en équipe.</w:t>
      </w:r>
    </w:p>
    <w:p w14:paraId="66B9698B" w14:textId="1D18B63A" w:rsidR="00C32243" w:rsidRPr="00F9490D" w:rsidRDefault="00F9490D" w:rsidP="00F9490D">
      <w:pPr>
        <w:widowControl w:val="0"/>
        <w:spacing w:before="360" w:after="240"/>
        <w:rPr>
          <w:rFonts w:asciiTheme="majorHAnsi" w:hAnsiTheme="majorHAnsi"/>
          <w:b/>
          <w:caps/>
          <w:lang w:val="fr-FR"/>
        </w:rPr>
      </w:pPr>
      <w:r>
        <w:rPr>
          <w:rFonts w:asciiTheme="majorHAnsi" w:hAnsiTheme="majorHAnsi"/>
          <w:b/>
          <w:caps/>
          <w:lang w:val="fr-FR"/>
        </w:rPr>
        <w:t>V.</w:t>
      </w:r>
      <w:r w:rsidR="002D5BCC" w:rsidRPr="00F9490D">
        <w:rPr>
          <w:rFonts w:asciiTheme="majorHAnsi" w:hAnsiTheme="majorHAnsi"/>
          <w:b/>
          <w:caps/>
          <w:lang w:val="fr-FR"/>
        </w:rPr>
        <w:t xml:space="preserve">THÉMATIQUE ET RÉPARTITION </w:t>
      </w:r>
      <w:r w:rsidR="003B694F" w:rsidRPr="00F9490D">
        <w:rPr>
          <w:rFonts w:asciiTheme="majorHAnsi" w:hAnsiTheme="majorHAnsi"/>
          <w:b/>
          <w:caps/>
          <w:lang w:val="fr-FR"/>
        </w:rPr>
        <w:t>DES HEURES</w:t>
      </w:r>
      <w:r w:rsidR="006332AA" w:rsidRPr="00F9490D">
        <w:rPr>
          <w:rFonts w:asciiTheme="majorHAnsi" w:hAnsiTheme="majorHAnsi"/>
          <w:b/>
          <w:caps/>
          <w:lang w:val="fr-FR"/>
        </w:rPr>
        <w:t xml:space="preserve"> </w:t>
      </w:r>
    </w:p>
    <w:p w14:paraId="7212E637" w14:textId="77777777" w:rsidR="003F3955" w:rsidRDefault="003B694F" w:rsidP="00951837">
      <w:pPr>
        <w:widowControl w:val="0"/>
        <w:rPr>
          <w:rFonts w:asciiTheme="majorHAnsi" w:hAnsiTheme="majorHAnsi"/>
          <w:b/>
          <w:lang w:val="fr-FR"/>
        </w:rPr>
      </w:pPr>
      <w:r w:rsidRPr="006F7758">
        <w:rPr>
          <w:rFonts w:asciiTheme="majorHAnsi" w:hAnsiTheme="majorHAnsi"/>
          <w:b/>
          <w:lang w:val="fr-FR"/>
        </w:rPr>
        <w:t>Cours (magistraux), travaux pratiques/séminaires et travail individuel</w:t>
      </w:r>
      <w:r w:rsidR="002D5BCC">
        <w:rPr>
          <w:rFonts w:asciiTheme="majorHAnsi" w:hAnsiTheme="majorHAnsi"/>
          <w:b/>
          <w:lang w:val="fr-FR"/>
        </w:rPr>
        <w:t xml:space="preserve"> </w:t>
      </w:r>
    </w:p>
    <w:p w14:paraId="5A16BB53" w14:textId="77777777" w:rsidR="00027ED6" w:rsidRDefault="002D5BCC" w:rsidP="00951837">
      <w:pPr>
        <w:widowControl w:val="0"/>
        <w:rPr>
          <w:rFonts w:asciiTheme="majorHAnsi" w:hAnsiTheme="majorHAnsi"/>
          <w:b/>
          <w:lang w:val="fr-FR"/>
        </w:rPr>
      </w:pPr>
      <w:r>
        <w:rPr>
          <w:rFonts w:asciiTheme="majorHAnsi" w:hAnsiTheme="majorHAnsi"/>
          <w:b/>
          <w:lang w:val="fr-FR"/>
        </w:rPr>
        <w:t>(</w:t>
      </w:r>
      <w:r w:rsidR="003F3955">
        <w:rPr>
          <w:rFonts w:asciiTheme="majorHAnsi" w:hAnsiTheme="majorHAnsi"/>
          <w:b/>
          <w:lang w:val="fr-FR"/>
        </w:rPr>
        <w:t xml:space="preserve">Langue </w:t>
      </w:r>
      <w:r>
        <w:rPr>
          <w:rFonts w:asciiTheme="majorHAnsi" w:hAnsiTheme="majorHAnsi"/>
          <w:b/>
          <w:lang w:val="fr-FR"/>
        </w:rPr>
        <w:t>Anglais</w:t>
      </w:r>
      <w:r w:rsidR="003F3955">
        <w:rPr>
          <w:rFonts w:asciiTheme="majorHAnsi" w:hAnsiTheme="majorHAnsi"/>
          <w:b/>
          <w:lang w:val="fr-FR"/>
        </w:rPr>
        <w:t>e</w:t>
      </w:r>
      <w:r>
        <w:rPr>
          <w:rFonts w:asciiTheme="majorHAnsi" w:hAnsiTheme="majorHAnsi"/>
          <w:b/>
          <w:lang w:val="fr-FR"/>
        </w:rPr>
        <w:t xml:space="preserve"> </w:t>
      </w:r>
      <w:r w:rsidR="00EC30DC">
        <w:rPr>
          <w:rFonts w:asciiTheme="majorHAnsi" w:hAnsiTheme="majorHAnsi"/>
          <w:b/>
          <w:lang w:val="fr-FR"/>
        </w:rPr>
        <w:t>/</w:t>
      </w:r>
      <w:r>
        <w:rPr>
          <w:rFonts w:asciiTheme="majorHAnsi" w:hAnsiTheme="majorHAnsi"/>
          <w:b/>
          <w:lang w:val="fr-FR"/>
        </w:rPr>
        <w:t>Sem I</w:t>
      </w:r>
      <w:r w:rsidR="003F3955">
        <w:rPr>
          <w:rFonts w:asciiTheme="majorHAnsi" w:hAnsiTheme="majorHAnsi"/>
          <w:b/>
          <w:lang w:val="fr-FR"/>
        </w:rPr>
        <w:t>)</w:t>
      </w:r>
    </w:p>
    <w:p w14:paraId="351D35FF" w14:textId="77777777" w:rsidR="00B808D3" w:rsidRDefault="00B808D3" w:rsidP="00951837">
      <w:pPr>
        <w:widowControl w:val="0"/>
        <w:rPr>
          <w:rFonts w:asciiTheme="majorHAnsi" w:hAnsiTheme="majorHAnsi"/>
          <w:b/>
          <w:lang w:val="fr-FR"/>
        </w:rPr>
      </w:pPr>
    </w:p>
    <w:tbl>
      <w:tblPr>
        <w:tblW w:w="9584" w:type="dxa"/>
        <w:tblInd w:w="40" w:type="dxa"/>
        <w:tblLayout w:type="fixed"/>
        <w:tblCellMar>
          <w:left w:w="40" w:type="dxa"/>
          <w:right w:w="40" w:type="dxa"/>
        </w:tblCellMar>
        <w:tblLook w:val="0000" w:firstRow="0" w:lastRow="0" w:firstColumn="0" w:lastColumn="0" w:noHBand="0" w:noVBand="0"/>
      </w:tblPr>
      <w:tblGrid>
        <w:gridCol w:w="665"/>
        <w:gridCol w:w="4809"/>
        <w:gridCol w:w="916"/>
        <w:gridCol w:w="1620"/>
        <w:gridCol w:w="1574"/>
      </w:tblGrid>
      <w:tr w:rsidR="00B808D3" w:rsidRPr="00770655" w14:paraId="69EDCBE5" w14:textId="77777777" w:rsidTr="00B34D2E">
        <w:trPr>
          <w:trHeight w:val="20"/>
          <w:tblHeader/>
        </w:trPr>
        <w:tc>
          <w:tcPr>
            <w:tcW w:w="665" w:type="dxa"/>
            <w:vMerge w:val="restart"/>
            <w:tcBorders>
              <w:top w:val="double" w:sz="4" w:space="0" w:color="auto"/>
              <w:left w:val="double" w:sz="4" w:space="0" w:color="auto"/>
              <w:bottom w:val="single" w:sz="4" w:space="0" w:color="auto"/>
              <w:right w:val="single" w:sz="4" w:space="0" w:color="auto"/>
            </w:tcBorders>
            <w:vAlign w:val="center"/>
          </w:tcPr>
          <w:p w14:paraId="3CAD3F1E" w14:textId="77777777" w:rsidR="00B808D3" w:rsidRPr="008A56AE" w:rsidRDefault="00B808D3" w:rsidP="00B34D2E">
            <w:pPr>
              <w:jc w:val="both"/>
              <w:rPr>
                <w:rFonts w:asciiTheme="majorHAnsi" w:hAnsiTheme="majorHAnsi"/>
                <w:szCs w:val="22"/>
                <w:lang w:val="ro-RO"/>
              </w:rPr>
            </w:pPr>
            <w:bookmarkStart w:id="2" w:name="_Hlk177022898"/>
            <w:r w:rsidRPr="008A56AE">
              <w:rPr>
                <w:rFonts w:asciiTheme="majorHAnsi" w:hAnsiTheme="majorHAnsi"/>
                <w:szCs w:val="22"/>
                <w:lang w:val="ro-RO"/>
              </w:rPr>
              <w:t>Nr.</w:t>
            </w:r>
          </w:p>
          <w:p w14:paraId="5D5B46AD" w14:textId="0B7F9367" w:rsidR="00B808D3" w:rsidRPr="008A56AE" w:rsidRDefault="00B808D3" w:rsidP="00B34D2E">
            <w:pPr>
              <w:jc w:val="both"/>
              <w:rPr>
                <w:rFonts w:asciiTheme="majorHAnsi" w:hAnsiTheme="majorHAnsi"/>
                <w:szCs w:val="22"/>
                <w:lang w:val="ro-RO"/>
              </w:rPr>
            </w:pPr>
            <w:r w:rsidRPr="008A56AE">
              <w:rPr>
                <w:rFonts w:asciiTheme="majorHAnsi" w:hAnsiTheme="majorHAnsi"/>
                <w:szCs w:val="22"/>
                <w:lang w:val="ro-RO"/>
              </w:rPr>
              <w:t>d/</w:t>
            </w:r>
            <w:r w:rsidR="00252B4E">
              <w:rPr>
                <w:rFonts w:asciiTheme="majorHAnsi" w:hAnsiTheme="majorHAnsi"/>
                <w:szCs w:val="22"/>
                <w:lang w:val="ro-RO"/>
              </w:rPr>
              <w:t>o</w:t>
            </w:r>
          </w:p>
        </w:tc>
        <w:tc>
          <w:tcPr>
            <w:tcW w:w="4809" w:type="dxa"/>
            <w:vMerge w:val="restart"/>
            <w:tcBorders>
              <w:top w:val="double" w:sz="4" w:space="0" w:color="auto"/>
              <w:left w:val="single" w:sz="4" w:space="0" w:color="auto"/>
              <w:bottom w:val="single" w:sz="4" w:space="0" w:color="auto"/>
              <w:right w:val="single" w:sz="4" w:space="0" w:color="auto"/>
            </w:tcBorders>
            <w:vAlign w:val="center"/>
          </w:tcPr>
          <w:p w14:paraId="11B34074" w14:textId="7220BD5D" w:rsidR="00B808D3" w:rsidRPr="008A56AE" w:rsidRDefault="008A56AE" w:rsidP="00252B4E">
            <w:pPr>
              <w:jc w:val="center"/>
              <w:rPr>
                <w:rFonts w:asciiTheme="majorHAnsi" w:hAnsiTheme="majorHAnsi"/>
                <w:szCs w:val="22"/>
                <w:lang w:val="fr-FR"/>
              </w:rPr>
            </w:pPr>
            <w:r>
              <w:rPr>
                <w:rFonts w:asciiTheme="majorHAnsi" w:hAnsiTheme="majorHAnsi"/>
                <w:szCs w:val="22"/>
                <w:lang w:val="fr-FR"/>
              </w:rPr>
              <w:t>THÉMATIQUE</w:t>
            </w:r>
          </w:p>
        </w:tc>
        <w:tc>
          <w:tcPr>
            <w:tcW w:w="4110" w:type="dxa"/>
            <w:gridSpan w:val="3"/>
            <w:tcBorders>
              <w:top w:val="double" w:sz="4" w:space="0" w:color="auto"/>
              <w:left w:val="single" w:sz="4" w:space="0" w:color="auto"/>
              <w:bottom w:val="single" w:sz="4" w:space="0" w:color="auto"/>
              <w:right w:val="double" w:sz="4" w:space="0" w:color="auto"/>
            </w:tcBorders>
            <w:vAlign w:val="center"/>
          </w:tcPr>
          <w:p w14:paraId="24BC614F" w14:textId="693BB27B" w:rsidR="00B808D3" w:rsidRPr="008A56AE" w:rsidRDefault="008A56AE" w:rsidP="00252B4E">
            <w:pPr>
              <w:jc w:val="center"/>
              <w:rPr>
                <w:rFonts w:asciiTheme="majorHAnsi" w:hAnsiTheme="majorHAnsi"/>
                <w:szCs w:val="22"/>
                <w:lang w:val="ro-RO"/>
              </w:rPr>
            </w:pPr>
            <w:r>
              <w:rPr>
                <w:szCs w:val="22"/>
                <w:lang w:val="ro-RO"/>
              </w:rPr>
              <w:t>Nombre d’heures</w:t>
            </w:r>
          </w:p>
        </w:tc>
      </w:tr>
      <w:tr w:rsidR="00B808D3" w:rsidRPr="00770655" w14:paraId="565C555F" w14:textId="77777777" w:rsidTr="008A56AE">
        <w:trPr>
          <w:trHeight w:val="20"/>
          <w:tblHeader/>
        </w:trPr>
        <w:tc>
          <w:tcPr>
            <w:tcW w:w="665" w:type="dxa"/>
            <w:vMerge/>
            <w:tcBorders>
              <w:top w:val="single" w:sz="4" w:space="0" w:color="auto"/>
              <w:left w:val="double" w:sz="4" w:space="0" w:color="auto"/>
              <w:bottom w:val="double" w:sz="4" w:space="0" w:color="auto"/>
              <w:right w:val="single" w:sz="4" w:space="0" w:color="auto"/>
            </w:tcBorders>
          </w:tcPr>
          <w:p w14:paraId="62B3F2DF" w14:textId="77777777" w:rsidR="00B808D3" w:rsidRPr="008A56AE" w:rsidRDefault="00B808D3" w:rsidP="00B34D2E">
            <w:pPr>
              <w:jc w:val="both"/>
              <w:rPr>
                <w:rFonts w:asciiTheme="majorHAnsi" w:hAnsiTheme="majorHAnsi"/>
                <w:color w:val="FF0000"/>
                <w:lang w:val="ro-RO"/>
              </w:rPr>
            </w:pPr>
          </w:p>
        </w:tc>
        <w:tc>
          <w:tcPr>
            <w:tcW w:w="4809" w:type="dxa"/>
            <w:vMerge/>
            <w:tcBorders>
              <w:top w:val="single" w:sz="4" w:space="0" w:color="auto"/>
              <w:left w:val="single" w:sz="4" w:space="0" w:color="auto"/>
              <w:bottom w:val="double" w:sz="4" w:space="0" w:color="auto"/>
              <w:right w:val="single" w:sz="4" w:space="0" w:color="auto"/>
            </w:tcBorders>
          </w:tcPr>
          <w:p w14:paraId="2C793752" w14:textId="77777777" w:rsidR="00B808D3" w:rsidRPr="008A56AE" w:rsidRDefault="00B808D3" w:rsidP="00B34D2E">
            <w:pPr>
              <w:jc w:val="both"/>
              <w:rPr>
                <w:rFonts w:asciiTheme="majorHAnsi" w:hAnsiTheme="majorHAnsi"/>
                <w:color w:val="FF0000"/>
                <w:lang w:val="ro-RO"/>
              </w:rPr>
            </w:pPr>
          </w:p>
        </w:tc>
        <w:tc>
          <w:tcPr>
            <w:tcW w:w="916" w:type="dxa"/>
            <w:tcBorders>
              <w:top w:val="single" w:sz="4" w:space="0" w:color="auto"/>
              <w:left w:val="single" w:sz="4" w:space="0" w:color="auto"/>
              <w:bottom w:val="double" w:sz="4" w:space="0" w:color="auto"/>
              <w:right w:val="single" w:sz="4" w:space="0" w:color="auto"/>
            </w:tcBorders>
            <w:vAlign w:val="center"/>
          </w:tcPr>
          <w:p w14:paraId="414C0441" w14:textId="2130C1DB" w:rsidR="00B808D3" w:rsidRPr="008A56AE" w:rsidRDefault="008A56AE" w:rsidP="00B34D2E">
            <w:pPr>
              <w:jc w:val="both"/>
              <w:rPr>
                <w:rFonts w:asciiTheme="majorHAnsi" w:hAnsiTheme="majorHAnsi"/>
                <w:sz w:val="18"/>
                <w:szCs w:val="22"/>
                <w:lang w:val="ro-RO"/>
              </w:rPr>
            </w:pPr>
            <w:r>
              <w:rPr>
                <w:sz w:val="18"/>
                <w:szCs w:val="22"/>
                <w:lang w:val="ro-RO"/>
              </w:rPr>
              <w:t>Cours magistraux</w:t>
            </w:r>
          </w:p>
        </w:tc>
        <w:tc>
          <w:tcPr>
            <w:tcW w:w="1620" w:type="dxa"/>
            <w:tcBorders>
              <w:top w:val="single" w:sz="4" w:space="0" w:color="auto"/>
              <w:left w:val="single" w:sz="4" w:space="0" w:color="auto"/>
              <w:bottom w:val="double" w:sz="4" w:space="0" w:color="auto"/>
              <w:right w:val="single" w:sz="4" w:space="0" w:color="auto"/>
            </w:tcBorders>
            <w:vAlign w:val="center"/>
          </w:tcPr>
          <w:p w14:paraId="1C4C05AF" w14:textId="591A0CDD" w:rsidR="00B808D3" w:rsidRPr="008A56AE" w:rsidRDefault="00252B4E" w:rsidP="00B34D2E">
            <w:pPr>
              <w:jc w:val="both"/>
              <w:rPr>
                <w:rFonts w:asciiTheme="majorHAnsi" w:hAnsiTheme="majorHAnsi"/>
                <w:sz w:val="18"/>
                <w:szCs w:val="22"/>
                <w:lang w:val="ro-RO"/>
              </w:rPr>
            </w:pPr>
            <w:r>
              <w:rPr>
                <w:sz w:val="18"/>
                <w:szCs w:val="22"/>
                <w:lang w:val="ro-RO"/>
              </w:rPr>
              <w:t>Travaux pratiques</w:t>
            </w:r>
          </w:p>
        </w:tc>
        <w:tc>
          <w:tcPr>
            <w:tcW w:w="1574" w:type="dxa"/>
            <w:tcBorders>
              <w:top w:val="single" w:sz="4" w:space="0" w:color="auto"/>
              <w:left w:val="single" w:sz="4" w:space="0" w:color="auto"/>
              <w:bottom w:val="double" w:sz="4" w:space="0" w:color="auto"/>
              <w:right w:val="double" w:sz="4" w:space="0" w:color="auto"/>
            </w:tcBorders>
            <w:vAlign w:val="center"/>
          </w:tcPr>
          <w:p w14:paraId="2B82DCC6" w14:textId="2E60576C" w:rsidR="00B808D3" w:rsidRPr="008A56AE" w:rsidRDefault="00252B4E" w:rsidP="00B34D2E">
            <w:pPr>
              <w:jc w:val="both"/>
              <w:rPr>
                <w:rFonts w:asciiTheme="majorHAnsi" w:hAnsiTheme="majorHAnsi"/>
                <w:sz w:val="18"/>
                <w:szCs w:val="22"/>
                <w:lang w:val="ro-RO"/>
              </w:rPr>
            </w:pPr>
            <w:r>
              <w:rPr>
                <w:sz w:val="18"/>
                <w:szCs w:val="22"/>
                <w:lang w:val="ro-RO"/>
              </w:rPr>
              <w:t>Travail individuel</w:t>
            </w:r>
          </w:p>
        </w:tc>
      </w:tr>
      <w:tr w:rsidR="00B808D3" w:rsidRPr="00770655" w14:paraId="16EAB9F3" w14:textId="77777777" w:rsidTr="008A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665" w:type="dxa"/>
            <w:tcBorders>
              <w:top w:val="double" w:sz="4" w:space="0" w:color="auto"/>
              <w:left w:val="double" w:sz="4" w:space="0" w:color="auto"/>
              <w:bottom w:val="single" w:sz="4" w:space="0" w:color="auto"/>
              <w:right w:val="single" w:sz="4" w:space="0" w:color="auto"/>
            </w:tcBorders>
            <w:vAlign w:val="center"/>
          </w:tcPr>
          <w:p w14:paraId="2F43F541" w14:textId="77777777" w:rsidR="00B808D3" w:rsidRPr="008A56AE" w:rsidRDefault="00B808D3" w:rsidP="00FD771C">
            <w:pPr>
              <w:pStyle w:val="FR3"/>
              <w:numPr>
                <w:ilvl w:val="0"/>
                <w:numId w:val="12"/>
              </w:numPr>
              <w:spacing w:before="60" w:after="60"/>
              <w:rPr>
                <w:rFonts w:asciiTheme="majorHAnsi" w:hAnsiTheme="majorHAnsi"/>
                <w:sz w:val="24"/>
                <w:szCs w:val="24"/>
                <w:lang w:val="ro-RO"/>
              </w:rPr>
            </w:pPr>
          </w:p>
        </w:tc>
        <w:tc>
          <w:tcPr>
            <w:tcW w:w="4809" w:type="dxa"/>
            <w:tcBorders>
              <w:top w:val="double" w:sz="4" w:space="0" w:color="auto"/>
              <w:left w:val="single" w:sz="4" w:space="0" w:color="auto"/>
              <w:bottom w:val="single" w:sz="4" w:space="0" w:color="auto"/>
              <w:right w:val="single" w:sz="4" w:space="0" w:color="auto"/>
            </w:tcBorders>
          </w:tcPr>
          <w:p w14:paraId="5D248CFD" w14:textId="22A18338" w:rsidR="00B808D3" w:rsidRPr="007127C4" w:rsidRDefault="007127C4" w:rsidP="00B34D2E">
            <w:pPr>
              <w:widowControl w:val="0"/>
              <w:spacing w:before="60" w:after="60"/>
              <w:ind w:left="57"/>
              <w:rPr>
                <w:rFonts w:asciiTheme="majorHAnsi" w:hAnsiTheme="majorHAnsi"/>
                <w:spacing w:val="-4"/>
                <w:lang w:val="fr-FR"/>
              </w:rPr>
            </w:pPr>
            <w:r w:rsidRPr="007127C4">
              <w:rPr>
                <w:lang w:val="fr-FR"/>
              </w:rPr>
              <w:t>Introduction</w:t>
            </w:r>
            <w:r w:rsidR="00B808D3" w:rsidRPr="007127C4">
              <w:rPr>
                <w:lang w:val="fr-FR"/>
              </w:rPr>
              <w:t>. Corp</w:t>
            </w:r>
            <w:r w:rsidR="00252B4E" w:rsidRPr="007127C4">
              <w:rPr>
                <w:lang w:val="fr-FR"/>
              </w:rPr>
              <w:t>s h</w:t>
            </w:r>
            <w:r w:rsidR="00B808D3" w:rsidRPr="007127C4">
              <w:rPr>
                <w:lang w:val="fr-FR"/>
              </w:rPr>
              <w:t>uma</w:t>
            </w:r>
            <w:r w:rsidR="00252B4E" w:rsidRPr="007127C4">
              <w:rPr>
                <w:lang w:val="fr-FR"/>
              </w:rPr>
              <w:t>i</w:t>
            </w:r>
            <w:r w:rsidR="00B808D3" w:rsidRPr="007127C4">
              <w:rPr>
                <w:lang w:val="fr-FR"/>
              </w:rPr>
              <w:t>n.</w:t>
            </w:r>
          </w:p>
        </w:tc>
        <w:tc>
          <w:tcPr>
            <w:tcW w:w="916" w:type="dxa"/>
            <w:tcBorders>
              <w:top w:val="double" w:sz="4" w:space="0" w:color="auto"/>
              <w:left w:val="single" w:sz="4" w:space="0" w:color="auto"/>
              <w:right w:val="single" w:sz="4" w:space="0" w:color="auto"/>
            </w:tcBorders>
            <w:vAlign w:val="center"/>
          </w:tcPr>
          <w:p w14:paraId="5E419F99" w14:textId="77777777" w:rsidR="00B808D3" w:rsidRPr="008A56AE" w:rsidRDefault="00B808D3" w:rsidP="00B34D2E">
            <w:pPr>
              <w:spacing w:before="60" w:after="60"/>
              <w:jc w:val="center"/>
              <w:rPr>
                <w:rFonts w:asciiTheme="majorHAnsi" w:hAnsiTheme="majorHAnsi"/>
                <w:szCs w:val="20"/>
                <w:lang w:val="ro-RO"/>
              </w:rPr>
            </w:pPr>
          </w:p>
        </w:tc>
        <w:tc>
          <w:tcPr>
            <w:tcW w:w="1620" w:type="dxa"/>
            <w:tcBorders>
              <w:top w:val="double" w:sz="4" w:space="0" w:color="auto"/>
              <w:left w:val="single" w:sz="4" w:space="0" w:color="auto"/>
              <w:right w:val="single" w:sz="4" w:space="0" w:color="auto"/>
            </w:tcBorders>
            <w:vAlign w:val="center"/>
          </w:tcPr>
          <w:p w14:paraId="16949AAF"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c>
          <w:tcPr>
            <w:tcW w:w="1574" w:type="dxa"/>
            <w:tcBorders>
              <w:top w:val="double" w:sz="4" w:space="0" w:color="auto"/>
              <w:left w:val="single" w:sz="4" w:space="0" w:color="auto"/>
              <w:bottom w:val="single" w:sz="4" w:space="0" w:color="auto"/>
              <w:right w:val="double" w:sz="4" w:space="0" w:color="auto"/>
            </w:tcBorders>
            <w:vAlign w:val="center"/>
          </w:tcPr>
          <w:p w14:paraId="5DFEE6D7" w14:textId="77777777" w:rsidR="00B808D3" w:rsidRPr="008A56AE" w:rsidRDefault="00B808D3" w:rsidP="00B34D2E">
            <w:pPr>
              <w:spacing w:before="60" w:after="60"/>
              <w:jc w:val="center"/>
              <w:rPr>
                <w:rFonts w:asciiTheme="majorHAnsi" w:hAnsiTheme="majorHAnsi"/>
                <w:lang w:val="ro-RO"/>
              </w:rPr>
            </w:pPr>
            <w:r w:rsidRPr="008A56AE">
              <w:rPr>
                <w:lang w:val="ro-RO"/>
              </w:rPr>
              <w:t>6</w:t>
            </w:r>
          </w:p>
        </w:tc>
      </w:tr>
      <w:tr w:rsidR="00B808D3" w:rsidRPr="00770655" w14:paraId="508BBC79" w14:textId="77777777" w:rsidTr="008A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665" w:type="dxa"/>
            <w:tcBorders>
              <w:top w:val="single" w:sz="4" w:space="0" w:color="auto"/>
              <w:left w:val="double" w:sz="4" w:space="0" w:color="auto"/>
              <w:bottom w:val="single" w:sz="4" w:space="0" w:color="auto"/>
              <w:right w:val="single" w:sz="4" w:space="0" w:color="auto"/>
            </w:tcBorders>
            <w:vAlign w:val="center"/>
          </w:tcPr>
          <w:p w14:paraId="45EC4BB6" w14:textId="77777777" w:rsidR="00B808D3" w:rsidRPr="008A56AE" w:rsidRDefault="00B808D3" w:rsidP="00FD771C">
            <w:pPr>
              <w:pStyle w:val="FR3"/>
              <w:numPr>
                <w:ilvl w:val="0"/>
                <w:numId w:val="12"/>
              </w:numPr>
              <w:spacing w:before="60" w:after="60"/>
              <w:rPr>
                <w:rFonts w:asciiTheme="majorHAnsi" w:hAnsiTheme="majorHAnsi"/>
                <w:sz w:val="24"/>
                <w:szCs w:val="24"/>
                <w:lang w:val="ro-RO"/>
              </w:rPr>
            </w:pPr>
          </w:p>
        </w:tc>
        <w:tc>
          <w:tcPr>
            <w:tcW w:w="4809" w:type="dxa"/>
            <w:tcBorders>
              <w:top w:val="single" w:sz="4" w:space="0" w:color="auto"/>
              <w:left w:val="single" w:sz="4" w:space="0" w:color="auto"/>
              <w:bottom w:val="single" w:sz="4" w:space="0" w:color="auto"/>
              <w:right w:val="single" w:sz="4" w:space="0" w:color="auto"/>
            </w:tcBorders>
          </w:tcPr>
          <w:p w14:paraId="152153F2" w14:textId="6326DF32" w:rsidR="00B808D3" w:rsidRPr="007127C4" w:rsidRDefault="00B808D3" w:rsidP="00B34D2E">
            <w:pPr>
              <w:widowControl w:val="0"/>
              <w:spacing w:before="60" w:after="60"/>
              <w:ind w:left="57"/>
              <w:rPr>
                <w:rFonts w:asciiTheme="majorHAnsi" w:hAnsiTheme="majorHAnsi"/>
                <w:lang w:val="fr-FR"/>
              </w:rPr>
            </w:pPr>
            <w:r w:rsidRPr="007127C4">
              <w:rPr>
                <w:lang w:val="fr-FR"/>
              </w:rPr>
              <w:t>S</w:t>
            </w:r>
            <w:r w:rsidR="00252B4E" w:rsidRPr="007127C4">
              <w:rPr>
                <w:lang w:val="fr-FR"/>
              </w:rPr>
              <w:t>ystème osseux</w:t>
            </w:r>
            <w:r w:rsidRPr="007127C4">
              <w:rPr>
                <w:lang w:val="fr-FR"/>
              </w:rPr>
              <w:t>.</w:t>
            </w:r>
          </w:p>
        </w:tc>
        <w:tc>
          <w:tcPr>
            <w:tcW w:w="916" w:type="dxa"/>
            <w:tcBorders>
              <w:left w:val="single" w:sz="4" w:space="0" w:color="auto"/>
              <w:right w:val="single" w:sz="4" w:space="0" w:color="auto"/>
            </w:tcBorders>
            <w:vAlign w:val="center"/>
          </w:tcPr>
          <w:p w14:paraId="3A9E21B0" w14:textId="77777777" w:rsidR="00B808D3" w:rsidRPr="008A56AE" w:rsidRDefault="00B808D3" w:rsidP="00B34D2E">
            <w:pPr>
              <w:spacing w:before="60" w:after="60"/>
              <w:jc w:val="center"/>
              <w:rPr>
                <w:rFonts w:asciiTheme="majorHAnsi" w:hAnsiTheme="majorHAnsi"/>
                <w:szCs w:val="20"/>
                <w:lang w:val="ro-RO"/>
              </w:rPr>
            </w:pPr>
          </w:p>
        </w:tc>
        <w:tc>
          <w:tcPr>
            <w:tcW w:w="1620" w:type="dxa"/>
            <w:tcBorders>
              <w:left w:val="single" w:sz="4" w:space="0" w:color="auto"/>
              <w:right w:val="single" w:sz="4" w:space="0" w:color="auto"/>
            </w:tcBorders>
            <w:vAlign w:val="center"/>
          </w:tcPr>
          <w:p w14:paraId="5F7F2E4F"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c>
          <w:tcPr>
            <w:tcW w:w="1574" w:type="dxa"/>
            <w:tcBorders>
              <w:top w:val="single" w:sz="4" w:space="0" w:color="auto"/>
              <w:left w:val="single" w:sz="4" w:space="0" w:color="auto"/>
              <w:bottom w:val="single" w:sz="4" w:space="0" w:color="auto"/>
              <w:right w:val="double" w:sz="4" w:space="0" w:color="auto"/>
            </w:tcBorders>
            <w:vAlign w:val="center"/>
          </w:tcPr>
          <w:p w14:paraId="2D207095"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r>
      <w:tr w:rsidR="00B808D3" w:rsidRPr="00770655" w14:paraId="3671B06C" w14:textId="77777777" w:rsidTr="008A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665" w:type="dxa"/>
            <w:tcBorders>
              <w:top w:val="single" w:sz="4" w:space="0" w:color="auto"/>
              <w:left w:val="double" w:sz="4" w:space="0" w:color="auto"/>
              <w:bottom w:val="single" w:sz="4" w:space="0" w:color="auto"/>
              <w:right w:val="single" w:sz="4" w:space="0" w:color="auto"/>
            </w:tcBorders>
            <w:vAlign w:val="center"/>
          </w:tcPr>
          <w:p w14:paraId="1BCA5E94" w14:textId="77777777" w:rsidR="00B808D3" w:rsidRPr="008A56AE" w:rsidRDefault="00B808D3" w:rsidP="00FD771C">
            <w:pPr>
              <w:pStyle w:val="FR3"/>
              <w:numPr>
                <w:ilvl w:val="0"/>
                <w:numId w:val="12"/>
              </w:numPr>
              <w:spacing w:before="60" w:after="60"/>
              <w:rPr>
                <w:rFonts w:asciiTheme="majorHAnsi" w:hAnsiTheme="majorHAnsi"/>
                <w:sz w:val="24"/>
                <w:szCs w:val="24"/>
                <w:lang w:val="ro-RO"/>
              </w:rPr>
            </w:pPr>
          </w:p>
        </w:tc>
        <w:tc>
          <w:tcPr>
            <w:tcW w:w="4809" w:type="dxa"/>
            <w:tcBorders>
              <w:top w:val="single" w:sz="4" w:space="0" w:color="auto"/>
              <w:left w:val="single" w:sz="4" w:space="0" w:color="auto"/>
              <w:bottom w:val="single" w:sz="4" w:space="0" w:color="auto"/>
              <w:right w:val="single" w:sz="4" w:space="0" w:color="auto"/>
            </w:tcBorders>
          </w:tcPr>
          <w:p w14:paraId="3D9B0777" w14:textId="4A761074" w:rsidR="00B808D3" w:rsidRPr="007127C4" w:rsidRDefault="00252B4E" w:rsidP="00B34D2E">
            <w:pPr>
              <w:widowControl w:val="0"/>
              <w:spacing w:before="60" w:after="60"/>
              <w:ind w:left="57"/>
              <w:rPr>
                <w:rFonts w:asciiTheme="majorHAnsi" w:hAnsiTheme="majorHAnsi"/>
                <w:lang w:val="fr-FR"/>
              </w:rPr>
            </w:pPr>
            <w:r w:rsidRPr="007127C4">
              <w:rPr>
                <w:lang w:val="fr-FR"/>
              </w:rPr>
              <w:t xml:space="preserve">Système </w:t>
            </w:r>
            <w:r w:rsidR="007127C4" w:rsidRPr="007127C4">
              <w:rPr>
                <w:lang w:val="fr-FR"/>
              </w:rPr>
              <w:t>musculaire.</w:t>
            </w:r>
          </w:p>
        </w:tc>
        <w:tc>
          <w:tcPr>
            <w:tcW w:w="916" w:type="dxa"/>
            <w:tcBorders>
              <w:left w:val="single" w:sz="4" w:space="0" w:color="auto"/>
              <w:right w:val="single" w:sz="4" w:space="0" w:color="auto"/>
            </w:tcBorders>
            <w:vAlign w:val="center"/>
          </w:tcPr>
          <w:p w14:paraId="7F7A46CE" w14:textId="77777777" w:rsidR="00B808D3" w:rsidRPr="008A56AE" w:rsidRDefault="00B808D3" w:rsidP="00B34D2E">
            <w:pPr>
              <w:spacing w:before="60" w:after="60"/>
              <w:jc w:val="center"/>
              <w:rPr>
                <w:rFonts w:asciiTheme="majorHAnsi" w:hAnsiTheme="majorHAnsi"/>
                <w:szCs w:val="20"/>
                <w:lang w:val="ro-RO"/>
              </w:rPr>
            </w:pPr>
          </w:p>
        </w:tc>
        <w:tc>
          <w:tcPr>
            <w:tcW w:w="1620" w:type="dxa"/>
            <w:tcBorders>
              <w:left w:val="single" w:sz="4" w:space="0" w:color="auto"/>
              <w:right w:val="single" w:sz="4" w:space="0" w:color="auto"/>
            </w:tcBorders>
            <w:vAlign w:val="center"/>
          </w:tcPr>
          <w:p w14:paraId="10FB403B"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c>
          <w:tcPr>
            <w:tcW w:w="1574" w:type="dxa"/>
            <w:tcBorders>
              <w:top w:val="single" w:sz="4" w:space="0" w:color="auto"/>
              <w:left w:val="single" w:sz="4" w:space="0" w:color="auto"/>
              <w:bottom w:val="single" w:sz="4" w:space="0" w:color="auto"/>
              <w:right w:val="double" w:sz="4" w:space="0" w:color="auto"/>
            </w:tcBorders>
            <w:vAlign w:val="center"/>
          </w:tcPr>
          <w:p w14:paraId="11DBC06C"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r>
      <w:tr w:rsidR="00B808D3" w:rsidRPr="00770655" w14:paraId="5D832848" w14:textId="77777777" w:rsidTr="008A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4289FA1F" w14:textId="77777777" w:rsidR="00B808D3" w:rsidRPr="008A56AE" w:rsidRDefault="00B808D3" w:rsidP="00FD771C">
            <w:pPr>
              <w:pStyle w:val="FR3"/>
              <w:numPr>
                <w:ilvl w:val="0"/>
                <w:numId w:val="12"/>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424D5DC4" w14:textId="4B68B635" w:rsidR="00B808D3" w:rsidRPr="007127C4" w:rsidRDefault="00252B4E" w:rsidP="00B34D2E">
            <w:pPr>
              <w:widowControl w:val="0"/>
              <w:spacing w:before="60" w:after="60"/>
              <w:ind w:left="57"/>
              <w:rPr>
                <w:rFonts w:asciiTheme="majorHAnsi" w:hAnsiTheme="majorHAnsi"/>
                <w:lang w:val="fr-FR"/>
              </w:rPr>
            </w:pPr>
            <w:r w:rsidRPr="007127C4">
              <w:rPr>
                <w:lang w:val="fr-FR"/>
              </w:rPr>
              <w:t xml:space="preserve">Système </w:t>
            </w:r>
            <w:r w:rsidR="00B808D3" w:rsidRPr="007127C4">
              <w:rPr>
                <w:lang w:val="fr-FR"/>
              </w:rPr>
              <w:t>nerv</w:t>
            </w:r>
            <w:r w:rsidRPr="007127C4">
              <w:rPr>
                <w:lang w:val="fr-FR"/>
              </w:rPr>
              <w:t>eux</w:t>
            </w:r>
            <w:r w:rsidR="00B808D3" w:rsidRPr="007127C4">
              <w:rPr>
                <w:lang w:val="fr-FR"/>
              </w:rPr>
              <w:t>.</w:t>
            </w:r>
          </w:p>
        </w:tc>
        <w:tc>
          <w:tcPr>
            <w:tcW w:w="916" w:type="dxa"/>
            <w:tcBorders>
              <w:left w:val="single" w:sz="4" w:space="0" w:color="auto"/>
              <w:right w:val="single" w:sz="4" w:space="0" w:color="auto"/>
            </w:tcBorders>
            <w:vAlign w:val="center"/>
          </w:tcPr>
          <w:p w14:paraId="2D12EE43" w14:textId="77777777" w:rsidR="00B808D3" w:rsidRPr="008A56AE" w:rsidRDefault="00B808D3" w:rsidP="00B34D2E">
            <w:pPr>
              <w:spacing w:before="60" w:after="60"/>
              <w:jc w:val="center"/>
              <w:rPr>
                <w:rFonts w:asciiTheme="majorHAnsi" w:hAnsiTheme="majorHAnsi"/>
                <w:szCs w:val="20"/>
                <w:lang w:val="ro-RO"/>
              </w:rPr>
            </w:pPr>
          </w:p>
        </w:tc>
        <w:tc>
          <w:tcPr>
            <w:tcW w:w="1620" w:type="dxa"/>
            <w:tcBorders>
              <w:left w:val="single" w:sz="4" w:space="0" w:color="auto"/>
              <w:right w:val="single" w:sz="4" w:space="0" w:color="auto"/>
            </w:tcBorders>
            <w:vAlign w:val="center"/>
          </w:tcPr>
          <w:p w14:paraId="4A4B53CF"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c>
          <w:tcPr>
            <w:tcW w:w="1574" w:type="dxa"/>
            <w:tcBorders>
              <w:top w:val="single" w:sz="4" w:space="0" w:color="auto"/>
              <w:left w:val="single" w:sz="4" w:space="0" w:color="auto"/>
              <w:right w:val="double" w:sz="4" w:space="0" w:color="auto"/>
            </w:tcBorders>
            <w:vAlign w:val="center"/>
          </w:tcPr>
          <w:p w14:paraId="46DB1360"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r>
      <w:tr w:rsidR="00B808D3" w:rsidRPr="00770655" w14:paraId="10AAFE8B" w14:textId="77777777" w:rsidTr="008A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0BAD4D44" w14:textId="77777777" w:rsidR="00B808D3" w:rsidRPr="008A56AE" w:rsidRDefault="00B808D3" w:rsidP="00FD771C">
            <w:pPr>
              <w:pStyle w:val="FR3"/>
              <w:numPr>
                <w:ilvl w:val="0"/>
                <w:numId w:val="12"/>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1279EDE4" w14:textId="106A5EEC" w:rsidR="00B808D3" w:rsidRPr="007127C4" w:rsidRDefault="00252B4E" w:rsidP="00B34D2E">
            <w:pPr>
              <w:widowControl w:val="0"/>
              <w:spacing w:before="60" w:after="60"/>
              <w:ind w:left="57"/>
              <w:rPr>
                <w:rFonts w:asciiTheme="majorHAnsi" w:hAnsiTheme="majorHAnsi"/>
                <w:lang w:val="fr-FR"/>
              </w:rPr>
            </w:pPr>
            <w:r w:rsidRPr="007127C4">
              <w:rPr>
                <w:lang w:val="fr-FR"/>
              </w:rPr>
              <w:t>Le sang</w:t>
            </w:r>
          </w:p>
        </w:tc>
        <w:tc>
          <w:tcPr>
            <w:tcW w:w="916" w:type="dxa"/>
            <w:tcBorders>
              <w:left w:val="single" w:sz="4" w:space="0" w:color="auto"/>
              <w:right w:val="single" w:sz="4" w:space="0" w:color="auto"/>
            </w:tcBorders>
            <w:vAlign w:val="center"/>
          </w:tcPr>
          <w:p w14:paraId="6AA8028A" w14:textId="77777777" w:rsidR="00B808D3" w:rsidRPr="008A56AE" w:rsidRDefault="00B808D3" w:rsidP="00B34D2E">
            <w:pPr>
              <w:spacing w:before="60" w:after="60"/>
              <w:jc w:val="center"/>
              <w:rPr>
                <w:rFonts w:asciiTheme="majorHAnsi" w:hAnsiTheme="majorHAnsi"/>
                <w:szCs w:val="20"/>
                <w:lang w:val="ro-RO"/>
              </w:rPr>
            </w:pPr>
          </w:p>
        </w:tc>
        <w:tc>
          <w:tcPr>
            <w:tcW w:w="1620" w:type="dxa"/>
            <w:tcBorders>
              <w:left w:val="single" w:sz="4" w:space="0" w:color="auto"/>
              <w:right w:val="single" w:sz="4" w:space="0" w:color="auto"/>
            </w:tcBorders>
            <w:vAlign w:val="center"/>
          </w:tcPr>
          <w:p w14:paraId="4A76699C"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c>
          <w:tcPr>
            <w:tcW w:w="1574" w:type="dxa"/>
            <w:tcBorders>
              <w:top w:val="single" w:sz="4" w:space="0" w:color="auto"/>
              <w:left w:val="single" w:sz="4" w:space="0" w:color="auto"/>
              <w:right w:val="double" w:sz="4" w:space="0" w:color="auto"/>
            </w:tcBorders>
            <w:vAlign w:val="center"/>
          </w:tcPr>
          <w:p w14:paraId="3BBE5AB7"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r>
      <w:tr w:rsidR="00B808D3" w:rsidRPr="00770655" w14:paraId="789C3512" w14:textId="77777777" w:rsidTr="008A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0AF3C8BB" w14:textId="77777777" w:rsidR="00B808D3" w:rsidRPr="008A56AE" w:rsidRDefault="00B808D3" w:rsidP="00FD771C">
            <w:pPr>
              <w:pStyle w:val="FR3"/>
              <w:numPr>
                <w:ilvl w:val="0"/>
                <w:numId w:val="12"/>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4568642F" w14:textId="0095FD00" w:rsidR="00B808D3" w:rsidRPr="007127C4" w:rsidRDefault="00252B4E" w:rsidP="00B34D2E">
            <w:pPr>
              <w:widowControl w:val="0"/>
              <w:spacing w:before="60" w:after="60"/>
              <w:ind w:left="57"/>
              <w:rPr>
                <w:rFonts w:asciiTheme="majorHAnsi" w:hAnsiTheme="majorHAnsi"/>
                <w:lang w:val="fr-FR"/>
              </w:rPr>
            </w:pPr>
            <w:r w:rsidRPr="007127C4">
              <w:rPr>
                <w:lang w:val="fr-FR"/>
              </w:rPr>
              <w:t xml:space="preserve">Système </w:t>
            </w:r>
            <w:r w:rsidR="00B808D3" w:rsidRPr="007127C4">
              <w:rPr>
                <w:lang w:val="fr-FR"/>
              </w:rPr>
              <w:t>cardiovascula</w:t>
            </w:r>
            <w:r w:rsidRPr="007127C4">
              <w:rPr>
                <w:lang w:val="fr-FR"/>
              </w:rPr>
              <w:t>ire</w:t>
            </w:r>
            <w:r w:rsidR="00B808D3" w:rsidRPr="007127C4">
              <w:rPr>
                <w:lang w:val="fr-FR"/>
              </w:rPr>
              <w:t>.</w:t>
            </w:r>
          </w:p>
        </w:tc>
        <w:tc>
          <w:tcPr>
            <w:tcW w:w="916" w:type="dxa"/>
            <w:tcBorders>
              <w:left w:val="single" w:sz="4" w:space="0" w:color="auto"/>
              <w:right w:val="single" w:sz="4" w:space="0" w:color="auto"/>
            </w:tcBorders>
            <w:vAlign w:val="center"/>
          </w:tcPr>
          <w:p w14:paraId="50D82608" w14:textId="77777777" w:rsidR="00B808D3" w:rsidRPr="008A56AE" w:rsidRDefault="00B808D3" w:rsidP="00B34D2E">
            <w:pPr>
              <w:spacing w:before="60" w:after="60"/>
              <w:jc w:val="center"/>
              <w:rPr>
                <w:rFonts w:asciiTheme="majorHAnsi" w:hAnsiTheme="majorHAnsi"/>
                <w:szCs w:val="20"/>
                <w:lang w:val="ro-RO"/>
              </w:rPr>
            </w:pPr>
          </w:p>
        </w:tc>
        <w:tc>
          <w:tcPr>
            <w:tcW w:w="1620" w:type="dxa"/>
            <w:tcBorders>
              <w:left w:val="single" w:sz="4" w:space="0" w:color="auto"/>
              <w:right w:val="single" w:sz="4" w:space="0" w:color="auto"/>
            </w:tcBorders>
            <w:vAlign w:val="center"/>
          </w:tcPr>
          <w:p w14:paraId="0F37DB46"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c>
          <w:tcPr>
            <w:tcW w:w="1574" w:type="dxa"/>
            <w:tcBorders>
              <w:top w:val="single" w:sz="4" w:space="0" w:color="auto"/>
              <w:left w:val="single" w:sz="4" w:space="0" w:color="auto"/>
              <w:right w:val="double" w:sz="4" w:space="0" w:color="auto"/>
            </w:tcBorders>
            <w:vAlign w:val="center"/>
          </w:tcPr>
          <w:p w14:paraId="6CE3C227"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r>
      <w:tr w:rsidR="00B808D3" w:rsidRPr="00770655" w14:paraId="7F4E9E7F" w14:textId="77777777" w:rsidTr="008A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1BACEAC1" w14:textId="77777777" w:rsidR="00B808D3" w:rsidRPr="008A56AE" w:rsidRDefault="00B808D3" w:rsidP="00FD771C">
            <w:pPr>
              <w:pStyle w:val="FR3"/>
              <w:numPr>
                <w:ilvl w:val="0"/>
                <w:numId w:val="12"/>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53B6A14A" w14:textId="4263437F" w:rsidR="00B808D3" w:rsidRPr="007127C4" w:rsidRDefault="00252B4E" w:rsidP="00B34D2E">
            <w:pPr>
              <w:widowControl w:val="0"/>
              <w:spacing w:before="60" w:after="60"/>
              <w:ind w:left="57"/>
              <w:rPr>
                <w:rFonts w:asciiTheme="majorHAnsi" w:hAnsiTheme="majorHAnsi"/>
                <w:lang w:val="fr-FR"/>
              </w:rPr>
            </w:pPr>
            <w:r w:rsidRPr="007127C4">
              <w:rPr>
                <w:lang w:val="fr-FR"/>
              </w:rPr>
              <w:t xml:space="preserve">Système </w:t>
            </w:r>
            <w:r w:rsidR="00B808D3" w:rsidRPr="007127C4">
              <w:rPr>
                <w:lang w:val="fr-FR"/>
              </w:rPr>
              <w:t>respirato</w:t>
            </w:r>
            <w:r w:rsidRPr="007127C4">
              <w:rPr>
                <w:lang w:val="fr-FR"/>
              </w:rPr>
              <w:t>i</w:t>
            </w:r>
            <w:r w:rsidR="00B808D3" w:rsidRPr="007127C4">
              <w:rPr>
                <w:lang w:val="fr-FR"/>
              </w:rPr>
              <w:t>r</w:t>
            </w:r>
            <w:r w:rsidRPr="007127C4">
              <w:rPr>
                <w:lang w:val="fr-FR"/>
              </w:rPr>
              <w:t>e</w:t>
            </w:r>
            <w:r w:rsidR="00B808D3" w:rsidRPr="007127C4">
              <w:rPr>
                <w:lang w:val="fr-FR"/>
              </w:rPr>
              <w:t>.</w:t>
            </w:r>
          </w:p>
        </w:tc>
        <w:tc>
          <w:tcPr>
            <w:tcW w:w="916" w:type="dxa"/>
            <w:tcBorders>
              <w:left w:val="single" w:sz="4" w:space="0" w:color="auto"/>
              <w:right w:val="single" w:sz="4" w:space="0" w:color="auto"/>
            </w:tcBorders>
            <w:vAlign w:val="center"/>
          </w:tcPr>
          <w:p w14:paraId="2056700C" w14:textId="77777777" w:rsidR="00B808D3" w:rsidRPr="008A56AE" w:rsidRDefault="00B808D3" w:rsidP="00B34D2E">
            <w:pPr>
              <w:spacing w:before="60" w:after="60"/>
              <w:jc w:val="center"/>
              <w:rPr>
                <w:rFonts w:asciiTheme="majorHAnsi" w:hAnsiTheme="majorHAnsi"/>
                <w:szCs w:val="20"/>
                <w:lang w:val="ro-RO"/>
              </w:rPr>
            </w:pPr>
          </w:p>
        </w:tc>
        <w:tc>
          <w:tcPr>
            <w:tcW w:w="1620" w:type="dxa"/>
            <w:tcBorders>
              <w:left w:val="single" w:sz="4" w:space="0" w:color="auto"/>
              <w:right w:val="single" w:sz="4" w:space="0" w:color="auto"/>
            </w:tcBorders>
            <w:vAlign w:val="center"/>
          </w:tcPr>
          <w:p w14:paraId="2F153FDF"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c>
          <w:tcPr>
            <w:tcW w:w="1574" w:type="dxa"/>
            <w:tcBorders>
              <w:top w:val="single" w:sz="4" w:space="0" w:color="auto"/>
              <w:left w:val="single" w:sz="4" w:space="0" w:color="auto"/>
              <w:right w:val="double" w:sz="4" w:space="0" w:color="auto"/>
            </w:tcBorders>
            <w:vAlign w:val="center"/>
          </w:tcPr>
          <w:p w14:paraId="5D401ABD"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r>
      <w:tr w:rsidR="00B808D3" w:rsidRPr="00770655" w14:paraId="610A317B" w14:textId="77777777" w:rsidTr="008A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0623662D" w14:textId="77777777" w:rsidR="00B808D3" w:rsidRPr="008A56AE" w:rsidRDefault="00B808D3" w:rsidP="00FD771C">
            <w:pPr>
              <w:pStyle w:val="FR3"/>
              <w:numPr>
                <w:ilvl w:val="0"/>
                <w:numId w:val="12"/>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17137F87" w14:textId="0F110D76" w:rsidR="00B808D3" w:rsidRPr="007127C4" w:rsidRDefault="00252B4E" w:rsidP="00B34D2E">
            <w:pPr>
              <w:widowControl w:val="0"/>
              <w:spacing w:before="60" w:after="60"/>
              <w:ind w:left="57"/>
              <w:rPr>
                <w:rFonts w:asciiTheme="majorHAnsi" w:hAnsiTheme="majorHAnsi"/>
                <w:lang w:val="fr-FR"/>
              </w:rPr>
            </w:pPr>
            <w:r w:rsidRPr="007127C4">
              <w:rPr>
                <w:lang w:val="fr-FR"/>
              </w:rPr>
              <w:t xml:space="preserve">Système </w:t>
            </w:r>
            <w:r w:rsidR="00B808D3" w:rsidRPr="007127C4">
              <w:rPr>
                <w:lang w:val="fr-FR"/>
              </w:rPr>
              <w:t>digesti</w:t>
            </w:r>
            <w:r w:rsidRPr="007127C4">
              <w:rPr>
                <w:lang w:val="fr-FR"/>
              </w:rPr>
              <w:t>f</w:t>
            </w:r>
            <w:r w:rsidR="00B808D3" w:rsidRPr="007127C4">
              <w:rPr>
                <w:lang w:val="fr-FR"/>
              </w:rPr>
              <w:t>.</w:t>
            </w:r>
          </w:p>
        </w:tc>
        <w:tc>
          <w:tcPr>
            <w:tcW w:w="916" w:type="dxa"/>
            <w:tcBorders>
              <w:left w:val="single" w:sz="4" w:space="0" w:color="auto"/>
              <w:right w:val="single" w:sz="4" w:space="0" w:color="auto"/>
            </w:tcBorders>
            <w:vAlign w:val="center"/>
          </w:tcPr>
          <w:p w14:paraId="621013D7" w14:textId="77777777" w:rsidR="00B808D3" w:rsidRPr="008A56AE" w:rsidRDefault="00B808D3" w:rsidP="00B34D2E">
            <w:pPr>
              <w:spacing w:before="60" w:after="60"/>
              <w:jc w:val="center"/>
              <w:rPr>
                <w:rFonts w:asciiTheme="majorHAnsi" w:hAnsiTheme="majorHAnsi"/>
                <w:szCs w:val="20"/>
                <w:lang w:val="ro-RO"/>
              </w:rPr>
            </w:pPr>
          </w:p>
        </w:tc>
        <w:tc>
          <w:tcPr>
            <w:tcW w:w="1620" w:type="dxa"/>
            <w:tcBorders>
              <w:left w:val="single" w:sz="4" w:space="0" w:color="auto"/>
              <w:right w:val="single" w:sz="4" w:space="0" w:color="auto"/>
            </w:tcBorders>
            <w:vAlign w:val="center"/>
          </w:tcPr>
          <w:p w14:paraId="1DD608FB"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c>
          <w:tcPr>
            <w:tcW w:w="1574" w:type="dxa"/>
            <w:tcBorders>
              <w:top w:val="single" w:sz="4" w:space="0" w:color="auto"/>
              <w:left w:val="single" w:sz="4" w:space="0" w:color="auto"/>
              <w:right w:val="double" w:sz="4" w:space="0" w:color="auto"/>
            </w:tcBorders>
            <w:vAlign w:val="center"/>
          </w:tcPr>
          <w:p w14:paraId="372351E9"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r>
      <w:tr w:rsidR="00B808D3" w:rsidRPr="00770655" w14:paraId="73729D5A" w14:textId="77777777" w:rsidTr="008A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5F1933B8" w14:textId="77777777" w:rsidR="00B808D3" w:rsidRPr="008A56AE" w:rsidRDefault="00B808D3" w:rsidP="00FD771C">
            <w:pPr>
              <w:pStyle w:val="FR3"/>
              <w:numPr>
                <w:ilvl w:val="0"/>
                <w:numId w:val="12"/>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64E1F33B" w14:textId="1C3E2FE0" w:rsidR="00B808D3" w:rsidRPr="007127C4" w:rsidRDefault="00B808D3" w:rsidP="00B34D2E">
            <w:pPr>
              <w:widowControl w:val="0"/>
              <w:spacing w:before="60" w:after="60"/>
              <w:ind w:left="57"/>
              <w:rPr>
                <w:rFonts w:asciiTheme="majorHAnsi" w:hAnsiTheme="majorHAnsi"/>
                <w:lang w:val="fr-FR"/>
              </w:rPr>
            </w:pPr>
            <w:r w:rsidRPr="007127C4">
              <w:rPr>
                <w:lang w:val="fr-FR"/>
              </w:rPr>
              <w:t>Microorganisme</w:t>
            </w:r>
            <w:r w:rsidR="00252B4E" w:rsidRPr="007127C4">
              <w:rPr>
                <w:lang w:val="fr-FR"/>
              </w:rPr>
              <w:t>s</w:t>
            </w:r>
            <w:r w:rsidRPr="007127C4">
              <w:rPr>
                <w:lang w:val="fr-FR"/>
              </w:rPr>
              <w:t>.</w:t>
            </w:r>
          </w:p>
        </w:tc>
        <w:tc>
          <w:tcPr>
            <w:tcW w:w="916" w:type="dxa"/>
            <w:tcBorders>
              <w:left w:val="single" w:sz="4" w:space="0" w:color="auto"/>
              <w:right w:val="single" w:sz="4" w:space="0" w:color="auto"/>
            </w:tcBorders>
            <w:vAlign w:val="center"/>
          </w:tcPr>
          <w:p w14:paraId="4B3D1306" w14:textId="77777777" w:rsidR="00B808D3" w:rsidRPr="008A56AE" w:rsidRDefault="00B808D3" w:rsidP="00B34D2E">
            <w:pPr>
              <w:spacing w:before="60" w:after="60"/>
              <w:jc w:val="center"/>
              <w:rPr>
                <w:rFonts w:asciiTheme="majorHAnsi" w:hAnsiTheme="majorHAnsi"/>
                <w:szCs w:val="20"/>
                <w:lang w:val="ro-RO"/>
              </w:rPr>
            </w:pPr>
          </w:p>
        </w:tc>
        <w:tc>
          <w:tcPr>
            <w:tcW w:w="1620" w:type="dxa"/>
            <w:tcBorders>
              <w:left w:val="single" w:sz="4" w:space="0" w:color="auto"/>
              <w:right w:val="single" w:sz="4" w:space="0" w:color="auto"/>
            </w:tcBorders>
            <w:vAlign w:val="center"/>
          </w:tcPr>
          <w:p w14:paraId="010F98F0"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c>
          <w:tcPr>
            <w:tcW w:w="1574" w:type="dxa"/>
            <w:tcBorders>
              <w:top w:val="single" w:sz="4" w:space="0" w:color="auto"/>
              <w:left w:val="single" w:sz="4" w:space="0" w:color="auto"/>
              <w:right w:val="double" w:sz="4" w:space="0" w:color="auto"/>
            </w:tcBorders>
            <w:vAlign w:val="center"/>
          </w:tcPr>
          <w:p w14:paraId="4E6AD4CD"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r>
      <w:tr w:rsidR="00B808D3" w:rsidRPr="00770655" w14:paraId="611218A1" w14:textId="77777777" w:rsidTr="008A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0F0B8C0C" w14:textId="77777777" w:rsidR="00B808D3" w:rsidRPr="008A56AE" w:rsidRDefault="00B808D3" w:rsidP="00FD771C">
            <w:pPr>
              <w:pStyle w:val="FR3"/>
              <w:numPr>
                <w:ilvl w:val="0"/>
                <w:numId w:val="12"/>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49084FB2" w14:textId="0A3398D8" w:rsidR="00B808D3" w:rsidRPr="007127C4" w:rsidRDefault="00252B4E" w:rsidP="00B34D2E">
            <w:pPr>
              <w:widowControl w:val="0"/>
              <w:spacing w:before="60" w:after="60"/>
              <w:ind w:left="57"/>
              <w:rPr>
                <w:rFonts w:asciiTheme="majorHAnsi" w:hAnsiTheme="majorHAnsi"/>
                <w:lang w:val="fr-FR"/>
              </w:rPr>
            </w:pPr>
            <w:r w:rsidRPr="007127C4">
              <w:rPr>
                <w:lang w:val="fr-FR"/>
              </w:rPr>
              <w:t xml:space="preserve">Système </w:t>
            </w:r>
            <w:r w:rsidR="00B808D3" w:rsidRPr="007127C4">
              <w:rPr>
                <w:lang w:val="fr-FR"/>
              </w:rPr>
              <w:t>im</w:t>
            </w:r>
            <w:r w:rsidRPr="007127C4">
              <w:rPr>
                <w:lang w:val="fr-FR"/>
              </w:rPr>
              <w:t>m</w:t>
            </w:r>
            <w:r w:rsidR="00B808D3" w:rsidRPr="007127C4">
              <w:rPr>
                <w:lang w:val="fr-FR"/>
              </w:rPr>
              <w:t>unita</w:t>
            </w:r>
            <w:r w:rsidRPr="007127C4">
              <w:rPr>
                <w:lang w:val="fr-FR"/>
              </w:rPr>
              <w:t>i</w:t>
            </w:r>
            <w:r w:rsidR="00B808D3" w:rsidRPr="007127C4">
              <w:rPr>
                <w:lang w:val="fr-FR"/>
              </w:rPr>
              <w:t>r</w:t>
            </w:r>
            <w:r w:rsidRPr="007127C4">
              <w:rPr>
                <w:lang w:val="fr-FR"/>
              </w:rPr>
              <w:t>e</w:t>
            </w:r>
            <w:r w:rsidR="00B808D3" w:rsidRPr="007127C4">
              <w:rPr>
                <w:lang w:val="fr-FR"/>
              </w:rPr>
              <w:t>.</w:t>
            </w:r>
          </w:p>
        </w:tc>
        <w:tc>
          <w:tcPr>
            <w:tcW w:w="916" w:type="dxa"/>
            <w:tcBorders>
              <w:left w:val="single" w:sz="4" w:space="0" w:color="auto"/>
              <w:right w:val="single" w:sz="4" w:space="0" w:color="auto"/>
            </w:tcBorders>
            <w:vAlign w:val="center"/>
          </w:tcPr>
          <w:p w14:paraId="5EE6475D" w14:textId="77777777" w:rsidR="00B808D3" w:rsidRPr="008A56AE" w:rsidRDefault="00B808D3" w:rsidP="00B34D2E">
            <w:pPr>
              <w:spacing w:before="60" w:after="60"/>
              <w:jc w:val="center"/>
              <w:rPr>
                <w:rFonts w:asciiTheme="majorHAnsi" w:hAnsiTheme="majorHAnsi"/>
                <w:szCs w:val="20"/>
                <w:lang w:val="ro-RO"/>
              </w:rPr>
            </w:pPr>
          </w:p>
        </w:tc>
        <w:tc>
          <w:tcPr>
            <w:tcW w:w="1620" w:type="dxa"/>
            <w:tcBorders>
              <w:left w:val="single" w:sz="4" w:space="0" w:color="auto"/>
              <w:right w:val="single" w:sz="4" w:space="0" w:color="auto"/>
            </w:tcBorders>
            <w:vAlign w:val="center"/>
          </w:tcPr>
          <w:p w14:paraId="434CA39C"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c>
          <w:tcPr>
            <w:tcW w:w="1574" w:type="dxa"/>
            <w:tcBorders>
              <w:top w:val="single" w:sz="4" w:space="0" w:color="auto"/>
              <w:left w:val="single" w:sz="4" w:space="0" w:color="auto"/>
              <w:right w:val="double" w:sz="4" w:space="0" w:color="auto"/>
            </w:tcBorders>
            <w:vAlign w:val="center"/>
          </w:tcPr>
          <w:p w14:paraId="6E2D75EE"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r>
      <w:tr w:rsidR="00B808D3" w:rsidRPr="00770655" w14:paraId="297B716A" w14:textId="77777777" w:rsidTr="008A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0E47CB5B" w14:textId="77777777" w:rsidR="00B808D3" w:rsidRPr="008A56AE" w:rsidRDefault="00B808D3" w:rsidP="00FD771C">
            <w:pPr>
              <w:pStyle w:val="FR3"/>
              <w:numPr>
                <w:ilvl w:val="0"/>
                <w:numId w:val="12"/>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735126FD" w14:textId="73D9E30C" w:rsidR="00B808D3" w:rsidRPr="007127C4" w:rsidRDefault="00252B4E" w:rsidP="00B34D2E">
            <w:pPr>
              <w:widowControl w:val="0"/>
              <w:spacing w:before="60" w:after="60"/>
              <w:ind w:left="57"/>
              <w:rPr>
                <w:rFonts w:asciiTheme="majorHAnsi" w:hAnsiTheme="majorHAnsi"/>
                <w:lang w:val="fr-FR"/>
              </w:rPr>
            </w:pPr>
            <w:r w:rsidRPr="007127C4">
              <w:rPr>
                <w:lang w:val="fr-FR"/>
              </w:rPr>
              <w:t xml:space="preserve">Soins des patients </w:t>
            </w:r>
          </w:p>
        </w:tc>
        <w:tc>
          <w:tcPr>
            <w:tcW w:w="916" w:type="dxa"/>
            <w:tcBorders>
              <w:left w:val="single" w:sz="4" w:space="0" w:color="auto"/>
              <w:right w:val="single" w:sz="4" w:space="0" w:color="auto"/>
            </w:tcBorders>
            <w:vAlign w:val="center"/>
          </w:tcPr>
          <w:p w14:paraId="0B51BC50" w14:textId="77777777" w:rsidR="00B808D3" w:rsidRPr="008A56AE" w:rsidRDefault="00B808D3" w:rsidP="00B34D2E">
            <w:pPr>
              <w:spacing w:before="60" w:after="60"/>
              <w:jc w:val="center"/>
              <w:rPr>
                <w:rFonts w:asciiTheme="majorHAnsi" w:hAnsiTheme="majorHAnsi"/>
                <w:szCs w:val="20"/>
                <w:lang w:val="ro-RO"/>
              </w:rPr>
            </w:pPr>
          </w:p>
        </w:tc>
        <w:tc>
          <w:tcPr>
            <w:tcW w:w="1620" w:type="dxa"/>
            <w:tcBorders>
              <w:left w:val="single" w:sz="4" w:space="0" w:color="auto"/>
              <w:right w:val="single" w:sz="4" w:space="0" w:color="auto"/>
            </w:tcBorders>
            <w:vAlign w:val="center"/>
          </w:tcPr>
          <w:p w14:paraId="59B1FB0A"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c>
          <w:tcPr>
            <w:tcW w:w="1574" w:type="dxa"/>
            <w:tcBorders>
              <w:top w:val="single" w:sz="4" w:space="0" w:color="auto"/>
              <w:left w:val="single" w:sz="4" w:space="0" w:color="auto"/>
              <w:right w:val="double" w:sz="4" w:space="0" w:color="auto"/>
            </w:tcBorders>
            <w:vAlign w:val="center"/>
          </w:tcPr>
          <w:p w14:paraId="1BF88E65" w14:textId="77777777" w:rsidR="00B808D3" w:rsidRPr="008A56AE" w:rsidRDefault="00B808D3" w:rsidP="00B34D2E">
            <w:pPr>
              <w:spacing w:before="60" w:after="60"/>
              <w:jc w:val="center"/>
              <w:rPr>
                <w:rFonts w:asciiTheme="majorHAnsi" w:hAnsiTheme="majorHAnsi"/>
                <w:lang w:val="ro-RO"/>
              </w:rPr>
            </w:pPr>
            <w:r w:rsidRPr="008A56AE">
              <w:rPr>
                <w:lang w:val="ro-RO"/>
              </w:rPr>
              <w:t>6</w:t>
            </w:r>
          </w:p>
        </w:tc>
      </w:tr>
      <w:tr w:rsidR="00B808D3" w:rsidRPr="00770655" w14:paraId="22136376" w14:textId="77777777" w:rsidTr="008A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7FBAB63D" w14:textId="77777777" w:rsidR="00B808D3" w:rsidRPr="008A56AE" w:rsidRDefault="00B808D3" w:rsidP="00FD771C">
            <w:pPr>
              <w:pStyle w:val="FR3"/>
              <w:numPr>
                <w:ilvl w:val="0"/>
                <w:numId w:val="12"/>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38EE2DFC" w14:textId="2F04F146" w:rsidR="00B808D3" w:rsidRPr="007127C4" w:rsidRDefault="00252B4E" w:rsidP="00B34D2E">
            <w:pPr>
              <w:widowControl w:val="0"/>
              <w:spacing w:before="60" w:after="60"/>
              <w:ind w:left="57"/>
              <w:rPr>
                <w:rFonts w:asciiTheme="majorHAnsi" w:hAnsiTheme="majorHAnsi"/>
                <w:lang w:val="fr-FR"/>
              </w:rPr>
            </w:pPr>
            <w:r w:rsidRPr="007127C4">
              <w:rPr>
                <w:lang w:val="fr-FR"/>
              </w:rPr>
              <w:t>Hospitalisation des patients</w:t>
            </w:r>
            <w:r w:rsidR="00B808D3" w:rsidRPr="007127C4">
              <w:rPr>
                <w:lang w:val="fr-FR"/>
              </w:rPr>
              <w:t>.</w:t>
            </w:r>
          </w:p>
        </w:tc>
        <w:tc>
          <w:tcPr>
            <w:tcW w:w="916" w:type="dxa"/>
            <w:tcBorders>
              <w:left w:val="single" w:sz="4" w:space="0" w:color="auto"/>
              <w:right w:val="single" w:sz="4" w:space="0" w:color="auto"/>
            </w:tcBorders>
            <w:vAlign w:val="center"/>
          </w:tcPr>
          <w:p w14:paraId="2466DEB6" w14:textId="77777777" w:rsidR="00B808D3" w:rsidRPr="008A56AE" w:rsidRDefault="00B808D3" w:rsidP="00B34D2E">
            <w:pPr>
              <w:spacing w:before="60" w:after="60"/>
              <w:jc w:val="center"/>
              <w:rPr>
                <w:rFonts w:asciiTheme="majorHAnsi" w:hAnsiTheme="majorHAnsi"/>
                <w:szCs w:val="20"/>
                <w:lang w:val="ro-RO"/>
              </w:rPr>
            </w:pPr>
          </w:p>
        </w:tc>
        <w:tc>
          <w:tcPr>
            <w:tcW w:w="1620" w:type="dxa"/>
            <w:tcBorders>
              <w:left w:val="single" w:sz="4" w:space="0" w:color="auto"/>
              <w:right w:val="single" w:sz="4" w:space="0" w:color="auto"/>
            </w:tcBorders>
            <w:vAlign w:val="center"/>
          </w:tcPr>
          <w:p w14:paraId="197AAE82"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c>
          <w:tcPr>
            <w:tcW w:w="1574" w:type="dxa"/>
            <w:tcBorders>
              <w:top w:val="single" w:sz="4" w:space="0" w:color="auto"/>
              <w:left w:val="single" w:sz="4" w:space="0" w:color="auto"/>
              <w:right w:val="double" w:sz="4" w:space="0" w:color="auto"/>
            </w:tcBorders>
            <w:vAlign w:val="center"/>
          </w:tcPr>
          <w:p w14:paraId="12856228"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r>
      <w:tr w:rsidR="00B808D3" w:rsidRPr="00770655" w14:paraId="3EE004CA" w14:textId="77777777" w:rsidTr="008A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5CDB71EB" w14:textId="77777777" w:rsidR="00B808D3" w:rsidRPr="008A56AE" w:rsidRDefault="00B808D3" w:rsidP="00FD771C">
            <w:pPr>
              <w:pStyle w:val="FR3"/>
              <w:numPr>
                <w:ilvl w:val="0"/>
                <w:numId w:val="12"/>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69AE2C38" w14:textId="01AC16C8" w:rsidR="00B808D3" w:rsidRPr="007127C4" w:rsidRDefault="00252B4E" w:rsidP="00B34D2E">
            <w:pPr>
              <w:widowControl w:val="0"/>
              <w:spacing w:before="60" w:after="60"/>
              <w:ind w:left="57"/>
              <w:rPr>
                <w:rFonts w:asciiTheme="majorHAnsi" w:hAnsiTheme="majorHAnsi"/>
                <w:lang w:val="fr-FR"/>
              </w:rPr>
            </w:pPr>
            <w:r w:rsidRPr="007127C4">
              <w:rPr>
                <w:lang w:val="fr-FR"/>
              </w:rPr>
              <w:t xml:space="preserve">Surveillance des signes </w:t>
            </w:r>
            <w:r w:rsidR="007127C4" w:rsidRPr="007127C4">
              <w:rPr>
                <w:lang w:val="fr-FR"/>
              </w:rPr>
              <w:t>vitaux</w:t>
            </w:r>
            <w:r w:rsidRPr="007127C4">
              <w:rPr>
                <w:lang w:val="fr-FR"/>
              </w:rPr>
              <w:t xml:space="preserve"> du patient</w:t>
            </w:r>
            <w:r w:rsidR="00B808D3" w:rsidRPr="007127C4">
              <w:rPr>
                <w:lang w:val="fr-FR"/>
              </w:rPr>
              <w:t>.</w:t>
            </w:r>
          </w:p>
        </w:tc>
        <w:tc>
          <w:tcPr>
            <w:tcW w:w="916" w:type="dxa"/>
            <w:tcBorders>
              <w:left w:val="single" w:sz="4" w:space="0" w:color="auto"/>
              <w:right w:val="single" w:sz="4" w:space="0" w:color="auto"/>
            </w:tcBorders>
            <w:vAlign w:val="center"/>
          </w:tcPr>
          <w:p w14:paraId="59E3571B" w14:textId="77777777" w:rsidR="00B808D3" w:rsidRPr="008A56AE" w:rsidRDefault="00B808D3" w:rsidP="00B34D2E">
            <w:pPr>
              <w:spacing w:before="60" w:after="60"/>
              <w:jc w:val="center"/>
              <w:rPr>
                <w:rFonts w:asciiTheme="majorHAnsi" w:hAnsiTheme="majorHAnsi"/>
                <w:szCs w:val="20"/>
                <w:lang w:val="ro-RO"/>
              </w:rPr>
            </w:pPr>
          </w:p>
        </w:tc>
        <w:tc>
          <w:tcPr>
            <w:tcW w:w="1620" w:type="dxa"/>
            <w:tcBorders>
              <w:left w:val="single" w:sz="4" w:space="0" w:color="auto"/>
              <w:right w:val="single" w:sz="4" w:space="0" w:color="auto"/>
            </w:tcBorders>
            <w:vAlign w:val="center"/>
          </w:tcPr>
          <w:p w14:paraId="01917CD5"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c>
          <w:tcPr>
            <w:tcW w:w="1574" w:type="dxa"/>
            <w:tcBorders>
              <w:top w:val="single" w:sz="4" w:space="0" w:color="auto"/>
              <w:left w:val="single" w:sz="4" w:space="0" w:color="auto"/>
              <w:right w:val="double" w:sz="4" w:space="0" w:color="auto"/>
            </w:tcBorders>
            <w:vAlign w:val="center"/>
          </w:tcPr>
          <w:p w14:paraId="456E9892"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r>
      <w:tr w:rsidR="00B808D3" w:rsidRPr="00770655" w14:paraId="6D6AF1D1" w14:textId="77777777" w:rsidTr="008A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33247FF7" w14:textId="77777777" w:rsidR="00B808D3" w:rsidRPr="008A56AE" w:rsidRDefault="00B808D3" w:rsidP="00FD771C">
            <w:pPr>
              <w:pStyle w:val="FR3"/>
              <w:numPr>
                <w:ilvl w:val="0"/>
                <w:numId w:val="12"/>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1A4E049E" w14:textId="4819683E" w:rsidR="00B808D3" w:rsidRPr="007127C4" w:rsidRDefault="00252B4E" w:rsidP="00B34D2E">
            <w:pPr>
              <w:widowControl w:val="0"/>
              <w:spacing w:before="60" w:after="60"/>
              <w:ind w:left="57"/>
              <w:rPr>
                <w:rFonts w:asciiTheme="majorHAnsi" w:hAnsiTheme="majorHAnsi"/>
                <w:lang w:val="fr-FR"/>
              </w:rPr>
            </w:pPr>
            <w:r w:rsidRPr="007127C4">
              <w:rPr>
                <w:lang w:val="fr-FR"/>
              </w:rPr>
              <w:t>Le m</w:t>
            </w:r>
            <w:r w:rsidR="00B808D3" w:rsidRPr="007127C4">
              <w:rPr>
                <w:lang w:val="fr-FR"/>
              </w:rPr>
              <w:t>anagement</w:t>
            </w:r>
            <w:r w:rsidRPr="007127C4">
              <w:rPr>
                <w:lang w:val="fr-FR"/>
              </w:rPr>
              <w:t xml:space="preserve"> de la douleur</w:t>
            </w:r>
            <w:r w:rsidR="00B808D3" w:rsidRPr="007127C4">
              <w:rPr>
                <w:lang w:val="fr-FR"/>
              </w:rPr>
              <w:t>.</w:t>
            </w:r>
          </w:p>
        </w:tc>
        <w:tc>
          <w:tcPr>
            <w:tcW w:w="916" w:type="dxa"/>
            <w:tcBorders>
              <w:left w:val="single" w:sz="4" w:space="0" w:color="auto"/>
              <w:right w:val="single" w:sz="4" w:space="0" w:color="auto"/>
            </w:tcBorders>
            <w:vAlign w:val="center"/>
          </w:tcPr>
          <w:p w14:paraId="3E13EBBA" w14:textId="77777777" w:rsidR="00B808D3" w:rsidRPr="008A56AE" w:rsidRDefault="00B808D3" w:rsidP="00B34D2E">
            <w:pPr>
              <w:spacing w:before="60" w:after="60"/>
              <w:jc w:val="center"/>
              <w:rPr>
                <w:rFonts w:asciiTheme="majorHAnsi" w:hAnsiTheme="majorHAnsi"/>
                <w:szCs w:val="20"/>
                <w:lang w:val="ro-RO"/>
              </w:rPr>
            </w:pPr>
          </w:p>
        </w:tc>
        <w:tc>
          <w:tcPr>
            <w:tcW w:w="1620" w:type="dxa"/>
            <w:tcBorders>
              <w:left w:val="single" w:sz="4" w:space="0" w:color="auto"/>
              <w:right w:val="single" w:sz="4" w:space="0" w:color="auto"/>
            </w:tcBorders>
            <w:vAlign w:val="center"/>
          </w:tcPr>
          <w:p w14:paraId="1D471F9B" w14:textId="77777777" w:rsidR="00B808D3" w:rsidRPr="008A56AE" w:rsidRDefault="00B808D3" w:rsidP="00B34D2E">
            <w:pPr>
              <w:spacing w:before="60" w:after="60"/>
              <w:jc w:val="center"/>
              <w:rPr>
                <w:rFonts w:asciiTheme="majorHAnsi" w:hAnsiTheme="majorHAnsi"/>
                <w:lang w:val="ro-RO"/>
              </w:rPr>
            </w:pPr>
            <w:r w:rsidRPr="008A56AE">
              <w:rPr>
                <w:lang w:val="ro-RO"/>
              </w:rPr>
              <w:t>2</w:t>
            </w:r>
          </w:p>
        </w:tc>
        <w:tc>
          <w:tcPr>
            <w:tcW w:w="1574" w:type="dxa"/>
            <w:tcBorders>
              <w:top w:val="single" w:sz="4" w:space="0" w:color="auto"/>
              <w:left w:val="single" w:sz="4" w:space="0" w:color="auto"/>
              <w:right w:val="double" w:sz="4" w:space="0" w:color="auto"/>
            </w:tcBorders>
            <w:vAlign w:val="center"/>
          </w:tcPr>
          <w:p w14:paraId="4C943967" w14:textId="77777777" w:rsidR="00B808D3" w:rsidRPr="008A56AE" w:rsidRDefault="00B808D3" w:rsidP="00B34D2E">
            <w:pPr>
              <w:spacing w:before="60" w:after="60"/>
              <w:jc w:val="center"/>
              <w:rPr>
                <w:rFonts w:asciiTheme="majorHAnsi" w:hAnsiTheme="majorHAnsi"/>
                <w:lang w:val="ro-RO"/>
              </w:rPr>
            </w:pPr>
            <w:r w:rsidRPr="008A56AE">
              <w:rPr>
                <w:lang w:val="ro-RO"/>
              </w:rPr>
              <w:t>6</w:t>
            </w:r>
          </w:p>
        </w:tc>
      </w:tr>
      <w:tr w:rsidR="00B808D3" w:rsidRPr="00770655" w14:paraId="2AB0E30D" w14:textId="77777777" w:rsidTr="00712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665" w:type="dxa"/>
            <w:tcBorders>
              <w:top w:val="single" w:sz="4" w:space="0" w:color="auto"/>
              <w:left w:val="double" w:sz="4" w:space="0" w:color="auto"/>
              <w:right w:val="single" w:sz="4" w:space="0" w:color="auto"/>
            </w:tcBorders>
            <w:vAlign w:val="center"/>
          </w:tcPr>
          <w:p w14:paraId="3ACBD11E" w14:textId="77777777" w:rsidR="00B808D3" w:rsidRPr="008A56AE" w:rsidRDefault="00B808D3" w:rsidP="00FD771C">
            <w:pPr>
              <w:pStyle w:val="FR3"/>
              <w:numPr>
                <w:ilvl w:val="0"/>
                <w:numId w:val="12"/>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38223ED8" w14:textId="757C5866" w:rsidR="00B808D3" w:rsidRPr="007127C4" w:rsidRDefault="00B808D3" w:rsidP="00B34D2E">
            <w:pPr>
              <w:widowControl w:val="0"/>
              <w:spacing w:before="60" w:after="60"/>
              <w:ind w:left="57"/>
              <w:rPr>
                <w:rFonts w:asciiTheme="majorHAnsi" w:hAnsiTheme="majorHAnsi"/>
                <w:lang w:val="fr-FR"/>
              </w:rPr>
            </w:pPr>
            <w:r w:rsidRPr="007127C4">
              <w:rPr>
                <w:lang w:val="fr-FR"/>
              </w:rPr>
              <w:t>Test d</w:t>
            </w:r>
            <w:r w:rsidR="00252B4E" w:rsidRPr="007127C4">
              <w:rPr>
                <w:lang w:val="fr-FR"/>
              </w:rPr>
              <w:t xml:space="preserve">’évaluation des connaissances </w:t>
            </w:r>
          </w:p>
        </w:tc>
        <w:tc>
          <w:tcPr>
            <w:tcW w:w="916" w:type="dxa"/>
            <w:tcBorders>
              <w:left w:val="single" w:sz="4" w:space="0" w:color="auto"/>
              <w:right w:val="single" w:sz="4" w:space="0" w:color="auto"/>
            </w:tcBorders>
            <w:vAlign w:val="center"/>
          </w:tcPr>
          <w:p w14:paraId="14D1C13C" w14:textId="77777777" w:rsidR="00B808D3" w:rsidRPr="008A56AE" w:rsidRDefault="00B808D3" w:rsidP="00B34D2E">
            <w:pPr>
              <w:spacing w:before="60" w:after="60"/>
              <w:jc w:val="center"/>
              <w:rPr>
                <w:rFonts w:asciiTheme="majorHAnsi" w:hAnsiTheme="majorHAnsi"/>
                <w:szCs w:val="20"/>
                <w:lang w:val="ro-RO"/>
              </w:rPr>
            </w:pPr>
          </w:p>
        </w:tc>
        <w:tc>
          <w:tcPr>
            <w:tcW w:w="1620" w:type="dxa"/>
            <w:tcBorders>
              <w:left w:val="single" w:sz="4" w:space="0" w:color="auto"/>
              <w:right w:val="single" w:sz="4" w:space="0" w:color="auto"/>
            </w:tcBorders>
            <w:vAlign w:val="center"/>
          </w:tcPr>
          <w:p w14:paraId="4DEEC954" w14:textId="77777777" w:rsidR="00B808D3" w:rsidRPr="008A56AE" w:rsidRDefault="00B808D3" w:rsidP="00B34D2E">
            <w:pPr>
              <w:spacing w:before="60" w:after="60"/>
              <w:jc w:val="center"/>
              <w:rPr>
                <w:rFonts w:asciiTheme="majorHAnsi" w:hAnsiTheme="majorHAnsi"/>
                <w:lang w:val="ro-RO"/>
              </w:rPr>
            </w:pPr>
            <w:r w:rsidRPr="008A56AE">
              <w:rPr>
                <w:lang w:val="ro-RO"/>
              </w:rPr>
              <w:t>2</w:t>
            </w:r>
          </w:p>
        </w:tc>
        <w:tc>
          <w:tcPr>
            <w:tcW w:w="1574" w:type="dxa"/>
            <w:tcBorders>
              <w:top w:val="single" w:sz="4" w:space="0" w:color="auto"/>
              <w:left w:val="single" w:sz="4" w:space="0" w:color="auto"/>
              <w:right w:val="double" w:sz="4" w:space="0" w:color="auto"/>
            </w:tcBorders>
            <w:vAlign w:val="center"/>
          </w:tcPr>
          <w:p w14:paraId="5CAE6DA3" w14:textId="77777777" w:rsidR="00B808D3" w:rsidRPr="008A56AE" w:rsidRDefault="00B808D3" w:rsidP="00B34D2E">
            <w:pPr>
              <w:spacing w:before="60" w:after="60"/>
              <w:jc w:val="center"/>
              <w:rPr>
                <w:rFonts w:asciiTheme="majorHAnsi" w:hAnsiTheme="majorHAnsi"/>
                <w:lang w:val="ro-RO"/>
              </w:rPr>
            </w:pPr>
          </w:p>
        </w:tc>
      </w:tr>
      <w:tr w:rsidR="00B808D3" w:rsidRPr="00770655" w14:paraId="57A84FCA" w14:textId="77777777" w:rsidTr="008A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5F034595" w14:textId="77777777" w:rsidR="00B808D3" w:rsidRPr="008A56AE" w:rsidRDefault="00B808D3" w:rsidP="00FD771C">
            <w:pPr>
              <w:pStyle w:val="FR3"/>
              <w:numPr>
                <w:ilvl w:val="0"/>
                <w:numId w:val="12"/>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1B91597F" w14:textId="77777777" w:rsidR="00B808D3" w:rsidRPr="007127C4" w:rsidRDefault="00B808D3" w:rsidP="00B34D2E">
            <w:pPr>
              <w:widowControl w:val="0"/>
              <w:spacing w:before="60" w:after="60"/>
              <w:ind w:left="57"/>
              <w:rPr>
                <w:rFonts w:asciiTheme="majorHAnsi" w:hAnsiTheme="majorHAnsi"/>
                <w:lang w:val="fr-FR"/>
              </w:rPr>
            </w:pPr>
            <w:r w:rsidRPr="007127C4">
              <w:rPr>
                <w:lang w:val="fr-FR"/>
              </w:rPr>
              <w:t>Examen</w:t>
            </w:r>
          </w:p>
        </w:tc>
        <w:tc>
          <w:tcPr>
            <w:tcW w:w="916" w:type="dxa"/>
            <w:tcBorders>
              <w:left w:val="single" w:sz="4" w:space="0" w:color="auto"/>
              <w:right w:val="single" w:sz="4" w:space="0" w:color="auto"/>
            </w:tcBorders>
            <w:vAlign w:val="center"/>
          </w:tcPr>
          <w:p w14:paraId="322313FC" w14:textId="77777777" w:rsidR="00B808D3" w:rsidRPr="008A56AE" w:rsidRDefault="00B808D3" w:rsidP="00B34D2E">
            <w:pPr>
              <w:spacing w:before="60" w:after="60"/>
              <w:jc w:val="center"/>
              <w:rPr>
                <w:rFonts w:asciiTheme="majorHAnsi" w:hAnsiTheme="majorHAnsi"/>
                <w:szCs w:val="20"/>
                <w:lang w:val="ro-RO"/>
              </w:rPr>
            </w:pPr>
          </w:p>
        </w:tc>
        <w:tc>
          <w:tcPr>
            <w:tcW w:w="1620" w:type="dxa"/>
            <w:tcBorders>
              <w:left w:val="single" w:sz="4" w:space="0" w:color="auto"/>
              <w:right w:val="single" w:sz="4" w:space="0" w:color="auto"/>
            </w:tcBorders>
            <w:vAlign w:val="center"/>
          </w:tcPr>
          <w:p w14:paraId="06C282E4" w14:textId="77777777" w:rsidR="00B808D3" w:rsidRPr="008A56AE" w:rsidRDefault="00B808D3" w:rsidP="00B34D2E">
            <w:pPr>
              <w:spacing w:before="60" w:after="60"/>
              <w:jc w:val="center"/>
              <w:rPr>
                <w:rFonts w:asciiTheme="majorHAnsi" w:hAnsiTheme="majorHAnsi"/>
                <w:lang w:val="ro-RO"/>
              </w:rPr>
            </w:pPr>
            <w:r w:rsidRPr="008A56AE">
              <w:rPr>
                <w:lang w:val="ro-RO"/>
              </w:rPr>
              <w:t>4</w:t>
            </w:r>
          </w:p>
        </w:tc>
        <w:tc>
          <w:tcPr>
            <w:tcW w:w="1574" w:type="dxa"/>
            <w:tcBorders>
              <w:top w:val="single" w:sz="4" w:space="0" w:color="auto"/>
              <w:left w:val="single" w:sz="4" w:space="0" w:color="auto"/>
              <w:right w:val="double" w:sz="4" w:space="0" w:color="auto"/>
            </w:tcBorders>
            <w:vAlign w:val="center"/>
          </w:tcPr>
          <w:p w14:paraId="6F241E38" w14:textId="77777777" w:rsidR="00B808D3" w:rsidRPr="008A56AE" w:rsidRDefault="00B808D3" w:rsidP="00B34D2E">
            <w:pPr>
              <w:spacing w:before="60" w:after="60"/>
              <w:jc w:val="center"/>
              <w:rPr>
                <w:rFonts w:asciiTheme="majorHAnsi" w:hAnsiTheme="majorHAnsi"/>
                <w:lang w:val="ro-RO"/>
              </w:rPr>
            </w:pPr>
          </w:p>
        </w:tc>
      </w:tr>
      <w:tr w:rsidR="00B808D3" w:rsidRPr="00770655" w14:paraId="24A6EB70" w14:textId="77777777" w:rsidTr="008A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6F09E58D" w14:textId="77777777" w:rsidR="00B808D3" w:rsidRPr="008A56AE" w:rsidRDefault="00B808D3" w:rsidP="00B34D2E">
            <w:pPr>
              <w:pStyle w:val="FR3"/>
              <w:spacing w:before="120" w:after="120"/>
              <w:ind w:left="79"/>
              <w:rPr>
                <w:rFonts w:asciiTheme="majorHAnsi" w:hAnsiTheme="majorHAnsi"/>
                <w:b/>
                <w:sz w:val="28"/>
                <w:szCs w:val="28"/>
                <w:lang w:val="ro-RO"/>
              </w:rPr>
            </w:pPr>
            <w:r w:rsidRPr="008A56AE">
              <w:rPr>
                <w:rFonts w:asciiTheme="majorHAnsi" w:hAnsiTheme="majorHAnsi"/>
                <w:b/>
                <w:sz w:val="28"/>
                <w:szCs w:val="28"/>
                <w:lang w:val="ro-RO"/>
              </w:rPr>
              <w:t>Total</w:t>
            </w:r>
          </w:p>
        </w:tc>
        <w:tc>
          <w:tcPr>
            <w:tcW w:w="916" w:type="dxa"/>
            <w:tcBorders>
              <w:top w:val="double" w:sz="4" w:space="0" w:color="auto"/>
              <w:left w:val="single" w:sz="4" w:space="0" w:color="auto"/>
              <w:bottom w:val="double" w:sz="4" w:space="0" w:color="auto"/>
              <w:right w:val="single" w:sz="4" w:space="0" w:color="auto"/>
            </w:tcBorders>
            <w:vAlign w:val="center"/>
          </w:tcPr>
          <w:p w14:paraId="69B84503" w14:textId="77777777" w:rsidR="00B808D3" w:rsidRPr="008A56AE" w:rsidRDefault="00B808D3" w:rsidP="00B34D2E">
            <w:pPr>
              <w:pStyle w:val="FR3"/>
              <w:spacing w:before="120" w:after="120"/>
              <w:ind w:left="79"/>
              <w:rPr>
                <w:rFonts w:asciiTheme="majorHAnsi" w:hAnsiTheme="majorHAnsi"/>
                <w:b/>
                <w:sz w:val="28"/>
                <w:szCs w:val="28"/>
                <w:lang w:val="ro-RO"/>
              </w:rPr>
            </w:pPr>
          </w:p>
        </w:tc>
        <w:tc>
          <w:tcPr>
            <w:tcW w:w="1620" w:type="dxa"/>
            <w:tcBorders>
              <w:top w:val="double" w:sz="4" w:space="0" w:color="auto"/>
              <w:left w:val="single" w:sz="4" w:space="0" w:color="auto"/>
              <w:bottom w:val="double" w:sz="4" w:space="0" w:color="auto"/>
              <w:right w:val="single" w:sz="4" w:space="0" w:color="auto"/>
            </w:tcBorders>
            <w:vAlign w:val="center"/>
          </w:tcPr>
          <w:p w14:paraId="5D3C686B" w14:textId="77777777" w:rsidR="00B808D3" w:rsidRPr="008A56AE" w:rsidRDefault="00B808D3" w:rsidP="00B34D2E">
            <w:pPr>
              <w:pStyle w:val="FR3"/>
              <w:spacing w:before="120" w:after="120"/>
              <w:ind w:left="79"/>
              <w:rPr>
                <w:rFonts w:asciiTheme="majorHAnsi" w:hAnsiTheme="majorHAnsi"/>
                <w:b/>
                <w:sz w:val="28"/>
                <w:szCs w:val="28"/>
                <w:lang w:val="ro-RO"/>
              </w:rPr>
            </w:pPr>
            <w:r w:rsidRPr="008A56AE">
              <w:rPr>
                <w:rFonts w:asciiTheme="majorHAnsi" w:hAnsiTheme="majorHAnsi"/>
                <w:b/>
                <w:sz w:val="28"/>
                <w:szCs w:val="28"/>
                <w:lang w:val="ro-RO"/>
              </w:rPr>
              <w:t>60</w:t>
            </w:r>
          </w:p>
        </w:tc>
        <w:tc>
          <w:tcPr>
            <w:tcW w:w="1574" w:type="dxa"/>
            <w:tcBorders>
              <w:top w:val="double" w:sz="4" w:space="0" w:color="auto"/>
              <w:left w:val="single" w:sz="4" w:space="0" w:color="auto"/>
              <w:bottom w:val="double" w:sz="4" w:space="0" w:color="auto"/>
              <w:right w:val="double" w:sz="4" w:space="0" w:color="auto"/>
            </w:tcBorders>
            <w:vAlign w:val="center"/>
          </w:tcPr>
          <w:p w14:paraId="717EB306" w14:textId="77777777" w:rsidR="00B808D3" w:rsidRPr="008A56AE" w:rsidRDefault="00B808D3" w:rsidP="00B34D2E">
            <w:pPr>
              <w:pStyle w:val="FR3"/>
              <w:spacing w:before="120" w:after="120"/>
              <w:ind w:left="79"/>
              <w:rPr>
                <w:rFonts w:asciiTheme="majorHAnsi" w:hAnsiTheme="majorHAnsi"/>
                <w:b/>
                <w:sz w:val="28"/>
                <w:szCs w:val="28"/>
                <w:lang w:val="ro-RO"/>
              </w:rPr>
            </w:pPr>
            <w:r w:rsidRPr="008A56AE">
              <w:rPr>
                <w:rFonts w:asciiTheme="majorHAnsi" w:hAnsiTheme="majorHAnsi"/>
                <w:b/>
                <w:sz w:val="28"/>
                <w:szCs w:val="28"/>
                <w:lang w:val="ro-RO"/>
              </w:rPr>
              <w:t>60</w:t>
            </w:r>
          </w:p>
        </w:tc>
      </w:tr>
    </w:tbl>
    <w:bookmarkEnd w:id="2"/>
    <w:p w14:paraId="6EC07A5E" w14:textId="69236C78" w:rsidR="008A56AE" w:rsidRDefault="008A56AE" w:rsidP="008A56AE">
      <w:pPr>
        <w:widowControl w:val="0"/>
        <w:rPr>
          <w:rFonts w:asciiTheme="majorHAnsi" w:hAnsiTheme="majorHAnsi"/>
          <w:b/>
          <w:lang w:val="fr-FR"/>
        </w:rPr>
      </w:pPr>
      <w:r>
        <w:rPr>
          <w:rFonts w:asciiTheme="majorHAnsi" w:hAnsiTheme="majorHAnsi"/>
          <w:b/>
          <w:lang w:val="fr-FR"/>
        </w:rPr>
        <w:t>(Langue Anglaise /Sem II)</w:t>
      </w:r>
    </w:p>
    <w:p w14:paraId="32A2DDB6" w14:textId="156FBE71" w:rsidR="00B808D3" w:rsidRDefault="00B808D3" w:rsidP="00951837">
      <w:pPr>
        <w:widowControl w:val="0"/>
        <w:rPr>
          <w:rFonts w:asciiTheme="majorHAnsi" w:hAnsiTheme="majorHAnsi"/>
          <w:b/>
          <w:lang w:val="fr-FR"/>
        </w:rPr>
      </w:pPr>
    </w:p>
    <w:tbl>
      <w:tblPr>
        <w:tblW w:w="9584" w:type="dxa"/>
        <w:tblInd w:w="40" w:type="dxa"/>
        <w:tblLayout w:type="fixed"/>
        <w:tblCellMar>
          <w:left w:w="40" w:type="dxa"/>
          <w:right w:w="40" w:type="dxa"/>
        </w:tblCellMar>
        <w:tblLook w:val="0000" w:firstRow="0" w:lastRow="0" w:firstColumn="0" w:lastColumn="0" w:noHBand="0" w:noVBand="0"/>
      </w:tblPr>
      <w:tblGrid>
        <w:gridCol w:w="665"/>
        <w:gridCol w:w="4809"/>
        <w:gridCol w:w="1842"/>
        <w:gridCol w:w="1134"/>
        <w:gridCol w:w="1134"/>
      </w:tblGrid>
      <w:tr w:rsidR="008A56AE" w:rsidRPr="008A56AE" w14:paraId="78001FFA" w14:textId="77777777" w:rsidTr="0088743F">
        <w:trPr>
          <w:trHeight w:val="20"/>
          <w:tblHeader/>
        </w:trPr>
        <w:tc>
          <w:tcPr>
            <w:tcW w:w="665" w:type="dxa"/>
            <w:vMerge w:val="restart"/>
            <w:tcBorders>
              <w:top w:val="double" w:sz="4" w:space="0" w:color="auto"/>
              <w:left w:val="double" w:sz="4" w:space="0" w:color="auto"/>
              <w:bottom w:val="single" w:sz="4" w:space="0" w:color="auto"/>
              <w:right w:val="single" w:sz="4" w:space="0" w:color="auto"/>
            </w:tcBorders>
            <w:vAlign w:val="center"/>
          </w:tcPr>
          <w:p w14:paraId="74710C7E" w14:textId="77777777" w:rsidR="008A56AE" w:rsidRPr="008A56AE" w:rsidRDefault="008A56AE" w:rsidP="0088743F">
            <w:pPr>
              <w:jc w:val="both"/>
              <w:rPr>
                <w:rFonts w:asciiTheme="majorHAnsi" w:hAnsiTheme="majorHAnsi"/>
                <w:szCs w:val="22"/>
                <w:lang w:val="ro-RO"/>
              </w:rPr>
            </w:pPr>
            <w:r w:rsidRPr="008A56AE">
              <w:rPr>
                <w:rFonts w:asciiTheme="majorHAnsi" w:hAnsiTheme="majorHAnsi"/>
                <w:szCs w:val="22"/>
                <w:lang w:val="ro-RO"/>
              </w:rPr>
              <w:t>Nr.</w:t>
            </w:r>
          </w:p>
          <w:p w14:paraId="2FF92DF1" w14:textId="77777777" w:rsidR="008A56AE" w:rsidRPr="008A56AE" w:rsidRDefault="008A56AE" w:rsidP="0088743F">
            <w:pPr>
              <w:jc w:val="both"/>
              <w:rPr>
                <w:rFonts w:asciiTheme="majorHAnsi" w:hAnsiTheme="majorHAnsi"/>
                <w:szCs w:val="22"/>
                <w:lang w:val="ro-RO"/>
              </w:rPr>
            </w:pPr>
            <w:r w:rsidRPr="008A56AE">
              <w:rPr>
                <w:rFonts w:asciiTheme="majorHAnsi" w:hAnsiTheme="majorHAnsi"/>
                <w:szCs w:val="22"/>
                <w:lang w:val="ro-RO"/>
              </w:rPr>
              <w:t>d/o</w:t>
            </w:r>
          </w:p>
        </w:tc>
        <w:tc>
          <w:tcPr>
            <w:tcW w:w="4809" w:type="dxa"/>
            <w:vMerge w:val="restart"/>
            <w:tcBorders>
              <w:top w:val="double" w:sz="4" w:space="0" w:color="auto"/>
              <w:left w:val="single" w:sz="4" w:space="0" w:color="auto"/>
              <w:bottom w:val="single" w:sz="4" w:space="0" w:color="auto"/>
              <w:right w:val="single" w:sz="4" w:space="0" w:color="auto"/>
            </w:tcBorders>
            <w:vAlign w:val="center"/>
          </w:tcPr>
          <w:p w14:paraId="05644D3F" w14:textId="1C9EFB04" w:rsidR="008A56AE" w:rsidRPr="008A56AE" w:rsidRDefault="00252B4E" w:rsidP="00252B4E">
            <w:pPr>
              <w:jc w:val="center"/>
              <w:rPr>
                <w:rFonts w:asciiTheme="majorHAnsi" w:hAnsiTheme="majorHAnsi"/>
                <w:szCs w:val="22"/>
                <w:lang w:val="ro-RO"/>
              </w:rPr>
            </w:pPr>
            <w:r>
              <w:rPr>
                <w:rFonts w:asciiTheme="majorHAnsi" w:hAnsiTheme="majorHAnsi"/>
                <w:szCs w:val="22"/>
                <w:lang w:val="fr-FR"/>
              </w:rPr>
              <w:t>THÉMATIQUE</w:t>
            </w:r>
          </w:p>
        </w:tc>
        <w:tc>
          <w:tcPr>
            <w:tcW w:w="4110" w:type="dxa"/>
            <w:gridSpan w:val="3"/>
            <w:tcBorders>
              <w:top w:val="double" w:sz="4" w:space="0" w:color="auto"/>
              <w:left w:val="single" w:sz="4" w:space="0" w:color="auto"/>
              <w:bottom w:val="single" w:sz="4" w:space="0" w:color="auto"/>
              <w:right w:val="double" w:sz="4" w:space="0" w:color="auto"/>
            </w:tcBorders>
            <w:vAlign w:val="center"/>
          </w:tcPr>
          <w:p w14:paraId="73F4236E" w14:textId="42BCDA7A" w:rsidR="008A56AE" w:rsidRPr="008A56AE" w:rsidRDefault="00252B4E" w:rsidP="00252B4E">
            <w:pPr>
              <w:jc w:val="center"/>
              <w:rPr>
                <w:rFonts w:asciiTheme="majorHAnsi" w:hAnsiTheme="majorHAnsi"/>
                <w:szCs w:val="22"/>
                <w:lang w:val="ro-RO"/>
              </w:rPr>
            </w:pPr>
            <w:r>
              <w:rPr>
                <w:szCs w:val="22"/>
                <w:lang w:val="ro-RO"/>
              </w:rPr>
              <w:t>Nombre d’heures</w:t>
            </w:r>
          </w:p>
        </w:tc>
      </w:tr>
      <w:tr w:rsidR="008A56AE" w:rsidRPr="008A56AE" w14:paraId="310FEDDD" w14:textId="77777777" w:rsidTr="0088743F">
        <w:trPr>
          <w:trHeight w:val="20"/>
          <w:tblHeader/>
        </w:trPr>
        <w:tc>
          <w:tcPr>
            <w:tcW w:w="665" w:type="dxa"/>
            <w:vMerge/>
            <w:tcBorders>
              <w:top w:val="single" w:sz="4" w:space="0" w:color="auto"/>
              <w:left w:val="double" w:sz="4" w:space="0" w:color="auto"/>
              <w:bottom w:val="double" w:sz="4" w:space="0" w:color="auto"/>
              <w:right w:val="single" w:sz="4" w:space="0" w:color="auto"/>
            </w:tcBorders>
          </w:tcPr>
          <w:p w14:paraId="37D7C51D" w14:textId="77777777" w:rsidR="008A56AE" w:rsidRPr="008A56AE" w:rsidRDefault="008A56AE" w:rsidP="0088743F">
            <w:pPr>
              <w:jc w:val="both"/>
              <w:rPr>
                <w:rFonts w:asciiTheme="majorHAnsi" w:hAnsiTheme="majorHAnsi"/>
                <w:color w:val="FF0000"/>
                <w:lang w:val="ro-RO"/>
              </w:rPr>
            </w:pPr>
          </w:p>
        </w:tc>
        <w:tc>
          <w:tcPr>
            <w:tcW w:w="4809" w:type="dxa"/>
            <w:vMerge/>
            <w:tcBorders>
              <w:top w:val="single" w:sz="4" w:space="0" w:color="auto"/>
              <w:left w:val="single" w:sz="4" w:space="0" w:color="auto"/>
              <w:bottom w:val="double" w:sz="4" w:space="0" w:color="auto"/>
              <w:right w:val="single" w:sz="4" w:space="0" w:color="auto"/>
            </w:tcBorders>
          </w:tcPr>
          <w:p w14:paraId="6BB1B6C9" w14:textId="77777777" w:rsidR="008A56AE" w:rsidRPr="008A56AE" w:rsidRDefault="008A56AE" w:rsidP="0088743F">
            <w:pPr>
              <w:jc w:val="both"/>
              <w:rPr>
                <w:rFonts w:asciiTheme="majorHAnsi" w:hAnsiTheme="majorHAnsi"/>
                <w:color w:val="FF0000"/>
                <w:lang w:val="ro-RO"/>
              </w:rPr>
            </w:pPr>
          </w:p>
        </w:tc>
        <w:tc>
          <w:tcPr>
            <w:tcW w:w="1842" w:type="dxa"/>
            <w:tcBorders>
              <w:top w:val="single" w:sz="4" w:space="0" w:color="auto"/>
              <w:left w:val="single" w:sz="4" w:space="0" w:color="auto"/>
              <w:bottom w:val="double" w:sz="4" w:space="0" w:color="auto"/>
              <w:right w:val="single" w:sz="4" w:space="0" w:color="auto"/>
            </w:tcBorders>
            <w:vAlign w:val="center"/>
          </w:tcPr>
          <w:p w14:paraId="1BBE2147" w14:textId="48B84957" w:rsidR="008A56AE" w:rsidRPr="008A56AE" w:rsidRDefault="008A56AE" w:rsidP="0088743F">
            <w:pPr>
              <w:jc w:val="both"/>
              <w:rPr>
                <w:rFonts w:asciiTheme="majorHAnsi" w:hAnsiTheme="majorHAnsi"/>
                <w:sz w:val="18"/>
                <w:szCs w:val="22"/>
                <w:lang w:val="ro-RO"/>
              </w:rPr>
            </w:pPr>
            <w:r>
              <w:rPr>
                <w:sz w:val="18"/>
                <w:szCs w:val="22"/>
                <w:lang w:val="ro-RO"/>
              </w:rPr>
              <w:t>Cours magistraux</w:t>
            </w:r>
          </w:p>
        </w:tc>
        <w:tc>
          <w:tcPr>
            <w:tcW w:w="1134" w:type="dxa"/>
            <w:tcBorders>
              <w:top w:val="single" w:sz="4" w:space="0" w:color="auto"/>
              <w:left w:val="single" w:sz="4" w:space="0" w:color="auto"/>
              <w:bottom w:val="double" w:sz="4" w:space="0" w:color="auto"/>
              <w:right w:val="single" w:sz="4" w:space="0" w:color="auto"/>
            </w:tcBorders>
            <w:vAlign w:val="center"/>
          </w:tcPr>
          <w:p w14:paraId="680F55C4" w14:textId="3279A2E8" w:rsidR="008A56AE" w:rsidRPr="008A56AE" w:rsidRDefault="00252B4E" w:rsidP="0088743F">
            <w:pPr>
              <w:jc w:val="both"/>
              <w:rPr>
                <w:rFonts w:asciiTheme="majorHAnsi" w:hAnsiTheme="majorHAnsi"/>
                <w:sz w:val="18"/>
                <w:szCs w:val="22"/>
                <w:lang w:val="ro-RO"/>
              </w:rPr>
            </w:pPr>
            <w:r>
              <w:rPr>
                <w:sz w:val="18"/>
                <w:szCs w:val="22"/>
                <w:lang w:val="ro-RO"/>
              </w:rPr>
              <w:t>Travaux pratiques</w:t>
            </w:r>
          </w:p>
        </w:tc>
        <w:tc>
          <w:tcPr>
            <w:tcW w:w="1134" w:type="dxa"/>
            <w:tcBorders>
              <w:top w:val="single" w:sz="4" w:space="0" w:color="auto"/>
              <w:left w:val="single" w:sz="4" w:space="0" w:color="auto"/>
              <w:bottom w:val="double" w:sz="4" w:space="0" w:color="auto"/>
              <w:right w:val="double" w:sz="4" w:space="0" w:color="auto"/>
            </w:tcBorders>
            <w:vAlign w:val="center"/>
          </w:tcPr>
          <w:p w14:paraId="2F5A2A27" w14:textId="511FBCB0" w:rsidR="008A56AE" w:rsidRPr="008A56AE" w:rsidRDefault="00252B4E" w:rsidP="0088743F">
            <w:pPr>
              <w:jc w:val="both"/>
              <w:rPr>
                <w:rFonts w:asciiTheme="majorHAnsi" w:hAnsiTheme="majorHAnsi"/>
                <w:sz w:val="18"/>
                <w:szCs w:val="22"/>
                <w:lang w:val="ro-RO"/>
              </w:rPr>
            </w:pPr>
            <w:r>
              <w:rPr>
                <w:sz w:val="18"/>
                <w:szCs w:val="22"/>
                <w:lang w:val="ro-RO"/>
              </w:rPr>
              <w:t>Travail individuel</w:t>
            </w:r>
          </w:p>
        </w:tc>
      </w:tr>
      <w:tr w:rsidR="008A56AE" w:rsidRPr="008A56AE" w14:paraId="5D07EFC6"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665" w:type="dxa"/>
            <w:tcBorders>
              <w:top w:val="double" w:sz="4" w:space="0" w:color="auto"/>
              <w:left w:val="double" w:sz="4" w:space="0" w:color="auto"/>
              <w:bottom w:val="single" w:sz="4" w:space="0" w:color="auto"/>
              <w:right w:val="single" w:sz="4" w:space="0" w:color="auto"/>
            </w:tcBorders>
            <w:vAlign w:val="center"/>
          </w:tcPr>
          <w:p w14:paraId="4B250D01" w14:textId="77777777" w:rsidR="008A56AE" w:rsidRPr="008A56AE" w:rsidRDefault="008A56AE" w:rsidP="0088743F">
            <w:pPr>
              <w:pStyle w:val="FR3"/>
              <w:numPr>
                <w:ilvl w:val="0"/>
                <w:numId w:val="13"/>
              </w:numPr>
              <w:spacing w:before="60" w:after="60"/>
              <w:rPr>
                <w:rFonts w:asciiTheme="majorHAnsi" w:hAnsiTheme="majorHAnsi"/>
                <w:sz w:val="24"/>
                <w:szCs w:val="24"/>
                <w:lang w:val="ro-RO"/>
              </w:rPr>
            </w:pPr>
          </w:p>
        </w:tc>
        <w:tc>
          <w:tcPr>
            <w:tcW w:w="4809" w:type="dxa"/>
            <w:tcBorders>
              <w:top w:val="double" w:sz="4" w:space="0" w:color="auto"/>
              <w:left w:val="single" w:sz="4" w:space="0" w:color="auto"/>
              <w:bottom w:val="single" w:sz="4" w:space="0" w:color="auto"/>
              <w:right w:val="single" w:sz="4" w:space="0" w:color="auto"/>
            </w:tcBorders>
          </w:tcPr>
          <w:p w14:paraId="6770B168" w14:textId="13CAC05D" w:rsidR="008A56AE" w:rsidRPr="002A16BF" w:rsidRDefault="008A56AE" w:rsidP="0088743F">
            <w:pPr>
              <w:widowControl w:val="0"/>
              <w:spacing w:before="60" w:after="60"/>
              <w:ind w:left="57"/>
              <w:rPr>
                <w:rFonts w:asciiTheme="majorHAnsi" w:hAnsiTheme="majorHAnsi"/>
                <w:spacing w:val="-4"/>
                <w:lang w:val="fr-FR"/>
              </w:rPr>
            </w:pPr>
            <w:r w:rsidRPr="002A16BF">
              <w:rPr>
                <w:spacing w:val="-4"/>
                <w:lang w:val="fr-FR"/>
              </w:rPr>
              <w:t>S</w:t>
            </w:r>
            <w:r w:rsidR="007127C4" w:rsidRPr="002A16BF">
              <w:rPr>
                <w:spacing w:val="-4"/>
                <w:lang w:val="fr-FR"/>
              </w:rPr>
              <w:t xml:space="preserve">ignes et </w:t>
            </w:r>
            <w:r w:rsidR="002A16BF" w:rsidRPr="002A16BF">
              <w:rPr>
                <w:spacing w:val="-4"/>
                <w:lang w:val="fr-FR"/>
              </w:rPr>
              <w:t>symptômes.</w:t>
            </w:r>
          </w:p>
        </w:tc>
        <w:tc>
          <w:tcPr>
            <w:tcW w:w="1842" w:type="dxa"/>
            <w:tcBorders>
              <w:top w:val="double" w:sz="4" w:space="0" w:color="auto"/>
              <w:left w:val="single" w:sz="4" w:space="0" w:color="auto"/>
              <w:right w:val="single" w:sz="4" w:space="0" w:color="auto"/>
            </w:tcBorders>
            <w:vAlign w:val="center"/>
          </w:tcPr>
          <w:p w14:paraId="6952DF03" w14:textId="77777777" w:rsidR="008A56AE" w:rsidRPr="008A56AE" w:rsidRDefault="008A56AE" w:rsidP="0088743F">
            <w:pPr>
              <w:spacing w:before="60" w:after="60"/>
              <w:jc w:val="center"/>
              <w:rPr>
                <w:rFonts w:asciiTheme="majorHAnsi" w:hAnsiTheme="majorHAnsi"/>
                <w:szCs w:val="20"/>
                <w:lang w:val="ro-RO"/>
              </w:rPr>
            </w:pPr>
          </w:p>
        </w:tc>
        <w:tc>
          <w:tcPr>
            <w:tcW w:w="1134" w:type="dxa"/>
            <w:tcBorders>
              <w:top w:val="double" w:sz="4" w:space="0" w:color="auto"/>
              <w:left w:val="single" w:sz="4" w:space="0" w:color="auto"/>
              <w:right w:val="single" w:sz="4" w:space="0" w:color="auto"/>
            </w:tcBorders>
            <w:vAlign w:val="center"/>
          </w:tcPr>
          <w:p w14:paraId="2B425613"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c>
          <w:tcPr>
            <w:tcW w:w="1134" w:type="dxa"/>
            <w:tcBorders>
              <w:top w:val="double" w:sz="4" w:space="0" w:color="auto"/>
              <w:left w:val="single" w:sz="4" w:space="0" w:color="auto"/>
              <w:bottom w:val="single" w:sz="4" w:space="0" w:color="auto"/>
              <w:right w:val="double" w:sz="4" w:space="0" w:color="auto"/>
            </w:tcBorders>
            <w:vAlign w:val="center"/>
          </w:tcPr>
          <w:p w14:paraId="2AECE488" w14:textId="77777777" w:rsidR="008A56AE" w:rsidRPr="008A56AE" w:rsidRDefault="008A56AE" w:rsidP="0088743F">
            <w:pPr>
              <w:spacing w:before="60" w:after="60"/>
              <w:jc w:val="center"/>
              <w:rPr>
                <w:rFonts w:asciiTheme="majorHAnsi" w:hAnsiTheme="majorHAnsi"/>
                <w:lang w:val="ro-RO"/>
              </w:rPr>
            </w:pPr>
            <w:r w:rsidRPr="008A56AE">
              <w:rPr>
                <w:lang w:val="ro-RO"/>
              </w:rPr>
              <w:t>6</w:t>
            </w:r>
          </w:p>
        </w:tc>
      </w:tr>
      <w:tr w:rsidR="008A56AE" w:rsidRPr="008A56AE" w14:paraId="7FAF7486"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665" w:type="dxa"/>
            <w:tcBorders>
              <w:top w:val="single" w:sz="4" w:space="0" w:color="auto"/>
              <w:left w:val="double" w:sz="4" w:space="0" w:color="auto"/>
              <w:bottom w:val="single" w:sz="4" w:space="0" w:color="auto"/>
              <w:right w:val="single" w:sz="4" w:space="0" w:color="auto"/>
            </w:tcBorders>
            <w:vAlign w:val="center"/>
          </w:tcPr>
          <w:p w14:paraId="14866BE1" w14:textId="77777777" w:rsidR="008A56AE" w:rsidRPr="008A56AE" w:rsidRDefault="008A56AE" w:rsidP="0088743F">
            <w:pPr>
              <w:pStyle w:val="FR3"/>
              <w:numPr>
                <w:ilvl w:val="0"/>
                <w:numId w:val="13"/>
              </w:numPr>
              <w:spacing w:before="60" w:after="60"/>
              <w:rPr>
                <w:rFonts w:asciiTheme="majorHAnsi" w:hAnsiTheme="majorHAnsi"/>
                <w:sz w:val="24"/>
                <w:szCs w:val="24"/>
                <w:lang w:val="ro-RO"/>
              </w:rPr>
            </w:pPr>
          </w:p>
        </w:tc>
        <w:tc>
          <w:tcPr>
            <w:tcW w:w="4809" w:type="dxa"/>
            <w:tcBorders>
              <w:top w:val="single" w:sz="4" w:space="0" w:color="auto"/>
              <w:left w:val="single" w:sz="4" w:space="0" w:color="auto"/>
              <w:bottom w:val="single" w:sz="4" w:space="0" w:color="auto"/>
              <w:right w:val="single" w:sz="4" w:space="0" w:color="auto"/>
            </w:tcBorders>
          </w:tcPr>
          <w:p w14:paraId="03E54E44" w14:textId="6284EBE6" w:rsidR="008A56AE" w:rsidRPr="002A16BF" w:rsidRDefault="007127C4" w:rsidP="0088743F">
            <w:pPr>
              <w:widowControl w:val="0"/>
              <w:spacing w:before="60" w:after="60"/>
              <w:ind w:left="57"/>
              <w:rPr>
                <w:rFonts w:asciiTheme="majorHAnsi" w:hAnsiTheme="majorHAnsi"/>
                <w:lang w:val="fr-FR"/>
              </w:rPr>
            </w:pPr>
            <w:r w:rsidRPr="002A16BF">
              <w:rPr>
                <w:lang w:val="fr-FR"/>
              </w:rPr>
              <w:t xml:space="preserve">Les premiers </w:t>
            </w:r>
            <w:r w:rsidR="002A16BF" w:rsidRPr="002A16BF">
              <w:rPr>
                <w:lang w:val="fr-FR"/>
              </w:rPr>
              <w:t>soins.</w:t>
            </w:r>
          </w:p>
        </w:tc>
        <w:tc>
          <w:tcPr>
            <w:tcW w:w="1842" w:type="dxa"/>
            <w:tcBorders>
              <w:left w:val="single" w:sz="4" w:space="0" w:color="auto"/>
              <w:right w:val="single" w:sz="4" w:space="0" w:color="auto"/>
            </w:tcBorders>
            <w:vAlign w:val="center"/>
          </w:tcPr>
          <w:p w14:paraId="0EF82AAC" w14:textId="77777777" w:rsidR="008A56AE" w:rsidRPr="008A56AE" w:rsidRDefault="008A56AE" w:rsidP="0088743F">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6189C327"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c>
          <w:tcPr>
            <w:tcW w:w="1134" w:type="dxa"/>
            <w:tcBorders>
              <w:top w:val="single" w:sz="4" w:space="0" w:color="auto"/>
              <w:left w:val="single" w:sz="4" w:space="0" w:color="auto"/>
              <w:bottom w:val="single" w:sz="4" w:space="0" w:color="auto"/>
              <w:right w:val="double" w:sz="4" w:space="0" w:color="auto"/>
            </w:tcBorders>
            <w:vAlign w:val="center"/>
          </w:tcPr>
          <w:p w14:paraId="7D10919F"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r>
      <w:tr w:rsidR="008A56AE" w:rsidRPr="008A56AE" w14:paraId="10A4D101"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665" w:type="dxa"/>
            <w:tcBorders>
              <w:top w:val="single" w:sz="4" w:space="0" w:color="auto"/>
              <w:left w:val="double" w:sz="4" w:space="0" w:color="auto"/>
              <w:bottom w:val="single" w:sz="4" w:space="0" w:color="auto"/>
              <w:right w:val="single" w:sz="4" w:space="0" w:color="auto"/>
            </w:tcBorders>
            <w:vAlign w:val="center"/>
          </w:tcPr>
          <w:p w14:paraId="09162AF3" w14:textId="77777777" w:rsidR="008A56AE" w:rsidRPr="008A56AE" w:rsidRDefault="008A56AE" w:rsidP="0088743F">
            <w:pPr>
              <w:pStyle w:val="FR3"/>
              <w:numPr>
                <w:ilvl w:val="0"/>
                <w:numId w:val="13"/>
              </w:numPr>
              <w:spacing w:before="60" w:after="60"/>
              <w:rPr>
                <w:rFonts w:asciiTheme="majorHAnsi" w:hAnsiTheme="majorHAnsi"/>
                <w:sz w:val="24"/>
                <w:szCs w:val="24"/>
                <w:lang w:val="ro-RO"/>
              </w:rPr>
            </w:pPr>
          </w:p>
        </w:tc>
        <w:tc>
          <w:tcPr>
            <w:tcW w:w="4809" w:type="dxa"/>
            <w:tcBorders>
              <w:top w:val="single" w:sz="4" w:space="0" w:color="auto"/>
              <w:left w:val="single" w:sz="4" w:space="0" w:color="auto"/>
              <w:bottom w:val="single" w:sz="4" w:space="0" w:color="auto"/>
              <w:right w:val="single" w:sz="4" w:space="0" w:color="auto"/>
            </w:tcBorders>
          </w:tcPr>
          <w:p w14:paraId="327A5FE7" w14:textId="4AA81B12" w:rsidR="008A56AE" w:rsidRPr="002A16BF" w:rsidRDefault="007127C4" w:rsidP="0088743F">
            <w:pPr>
              <w:widowControl w:val="0"/>
              <w:spacing w:before="60" w:after="60"/>
              <w:ind w:left="57"/>
              <w:rPr>
                <w:rFonts w:asciiTheme="majorHAnsi" w:hAnsiTheme="majorHAnsi"/>
                <w:lang w:val="fr-FR"/>
              </w:rPr>
            </w:pPr>
            <w:r w:rsidRPr="002A16BF">
              <w:rPr>
                <w:lang w:val="fr-FR"/>
              </w:rPr>
              <w:t>La santé mentale</w:t>
            </w:r>
            <w:r w:rsidR="008A56AE" w:rsidRPr="002A16BF">
              <w:rPr>
                <w:lang w:val="fr-FR"/>
              </w:rPr>
              <w:t>.</w:t>
            </w:r>
          </w:p>
        </w:tc>
        <w:tc>
          <w:tcPr>
            <w:tcW w:w="1842" w:type="dxa"/>
            <w:tcBorders>
              <w:left w:val="single" w:sz="4" w:space="0" w:color="auto"/>
              <w:right w:val="single" w:sz="4" w:space="0" w:color="auto"/>
            </w:tcBorders>
            <w:vAlign w:val="center"/>
          </w:tcPr>
          <w:p w14:paraId="1BBE0087" w14:textId="77777777" w:rsidR="008A56AE" w:rsidRPr="008A56AE" w:rsidRDefault="008A56AE" w:rsidP="0088743F">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63270C30"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c>
          <w:tcPr>
            <w:tcW w:w="1134" w:type="dxa"/>
            <w:tcBorders>
              <w:top w:val="single" w:sz="4" w:space="0" w:color="auto"/>
              <w:left w:val="single" w:sz="4" w:space="0" w:color="auto"/>
              <w:bottom w:val="single" w:sz="4" w:space="0" w:color="auto"/>
              <w:right w:val="double" w:sz="4" w:space="0" w:color="auto"/>
            </w:tcBorders>
            <w:vAlign w:val="center"/>
          </w:tcPr>
          <w:p w14:paraId="6C0B82C6"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r>
      <w:tr w:rsidR="008A56AE" w:rsidRPr="008A56AE" w14:paraId="221DB8EB"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bottom w:val="single" w:sz="4" w:space="0" w:color="auto"/>
              <w:right w:val="single" w:sz="4" w:space="0" w:color="auto"/>
            </w:tcBorders>
            <w:vAlign w:val="center"/>
          </w:tcPr>
          <w:p w14:paraId="1DF2DC92" w14:textId="77777777" w:rsidR="008A56AE" w:rsidRPr="008A56AE" w:rsidRDefault="008A56AE" w:rsidP="0088743F">
            <w:pPr>
              <w:pStyle w:val="FR3"/>
              <w:numPr>
                <w:ilvl w:val="0"/>
                <w:numId w:val="13"/>
              </w:numPr>
              <w:spacing w:before="60" w:after="60"/>
              <w:rPr>
                <w:rFonts w:asciiTheme="majorHAnsi" w:hAnsiTheme="majorHAnsi"/>
                <w:sz w:val="24"/>
                <w:szCs w:val="24"/>
                <w:lang w:val="ro-RO"/>
              </w:rPr>
            </w:pPr>
          </w:p>
        </w:tc>
        <w:tc>
          <w:tcPr>
            <w:tcW w:w="4809" w:type="dxa"/>
            <w:tcBorders>
              <w:top w:val="single" w:sz="4" w:space="0" w:color="auto"/>
              <w:left w:val="single" w:sz="4" w:space="0" w:color="auto"/>
              <w:bottom w:val="single" w:sz="4" w:space="0" w:color="auto"/>
              <w:right w:val="single" w:sz="4" w:space="0" w:color="auto"/>
            </w:tcBorders>
          </w:tcPr>
          <w:p w14:paraId="09049247" w14:textId="53974E1E" w:rsidR="008A56AE" w:rsidRPr="002A16BF" w:rsidRDefault="007127C4" w:rsidP="0088743F">
            <w:pPr>
              <w:widowControl w:val="0"/>
              <w:spacing w:before="60" w:after="60"/>
              <w:ind w:left="57"/>
              <w:rPr>
                <w:rFonts w:asciiTheme="majorHAnsi" w:hAnsiTheme="majorHAnsi"/>
                <w:lang w:val="fr-FR"/>
              </w:rPr>
            </w:pPr>
            <w:r w:rsidRPr="002A16BF">
              <w:rPr>
                <w:lang w:val="fr-FR"/>
              </w:rPr>
              <w:t>AVC</w:t>
            </w:r>
            <w:r w:rsidR="008A56AE" w:rsidRPr="002A16BF">
              <w:rPr>
                <w:lang w:val="fr-FR"/>
              </w:rPr>
              <w:t>.</w:t>
            </w:r>
          </w:p>
        </w:tc>
        <w:tc>
          <w:tcPr>
            <w:tcW w:w="1842" w:type="dxa"/>
            <w:tcBorders>
              <w:left w:val="single" w:sz="4" w:space="0" w:color="auto"/>
              <w:right w:val="single" w:sz="4" w:space="0" w:color="auto"/>
            </w:tcBorders>
            <w:vAlign w:val="center"/>
          </w:tcPr>
          <w:p w14:paraId="0F6C5AFA" w14:textId="77777777" w:rsidR="008A56AE" w:rsidRPr="008A56AE" w:rsidRDefault="008A56AE" w:rsidP="0088743F">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4AEAF09A"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c>
          <w:tcPr>
            <w:tcW w:w="1134" w:type="dxa"/>
            <w:tcBorders>
              <w:top w:val="single" w:sz="4" w:space="0" w:color="auto"/>
              <w:left w:val="single" w:sz="4" w:space="0" w:color="auto"/>
              <w:bottom w:val="single" w:sz="4" w:space="0" w:color="auto"/>
              <w:right w:val="double" w:sz="4" w:space="0" w:color="auto"/>
            </w:tcBorders>
            <w:vAlign w:val="center"/>
          </w:tcPr>
          <w:p w14:paraId="321D1E3C"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r>
      <w:tr w:rsidR="008A56AE" w:rsidRPr="008A56AE" w14:paraId="4A62B36F"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694BD008" w14:textId="77777777" w:rsidR="008A56AE" w:rsidRPr="008A56AE" w:rsidRDefault="008A56AE" w:rsidP="0088743F">
            <w:pPr>
              <w:pStyle w:val="FR3"/>
              <w:numPr>
                <w:ilvl w:val="0"/>
                <w:numId w:val="13"/>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1C78B9BF" w14:textId="7BB3EF13" w:rsidR="008A56AE" w:rsidRPr="002A16BF" w:rsidRDefault="007127C4" w:rsidP="0088743F">
            <w:pPr>
              <w:widowControl w:val="0"/>
              <w:spacing w:before="60" w:after="60"/>
              <w:ind w:left="57"/>
              <w:rPr>
                <w:rFonts w:asciiTheme="majorHAnsi" w:hAnsiTheme="majorHAnsi"/>
                <w:lang w:val="fr-FR"/>
              </w:rPr>
            </w:pPr>
            <w:r w:rsidRPr="002A16BF">
              <w:rPr>
                <w:lang w:val="fr-FR"/>
              </w:rPr>
              <w:t>Maladies cardiaques</w:t>
            </w:r>
            <w:r w:rsidR="008A56AE" w:rsidRPr="002A16BF">
              <w:rPr>
                <w:lang w:val="fr-FR"/>
              </w:rPr>
              <w:t>.</w:t>
            </w:r>
          </w:p>
        </w:tc>
        <w:tc>
          <w:tcPr>
            <w:tcW w:w="1842" w:type="dxa"/>
            <w:tcBorders>
              <w:left w:val="single" w:sz="4" w:space="0" w:color="auto"/>
              <w:right w:val="single" w:sz="4" w:space="0" w:color="auto"/>
            </w:tcBorders>
            <w:vAlign w:val="center"/>
          </w:tcPr>
          <w:p w14:paraId="5E7A8B02" w14:textId="77777777" w:rsidR="008A56AE" w:rsidRPr="008A56AE" w:rsidRDefault="008A56AE" w:rsidP="0088743F">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1E33B587"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c>
          <w:tcPr>
            <w:tcW w:w="1134" w:type="dxa"/>
            <w:tcBorders>
              <w:top w:val="single" w:sz="4" w:space="0" w:color="auto"/>
              <w:left w:val="single" w:sz="4" w:space="0" w:color="auto"/>
              <w:right w:val="double" w:sz="4" w:space="0" w:color="auto"/>
            </w:tcBorders>
            <w:vAlign w:val="center"/>
          </w:tcPr>
          <w:p w14:paraId="40C7C1CD"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r>
      <w:tr w:rsidR="008A56AE" w:rsidRPr="008A56AE" w14:paraId="63EC6F8D"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478A7A9F" w14:textId="77777777" w:rsidR="008A56AE" w:rsidRPr="008A56AE" w:rsidRDefault="008A56AE" w:rsidP="0088743F">
            <w:pPr>
              <w:pStyle w:val="FR3"/>
              <w:numPr>
                <w:ilvl w:val="0"/>
                <w:numId w:val="13"/>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268F02AD" w14:textId="1A4977CE" w:rsidR="008A56AE" w:rsidRPr="002A16BF" w:rsidRDefault="008A56AE" w:rsidP="0088743F">
            <w:pPr>
              <w:widowControl w:val="0"/>
              <w:spacing w:before="60" w:after="60"/>
              <w:ind w:left="57"/>
              <w:rPr>
                <w:rFonts w:asciiTheme="majorHAnsi" w:hAnsiTheme="majorHAnsi"/>
                <w:lang w:val="fr-FR"/>
              </w:rPr>
            </w:pPr>
            <w:r w:rsidRPr="002A16BF">
              <w:rPr>
                <w:lang w:val="fr-FR"/>
              </w:rPr>
              <w:t>Diab</w:t>
            </w:r>
            <w:r w:rsidR="007127C4" w:rsidRPr="002A16BF">
              <w:rPr>
                <w:lang w:val="fr-FR"/>
              </w:rPr>
              <w:t>ète sucré</w:t>
            </w:r>
            <w:r w:rsidRPr="002A16BF">
              <w:rPr>
                <w:lang w:val="fr-FR"/>
              </w:rPr>
              <w:t>.</w:t>
            </w:r>
          </w:p>
        </w:tc>
        <w:tc>
          <w:tcPr>
            <w:tcW w:w="1842" w:type="dxa"/>
            <w:tcBorders>
              <w:left w:val="single" w:sz="4" w:space="0" w:color="auto"/>
              <w:right w:val="single" w:sz="4" w:space="0" w:color="auto"/>
            </w:tcBorders>
            <w:vAlign w:val="center"/>
          </w:tcPr>
          <w:p w14:paraId="57666350" w14:textId="77777777" w:rsidR="008A56AE" w:rsidRPr="008A56AE" w:rsidRDefault="008A56AE" w:rsidP="0088743F">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0DFCE44F"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c>
          <w:tcPr>
            <w:tcW w:w="1134" w:type="dxa"/>
            <w:tcBorders>
              <w:top w:val="single" w:sz="4" w:space="0" w:color="auto"/>
              <w:left w:val="single" w:sz="4" w:space="0" w:color="auto"/>
              <w:right w:val="double" w:sz="4" w:space="0" w:color="auto"/>
            </w:tcBorders>
            <w:vAlign w:val="center"/>
          </w:tcPr>
          <w:p w14:paraId="39CF61EC"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r>
      <w:tr w:rsidR="008A56AE" w:rsidRPr="008A56AE" w14:paraId="72A7D985"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008065BE" w14:textId="77777777" w:rsidR="008A56AE" w:rsidRPr="008A56AE" w:rsidRDefault="008A56AE" w:rsidP="0088743F">
            <w:pPr>
              <w:pStyle w:val="FR3"/>
              <w:numPr>
                <w:ilvl w:val="0"/>
                <w:numId w:val="13"/>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58CBE49E" w14:textId="78396DE2" w:rsidR="008A56AE" w:rsidRPr="002A16BF" w:rsidRDefault="002A16BF" w:rsidP="0088743F">
            <w:pPr>
              <w:widowControl w:val="0"/>
              <w:spacing w:before="60" w:after="60"/>
              <w:ind w:left="57"/>
              <w:rPr>
                <w:rFonts w:asciiTheme="majorHAnsi" w:hAnsiTheme="majorHAnsi"/>
                <w:lang w:val="fr-FR"/>
              </w:rPr>
            </w:pPr>
            <w:r w:rsidRPr="002A16BF">
              <w:rPr>
                <w:lang w:val="fr-FR"/>
              </w:rPr>
              <w:t>Allergies</w:t>
            </w:r>
            <w:r w:rsidR="008A56AE" w:rsidRPr="002A16BF">
              <w:rPr>
                <w:lang w:val="fr-FR"/>
              </w:rPr>
              <w:t>.</w:t>
            </w:r>
          </w:p>
        </w:tc>
        <w:tc>
          <w:tcPr>
            <w:tcW w:w="1842" w:type="dxa"/>
            <w:tcBorders>
              <w:left w:val="single" w:sz="4" w:space="0" w:color="auto"/>
              <w:right w:val="single" w:sz="4" w:space="0" w:color="auto"/>
            </w:tcBorders>
            <w:vAlign w:val="center"/>
          </w:tcPr>
          <w:p w14:paraId="210E5CE4" w14:textId="77777777" w:rsidR="008A56AE" w:rsidRPr="008A56AE" w:rsidRDefault="008A56AE" w:rsidP="0088743F">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3F0E4D74"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c>
          <w:tcPr>
            <w:tcW w:w="1134" w:type="dxa"/>
            <w:tcBorders>
              <w:top w:val="single" w:sz="4" w:space="0" w:color="auto"/>
              <w:left w:val="single" w:sz="4" w:space="0" w:color="auto"/>
              <w:right w:val="double" w:sz="4" w:space="0" w:color="auto"/>
            </w:tcBorders>
            <w:vAlign w:val="center"/>
          </w:tcPr>
          <w:p w14:paraId="22BE1E94"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r>
      <w:tr w:rsidR="008A56AE" w:rsidRPr="008A56AE" w14:paraId="78599198"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2C50C7A4" w14:textId="77777777" w:rsidR="008A56AE" w:rsidRPr="008A56AE" w:rsidRDefault="008A56AE" w:rsidP="0088743F">
            <w:pPr>
              <w:pStyle w:val="FR3"/>
              <w:numPr>
                <w:ilvl w:val="0"/>
                <w:numId w:val="13"/>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3207B007" w14:textId="68B8FE21" w:rsidR="008A56AE" w:rsidRPr="002A16BF" w:rsidRDefault="007127C4" w:rsidP="0088743F">
            <w:pPr>
              <w:widowControl w:val="0"/>
              <w:spacing w:before="60" w:after="60"/>
              <w:ind w:left="57"/>
              <w:rPr>
                <w:rFonts w:asciiTheme="majorHAnsi" w:hAnsiTheme="majorHAnsi"/>
                <w:lang w:val="fr-FR"/>
              </w:rPr>
            </w:pPr>
            <w:r w:rsidRPr="002A16BF">
              <w:rPr>
                <w:lang w:val="fr-FR"/>
              </w:rPr>
              <w:t>Maladies des voires respiratoires</w:t>
            </w:r>
            <w:r w:rsidR="008A56AE" w:rsidRPr="002A16BF">
              <w:rPr>
                <w:lang w:val="fr-FR"/>
              </w:rPr>
              <w:t>.</w:t>
            </w:r>
          </w:p>
        </w:tc>
        <w:tc>
          <w:tcPr>
            <w:tcW w:w="1842" w:type="dxa"/>
            <w:tcBorders>
              <w:left w:val="single" w:sz="4" w:space="0" w:color="auto"/>
              <w:right w:val="single" w:sz="4" w:space="0" w:color="auto"/>
            </w:tcBorders>
            <w:vAlign w:val="center"/>
          </w:tcPr>
          <w:p w14:paraId="6BF8C106" w14:textId="77777777" w:rsidR="008A56AE" w:rsidRPr="008A56AE" w:rsidRDefault="008A56AE" w:rsidP="0088743F">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41120422"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c>
          <w:tcPr>
            <w:tcW w:w="1134" w:type="dxa"/>
            <w:tcBorders>
              <w:top w:val="single" w:sz="4" w:space="0" w:color="auto"/>
              <w:left w:val="single" w:sz="4" w:space="0" w:color="auto"/>
              <w:right w:val="double" w:sz="4" w:space="0" w:color="auto"/>
            </w:tcBorders>
            <w:vAlign w:val="center"/>
          </w:tcPr>
          <w:p w14:paraId="6B35570E"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r>
      <w:tr w:rsidR="008A56AE" w:rsidRPr="008A56AE" w14:paraId="5D9D1353"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1F33686F" w14:textId="77777777" w:rsidR="008A56AE" w:rsidRPr="008A56AE" w:rsidRDefault="008A56AE" w:rsidP="0088743F">
            <w:pPr>
              <w:pStyle w:val="FR3"/>
              <w:numPr>
                <w:ilvl w:val="0"/>
                <w:numId w:val="13"/>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123A39AD" w14:textId="30F1C794" w:rsidR="008A56AE" w:rsidRPr="002A16BF" w:rsidRDefault="002A16BF" w:rsidP="0088743F">
            <w:pPr>
              <w:widowControl w:val="0"/>
              <w:spacing w:before="60" w:after="60"/>
              <w:ind w:left="57"/>
              <w:rPr>
                <w:rFonts w:asciiTheme="majorHAnsi" w:hAnsiTheme="majorHAnsi"/>
                <w:lang w:val="fr-FR"/>
              </w:rPr>
            </w:pPr>
            <w:r w:rsidRPr="002A16BF">
              <w:rPr>
                <w:lang w:val="fr-FR"/>
              </w:rPr>
              <w:t>Ostéoarthrite.</w:t>
            </w:r>
          </w:p>
        </w:tc>
        <w:tc>
          <w:tcPr>
            <w:tcW w:w="1842" w:type="dxa"/>
            <w:tcBorders>
              <w:left w:val="single" w:sz="4" w:space="0" w:color="auto"/>
              <w:right w:val="single" w:sz="4" w:space="0" w:color="auto"/>
            </w:tcBorders>
            <w:vAlign w:val="center"/>
          </w:tcPr>
          <w:p w14:paraId="5EC36309" w14:textId="77777777" w:rsidR="008A56AE" w:rsidRPr="008A56AE" w:rsidRDefault="008A56AE" w:rsidP="0088743F">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08BB2B29"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c>
          <w:tcPr>
            <w:tcW w:w="1134" w:type="dxa"/>
            <w:tcBorders>
              <w:top w:val="single" w:sz="4" w:space="0" w:color="auto"/>
              <w:left w:val="single" w:sz="4" w:space="0" w:color="auto"/>
              <w:right w:val="double" w:sz="4" w:space="0" w:color="auto"/>
            </w:tcBorders>
            <w:vAlign w:val="center"/>
          </w:tcPr>
          <w:p w14:paraId="0F738409"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r>
      <w:tr w:rsidR="008A56AE" w:rsidRPr="008A56AE" w14:paraId="3764C168"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6DFB50FC" w14:textId="77777777" w:rsidR="008A56AE" w:rsidRPr="008A56AE" w:rsidRDefault="008A56AE" w:rsidP="0088743F">
            <w:pPr>
              <w:pStyle w:val="FR3"/>
              <w:numPr>
                <w:ilvl w:val="0"/>
                <w:numId w:val="13"/>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5D5EBAB9" w14:textId="77777777" w:rsidR="008A56AE" w:rsidRPr="002A16BF" w:rsidRDefault="008A56AE" w:rsidP="0088743F">
            <w:pPr>
              <w:widowControl w:val="0"/>
              <w:spacing w:before="60" w:after="60"/>
              <w:ind w:left="57"/>
              <w:rPr>
                <w:rFonts w:asciiTheme="majorHAnsi" w:hAnsiTheme="majorHAnsi"/>
                <w:lang w:val="fr-FR"/>
              </w:rPr>
            </w:pPr>
            <w:r w:rsidRPr="002A16BF">
              <w:rPr>
                <w:lang w:val="fr-FR"/>
              </w:rPr>
              <w:t>HIV/SIDA.</w:t>
            </w:r>
          </w:p>
        </w:tc>
        <w:tc>
          <w:tcPr>
            <w:tcW w:w="1842" w:type="dxa"/>
            <w:tcBorders>
              <w:left w:val="single" w:sz="4" w:space="0" w:color="auto"/>
              <w:right w:val="single" w:sz="4" w:space="0" w:color="auto"/>
            </w:tcBorders>
            <w:vAlign w:val="center"/>
          </w:tcPr>
          <w:p w14:paraId="162E29B2" w14:textId="77777777" w:rsidR="008A56AE" w:rsidRPr="008A56AE" w:rsidRDefault="008A56AE" w:rsidP="0088743F">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04024704"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c>
          <w:tcPr>
            <w:tcW w:w="1134" w:type="dxa"/>
            <w:tcBorders>
              <w:top w:val="single" w:sz="4" w:space="0" w:color="auto"/>
              <w:left w:val="single" w:sz="4" w:space="0" w:color="auto"/>
              <w:right w:val="double" w:sz="4" w:space="0" w:color="auto"/>
            </w:tcBorders>
            <w:vAlign w:val="center"/>
          </w:tcPr>
          <w:p w14:paraId="666B2484"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r>
      <w:tr w:rsidR="008A56AE" w:rsidRPr="008A56AE" w14:paraId="246AD0C1"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2F5C8A60" w14:textId="77777777" w:rsidR="008A56AE" w:rsidRPr="008A56AE" w:rsidRDefault="008A56AE" w:rsidP="0088743F">
            <w:pPr>
              <w:pStyle w:val="FR3"/>
              <w:numPr>
                <w:ilvl w:val="0"/>
                <w:numId w:val="13"/>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0C354551" w14:textId="6ECF67B5" w:rsidR="008A56AE" w:rsidRPr="002A16BF" w:rsidRDefault="008A56AE" w:rsidP="0088743F">
            <w:pPr>
              <w:widowControl w:val="0"/>
              <w:spacing w:before="60" w:after="60"/>
              <w:ind w:left="57"/>
              <w:rPr>
                <w:rFonts w:asciiTheme="majorHAnsi" w:hAnsiTheme="majorHAnsi"/>
                <w:lang w:val="fr-FR"/>
              </w:rPr>
            </w:pPr>
            <w:r w:rsidRPr="002A16BF">
              <w:rPr>
                <w:lang w:val="fr-FR"/>
              </w:rPr>
              <w:t>Administr</w:t>
            </w:r>
            <w:r w:rsidR="007127C4" w:rsidRPr="002A16BF">
              <w:rPr>
                <w:lang w:val="fr-FR"/>
              </w:rPr>
              <w:t>ation des médicaments</w:t>
            </w:r>
            <w:r w:rsidRPr="002A16BF">
              <w:rPr>
                <w:lang w:val="fr-FR"/>
              </w:rPr>
              <w:t>.</w:t>
            </w:r>
          </w:p>
        </w:tc>
        <w:tc>
          <w:tcPr>
            <w:tcW w:w="1842" w:type="dxa"/>
            <w:tcBorders>
              <w:left w:val="single" w:sz="4" w:space="0" w:color="auto"/>
              <w:right w:val="single" w:sz="4" w:space="0" w:color="auto"/>
            </w:tcBorders>
            <w:vAlign w:val="center"/>
          </w:tcPr>
          <w:p w14:paraId="72B0EFFE" w14:textId="77777777" w:rsidR="008A56AE" w:rsidRPr="008A56AE" w:rsidRDefault="008A56AE" w:rsidP="0088743F">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08F3CCA0"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c>
          <w:tcPr>
            <w:tcW w:w="1134" w:type="dxa"/>
            <w:tcBorders>
              <w:top w:val="single" w:sz="4" w:space="0" w:color="auto"/>
              <w:left w:val="single" w:sz="4" w:space="0" w:color="auto"/>
              <w:right w:val="double" w:sz="4" w:space="0" w:color="auto"/>
            </w:tcBorders>
            <w:vAlign w:val="center"/>
          </w:tcPr>
          <w:p w14:paraId="0BFDD897" w14:textId="77777777" w:rsidR="008A56AE" w:rsidRPr="008A56AE" w:rsidRDefault="008A56AE" w:rsidP="0088743F">
            <w:pPr>
              <w:spacing w:before="60" w:after="60"/>
              <w:jc w:val="center"/>
              <w:rPr>
                <w:rFonts w:asciiTheme="majorHAnsi" w:hAnsiTheme="majorHAnsi"/>
                <w:lang w:val="ro-RO"/>
              </w:rPr>
            </w:pPr>
            <w:r w:rsidRPr="008A56AE">
              <w:rPr>
                <w:lang w:val="ro-RO"/>
              </w:rPr>
              <w:t>6</w:t>
            </w:r>
          </w:p>
        </w:tc>
      </w:tr>
      <w:tr w:rsidR="008A56AE" w:rsidRPr="008A56AE" w14:paraId="423755A9"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30D742EC" w14:textId="77777777" w:rsidR="008A56AE" w:rsidRPr="008A56AE" w:rsidRDefault="008A56AE" w:rsidP="0088743F">
            <w:pPr>
              <w:pStyle w:val="FR3"/>
              <w:numPr>
                <w:ilvl w:val="0"/>
                <w:numId w:val="13"/>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4D2F2429" w14:textId="5190142F" w:rsidR="008A56AE" w:rsidRPr="002A16BF" w:rsidRDefault="002A16BF" w:rsidP="0088743F">
            <w:pPr>
              <w:widowControl w:val="0"/>
              <w:spacing w:before="60" w:after="60"/>
              <w:ind w:left="57"/>
              <w:rPr>
                <w:rFonts w:asciiTheme="majorHAnsi" w:hAnsiTheme="majorHAnsi"/>
                <w:lang w:val="fr-FR"/>
              </w:rPr>
            </w:pPr>
            <w:r w:rsidRPr="002A16BF">
              <w:rPr>
                <w:lang w:val="fr-FR"/>
              </w:rPr>
              <w:t>Résistances</w:t>
            </w:r>
            <w:r w:rsidR="007127C4" w:rsidRPr="002A16BF">
              <w:rPr>
                <w:lang w:val="fr-FR"/>
              </w:rPr>
              <w:t xml:space="preserve"> antimicrobienne </w:t>
            </w:r>
            <w:r w:rsidR="008A56AE" w:rsidRPr="002A16BF">
              <w:rPr>
                <w:lang w:val="fr-FR"/>
              </w:rPr>
              <w:t>MRSA.</w:t>
            </w:r>
          </w:p>
        </w:tc>
        <w:tc>
          <w:tcPr>
            <w:tcW w:w="1842" w:type="dxa"/>
            <w:tcBorders>
              <w:left w:val="single" w:sz="4" w:space="0" w:color="auto"/>
              <w:right w:val="single" w:sz="4" w:space="0" w:color="auto"/>
            </w:tcBorders>
            <w:vAlign w:val="center"/>
          </w:tcPr>
          <w:p w14:paraId="248B1D3A" w14:textId="77777777" w:rsidR="008A56AE" w:rsidRPr="008A56AE" w:rsidRDefault="008A56AE" w:rsidP="0088743F">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07ECF5DE"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c>
          <w:tcPr>
            <w:tcW w:w="1134" w:type="dxa"/>
            <w:tcBorders>
              <w:top w:val="single" w:sz="4" w:space="0" w:color="auto"/>
              <w:left w:val="single" w:sz="4" w:space="0" w:color="auto"/>
              <w:right w:val="double" w:sz="4" w:space="0" w:color="auto"/>
            </w:tcBorders>
            <w:vAlign w:val="center"/>
          </w:tcPr>
          <w:p w14:paraId="28A0F72E"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r>
      <w:tr w:rsidR="008A56AE" w:rsidRPr="008A56AE" w14:paraId="6C6DED07"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5FDE05D7" w14:textId="77777777" w:rsidR="008A56AE" w:rsidRPr="008A56AE" w:rsidRDefault="008A56AE" w:rsidP="0088743F">
            <w:pPr>
              <w:pStyle w:val="FR3"/>
              <w:numPr>
                <w:ilvl w:val="0"/>
                <w:numId w:val="13"/>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6392F3F4" w14:textId="60B49F43" w:rsidR="008A56AE" w:rsidRPr="002A16BF" w:rsidRDefault="008A56AE" w:rsidP="0088743F">
            <w:pPr>
              <w:widowControl w:val="0"/>
              <w:spacing w:before="60" w:after="60"/>
              <w:ind w:left="57"/>
              <w:rPr>
                <w:rFonts w:asciiTheme="majorHAnsi" w:hAnsiTheme="majorHAnsi"/>
                <w:lang w:val="fr-FR"/>
              </w:rPr>
            </w:pPr>
            <w:r w:rsidRPr="002A16BF">
              <w:rPr>
                <w:lang w:val="fr-FR"/>
              </w:rPr>
              <w:t>M</w:t>
            </w:r>
            <w:r w:rsidR="007127C4" w:rsidRPr="002A16BF">
              <w:rPr>
                <w:lang w:val="fr-FR"/>
              </w:rPr>
              <w:t>édecine</w:t>
            </w:r>
            <w:r w:rsidRPr="002A16BF">
              <w:rPr>
                <w:lang w:val="fr-FR"/>
              </w:rPr>
              <w:t xml:space="preserve"> alternativ</w:t>
            </w:r>
            <w:r w:rsidR="007127C4" w:rsidRPr="002A16BF">
              <w:rPr>
                <w:lang w:val="fr-FR"/>
              </w:rPr>
              <w:t>e et complémentaire</w:t>
            </w:r>
            <w:r w:rsidRPr="002A16BF">
              <w:rPr>
                <w:lang w:val="fr-FR"/>
              </w:rPr>
              <w:t xml:space="preserve"> </w:t>
            </w:r>
          </w:p>
        </w:tc>
        <w:tc>
          <w:tcPr>
            <w:tcW w:w="1842" w:type="dxa"/>
            <w:tcBorders>
              <w:left w:val="single" w:sz="4" w:space="0" w:color="auto"/>
              <w:right w:val="single" w:sz="4" w:space="0" w:color="auto"/>
            </w:tcBorders>
            <w:vAlign w:val="center"/>
          </w:tcPr>
          <w:p w14:paraId="17A5B23B" w14:textId="77777777" w:rsidR="008A56AE" w:rsidRPr="008A56AE" w:rsidRDefault="008A56AE" w:rsidP="0088743F">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4AB34C10"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c>
          <w:tcPr>
            <w:tcW w:w="1134" w:type="dxa"/>
            <w:tcBorders>
              <w:top w:val="single" w:sz="4" w:space="0" w:color="auto"/>
              <w:left w:val="single" w:sz="4" w:space="0" w:color="auto"/>
              <w:right w:val="double" w:sz="4" w:space="0" w:color="auto"/>
            </w:tcBorders>
            <w:vAlign w:val="center"/>
          </w:tcPr>
          <w:p w14:paraId="5B79D85A"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r>
      <w:tr w:rsidR="008A56AE" w:rsidRPr="008A56AE" w14:paraId="2826D9DC"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502B1ACE" w14:textId="77777777" w:rsidR="008A56AE" w:rsidRPr="008A56AE" w:rsidRDefault="008A56AE" w:rsidP="0088743F">
            <w:pPr>
              <w:pStyle w:val="FR3"/>
              <w:numPr>
                <w:ilvl w:val="0"/>
                <w:numId w:val="13"/>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20B03504" w14:textId="75381977" w:rsidR="008A56AE" w:rsidRPr="002A16BF" w:rsidRDefault="008A56AE" w:rsidP="0088743F">
            <w:pPr>
              <w:widowControl w:val="0"/>
              <w:spacing w:before="60" w:after="60"/>
              <w:ind w:left="57"/>
              <w:rPr>
                <w:rFonts w:asciiTheme="majorHAnsi" w:hAnsiTheme="majorHAnsi"/>
                <w:lang w:val="fr-FR"/>
              </w:rPr>
            </w:pPr>
            <w:r w:rsidRPr="002A16BF">
              <w:rPr>
                <w:lang w:val="fr-FR"/>
              </w:rPr>
              <w:t>Epid</w:t>
            </w:r>
            <w:r w:rsidR="002A16BF" w:rsidRPr="002A16BF">
              <w:rPr>
                <w:lang w:val="fr-FR"/>
              </w:rPr>
              <w:t>émies et pandémies</w:t>
            </w:r>
            <w:r w:rsidRPr="002A16BF">
              <w:rPr>
                <w:lang w:val="fr-FR"/>
              </w:rPr>
              <w:t>.</w:t>
            </w:r>
          </w:p>
        </w:tc>
        <w:tc>
          <w:tcPr>
            <w:tcW w:w="1842" w:type="dxa"/>
            <w:tcBorders>
              <w:left w:val="single" w:sz="4" w:space="0" w:color="auto"/>
              <w:right w:val="single" w:sz="4" w:space="0" w:color="auto"/>
            </w:tcBorders>
            <w:vAlign w:val="center"/>
          </w:tcPr>
          <w:p w14:paraId="22EEAEAD" w14:textId="77777777" w:rsidR="008A56AE" w:rsidRPr="008A56AE" w:rsidRDefault="008A56AE" w:rsidP="0088743F">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39AFDC9E" w14:textId="77777777" w:rsidR="008A56AE" w:rsidRPr="008A56AE" w:rsidRDefault="008A56AE" w:rsidP="0088743F">
            <w:pPr>
              <w:spacing w:before="60" w:after="60"/>
              <w:jc w:val="center"/>
              <w:rPr>
                <w:rFonts w:asciiTheme="majorHAnsi" w:hAnsiTheme="majorHAnsi"/>
                <w:lang w:val="ro-RO"/>
              </w:rPr>
            </w:pPr>
            <w:r w:rsidRPr="008A56AE">
              <w:rPr>
                <w:lang w:val="ro-RO"/>
              </w:rPr>
              <w:t>2</w:t>
            </w:r>
          </w:p>
        </w:tc>
        <w:tc>
          <w:tcPr>
            <w:tcW w:w="1134" w:type="dxa"/>
            <w:tcBorders>
              <w:top w:val="single" w:sz="4" w:space="0" w:color="auto"/>
              <w:left w:val="single" w:sz="4" w:space="0" w:color="auto"/>
              <w:right w:val="double" w:sz="4" w:space="0" w:color="auto"/>
            </w:tcBorders>
            <w:vAlign w:val="center"/>
          </w:tcPr>
          <w:p w14:paraId="2AAF74F6" w14:textId="77777777" w:rsidR="008A56AE" w:rsidRPr="008A56AE" w:rsidRDefault="008A56AE" w:rsidP="0088743F">
            <w:pPr>
              <w:spacing w:before="60" w:after="60"/>
              <w:jc w:val="center"/>
              <w:rPr>
                <w:rFonts w:asciiTheme="majorHAnsi" w:hAnsiTheme="majorHAnsi"/>
                <w:lang w:val="ro-RO"/>
              </w:rPr>
            </w:pPr>
            <w:r w:rsidRPr="008A56AE">
              <w:rPr>
                <w:lang w:val="ro-RO"/>
              </w:rPr>
              <w:t>6</w:t>
            </w:r>
          </w:p>
        </w:tc>
      </w:tr>
      <w:tr w:rsidR="008A56AE" w:rsidRPr="008A56AE" w14:paraId="24194DD9"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75809440" w14:textId="77777777" w:rsidR="008A56AE" w:rsidRPr="008A56AE" w:rsidRDefault="008A56AE" w:rsidP="0088743F">
            <w:pPr>
              <w:pStyle w:val="FR3"/>
              <w:numPr>
                <w:ilvl w:val="0"/>
                <w:numId w:val="13"/>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60C45874" w14:textId="371FCA5D" w:rsidR="008A56AE" w:rsidRPr="002A16BF" w:rsidRDefault="008A56AE" w:rsidP="0088743F">
            <w:pPr>
              <w:widowControl w:val="0"/>
              <w:spacing w:before="60" w:after="60"/>
              <w:ind w:left="57"/>
              <w:rPr>
                <w:rFonts w:asciiTheme="majorHAnsi" w:hAnsiTheme="majorHAnsi"/>
                <w:lang w:val="fr-FR"/>
              </w:rPr>
            </w:pPr>
            <w:r w:rsidRPr="002A16BF">
              <w:rPr>
                <w:lang w:val="fr-FR"/>
              </w:rPr>
              <w:t xml:space="preserve">Test </w:t>
            </w:r>
            <w:r w:rsidR="002A16BF" w:rsidRPr="002A16BF">
              <w:rPr>
                <w:lang w:val="fr-FR"/>
              </w:rPr>
              <w:t>d’évaluation.</w:t>
            </w:r>
          </w:p>
        </w:tc>
        <w:tc>
          <w:tcPr>
            <w:tcW w:w="1842" w:type="dxa"/>
            <w:tcBorders>
              <w:left w:val="single" w:sz="4" w:space="0" w:color="auto"/>
              <w:right w:val="single" w:sz="4" w:space="0" w:color="auto"/>
            </w:tcBorders>
            <w:vAlign w:val="center"/>
          </w:tcPr>
          <w:p w14:paraId="6782480F" w14:textId="77777777" w:rsidR="008A56AE" w:rsidRPr="008A56AE" w:rsidRDefault="008A56AE" w:rsidP="0088743F">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0C135333" w14:textId="77777777" w:rsidR="008A56AE" w:rsidRPr="008A56AE" w:rsidRDefault="008A56AE" w:rsidP="0088743F">
            <w:pPr>
              <w:spacing w:before="60" w:after="60"/>
              <w:jc w:val="center"/>
              <w:rPr>
                <w:rFonts w:asciiTheme="majorHAnsi" w:hAnsiTheme="majorHAnsi"/>
                <w:lang w:val="ro-RO"/>
              </w:rPr>
            </w:pPr>
            <w:r w:rsidRPr="008A56AE">
              <w:rPr>
                <w:lang w:val="ro-RO"/>
              </w:rPr>
              <w:t>2</w:t>
            </w:r>
          </w:p>
        </w:tc>
        <w:tc>
          <w:tcPr>
            <w:tcW w:w="1134" w:type="dxa"/>
            <w:tcBorders>
              <w:top w:val="single" w:sz="4" w:space="0" w:color="auto"/>
              <w:left w:val="single" w:sz="4" w:space="0" w:color="auto"/>
              <w:right w:val="double" w:sz="4" w:space="0" w:color="auto"/>
            </w:tcBorders>
            <w:vAlign w:val="center"/>
          </w:tcPr>
          <w:p w14:paraId="5C6B86A5" w14:textId="77777777" w:rsidR="008A56AE" w:rsidRPr="008A56AE" w:rsidRDefault="008A56AE" w:rsidP="0088743F">
            <w:pPr>
              <w:spacing w:before="60" w:after="60"/>
              <w:jc w:val="center"/>
              <w:rPr>
                <w:rFonts w:asciiTheme="majorHAnsi" w:hAnsiTheme="majorHAnsi"/>
                <w:lang w:val="ro-RO"/>
              </w:rPr>
            </w:pPr>
          </w:p>
        </w:tc>
      </w:tr>
      <w:tr w:rsidR="008A56AE" w:rsidRPr="008A56AE" w14:paraId="33502DCB"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79CC3281" w14:textId="77777777" w:rsidR="008A56AE" w:rsidRPr="008A56AE" w:rsidRDefault="008A56AE" w:rsidP="0088743F">
            <w:pPr>
              <w:pStyle w:val="FR3"/>
              <w:numPr>
                <w:ilvl w:val="0"/>
                <w:numId w:val="13"/>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29BA734E" w14:textId="77777777" w:rsidR="008A56AE" w:rsidRPr="002A16BF" w:rsidRDefault="008A56AE" w:rsidP="0088743F">
            <w:pPr>
              <w:widowControl w:val="0"/>
              <w:spacing w:before="60" w:after="60"/>
              <w:ind w:left="57"/>
              <w:rPr>
                <w:rFonts w:asciiTheme="majorHAnsi" w:hAnsiTheme="majorHAnsi"/>
                <w:lang w:val="fr-FR"/>
              </w:rPr>
            </w:pPr>
            <w:r w:rsidRPr="002A16BF">
              <w:rPr>
                <w:lang w:val="fr-FR"/>
              </w:rPr>
              <w:t>Examen</w:t>
            </w:r>
          </w:p>
        </w:tc>
        <w:tc>
          <w:tcPr>
            <w:tcW w:w="1842" w:type="dxa"/>
            <w:tcBorders>
              <w:left w:val="single" w:sz="4" w:space="0" w:color="auto"/>
              <w:right w:val="single" w:sz="4" w:space="0" w:color="auto"/>
            </w:tcBorders>
            <w:vAlign w:val="center"/>
          </w:tcPr>
          <w:p w14:paraId="70E6354D" w14:textId="77777777" w:rsidR="008A56AE" w:rsidRPr="008A56AE" w:rsidRDefault="008A56AE" w:rsidP="0088743F">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4A97AD21" w14:textId="77777777" w:rsidR="008A56AE" w:rsidRPr="008A56AE" w:rsidRDefault="008A56AE" w:rsidP="0088743F">
            <w:pPr>
              <w:spacing w:before="60" w:after="60"/>
              <w:jc w:val="center"/>
              <w:rPr>
                <w:rFonts w:asciiTheme="majorHAnsi" w:hAnsiTheme="majorHAnsi"/>
                <w:lang w:val="ro-RO"/>
              </w:rPr>
            </w:pPr>
            <w:r w:rsidRPr="008A56AE">
              <w:rPr>
                <w:lang w:val="ro-RO"/>
              </w:rPr>
              <w:t>4</w:t>
            </w:r>
          </w:p>
        </w:tc>
        <w:tc>
          <w:tcPr>
            <w:tcW w:w="1134" w:type="dxa"/>
            <w:tcBorders>
              <w:top w:val="single" w:sz="4" w:space="0" w:color="auto"/>
              <w:left w:val="single" w:sz="4" w:space="0" w:color="auto"/>
              <w:right w:val="double" w:sz="4" w:space="0" w:color="auto"/>
            </w:tcBorders>
            <w:vAlign w:val="center"/>
          </w:tcPr>
          <w:p w14:paraId="37D9A308" w14:textId="77777777" w:rsidR="008A56AE" w:rsidRPr="008A56AE" w:rsidRDefault="008A56AE" w:rsidP="0088743F">
            <w:pPr>
              <w:spacing w:before="60" w:after="60"/>
              <w:jc w:val="center"/>
              <w:rPr>
                <w:rFonts w:asciiTheme="majorHAnsi" w:hAnsiTheme="majorHAnsi"/>
                <w:lang w:val="ro-RO"/>
              </w:rPr>
            </w:pPr>
          </w:p>
        </w:tc>
      </w:tr>
      <w:tr w:rsidR="008A56AE" w:rsidRPr="00770655" w14:paraId="7E353D1C" w14:textId="77777777" w:rsidTr="00887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25F98DF4" w14:textId="77777777" w:rsidR="008A56AE" w:rsidRPr="008A56AE" w:rsidRDefault="008A56AE" w:rsidP="0088743F">
            <w:pPr>
              <w:pStyle w:val="FR3"/>
              <w:spacing w:before="120" w:after="120"/>
              <w:ind w:left="79"/>
              <w:rPr>
                <w:rFonts w:asciiTheme="majorHAnsi" w:hAnsiTheme="majorHAnsi"/>
                <w:b/>
                <w:sz w:val="28"/>
                <w:szCs w:val="28"/>
                <w:lang w:val="ro-RO"/>
              </w:rPr>
            </w:pPr>
            <w:r w:rsidRPr="008A56AE">
              <w:rPr>
                <w:rFonts w:asciiTheme="majorHAnsi" w:hAnsiTheme="majorHAnsi"/>
                <w:b/>
                <w:sz w:val="28"/>
                <w:szCs w:val="28"/>
                <w:lang w:val="ro-RO"/>
              </w:rPr>
              <w:t>Total</w:t>
            </w:r>
          </w:p>
        </w:tc>
        <w:tc>
          <w:tcPr>
            <w:tcW w:w="1842" w:type="dxa"/>
            <w:tcBorders>
              <w:top w:val="double" w:sz="4" w:space="0" w:color="auto"/>
              <w:left w:val="single" w:sz="4" w:space="0" w:color="auto"/>
              <w:bottom w:val="double" w:sz="4" w:space="0" w:color="auto"/>
              <w:right w:val="single" w:sz="4" w:space="0" w:color="auto"/>
            </w:tcBorders>
            <w:vAlign w:val="center"/>
          </w:tcPr>
          <w:p w14:paraId="71C78EDF" w14:textId="77777777" w:rsidR="008A56AE" w:rsidRPr="008A56AE" w:rsidRDefault="008A56AE" w:rsidP="0088743F">
            <w:pPr>
              <w:pStyle w:val="FR3"/>
              <w:spacing w:before="120" w:after="120"/>
              <w:ind w:left="79"/>
              <w:rPr>
                <w:rFonts w:asciiTheme="majorHAnsi" w:hAnsiTheme="majorHAnsi"/>
                <w:b/>
                <w:sz w:val="28"/>
                <w:szCs w:val="28"/>
                <w:lang w:val="ro-RO"/>
              </w:rPr>
            </w:pPr>
          </w:p>
        </w:tc>
        <w:tc>
          <w:tcPr>
            <w:tcW w:w="1134" w:type="dxa"/>
            <w:tcBorders>
              <w:top w:val="double" w:sz="4" w:space="0" w:color="auto"/>
              <w:left w:val="single" w:sz="4" w:space="0" w:color="auto"/>
              <w:bottom w:val="double" w:sz="4" w:space="0" w:color="auto"/>
              <w:right w:val="single" w:sz="4" w:space="0" w:color="auto"/>
            </w:tcBorders>
            <w:vAlign w:val="center"/>
          </w:tcPr>
          <w:p w14:paraId="0FC0FAEC" w14:textId="77777777" w:rsidR="008A56AE" w:rsidRPr="008A56AE" w:rsidRDefault="008A56AE" w:rsidP="0088743F">
            <w:pPr>
              <w:pStyle w:val="FR3"/>
              <w:spacing w:before="120" w:after="120"/>
              <w:ind w:left="79"/>
              <w:rPr>
                <w:rFonts w:asciiTheme="majorHAnsi" w:hAnsiTheme="majorHAnsi"/>
                <w:b/>
                <w:sz w:val="28"/>
                <w:szCs w:val="28"/>
                <w:lang w:val="ro-RO"/>
              </w:rPr>
            </w:pPr>
            <w:r w:rsidRPr="008A56AE">
              <w:rPr>
                <w:rFonts w:asciiTheme="majorHAnsi" w:hAnsiTheme="majorHAnsi"/>
                <w:b/>
                <w:sz w:val="28"/>
                <w:szCs w:val="28"/>
                <w:lang w:val="ro-RO"/>
              </w:rPr>
              <w:t>60</w:t>
            </w:r>
          </w:p>
        </w:tc>
        <w:tc>
          <w:tcPr>
            <w:tcW w:w="1134" w:type="dxa"/>
            <w:tcBorders>
              <w:top w:val="double" w:sz="4" w:space="0" w:color="auto"/>
              <w:left w:val="single" w:sz="4" w:space="0" w:color="auto"/>
              <w:bottom w:val="double" w:sz="4" w:space="0" w:color="auto"/>
              <w:right w:val="double" w:sz="4" w:space="0" w:color="auto"/>
            </w:tcBorders>
            <w:vAlign w:val="center"/>
          </w:tcPr>
          <w:p w14:paraId="7966F796" w14:textId="77777777" w:rsidR="008A56AE" w:rsidRPr="008A56AE" w:rsidRDefault="008A56AE" w:rsidP="0088743F">
            <w:pPr>
              <w:pStyle w:val="FR3"/>
              <w:spacing w:before="120" w:after="120"/>
              <w:ind w:left="79"/>
              <w:rPr>
                <w:rFonts w:asciiTheme="majorHAnsi" w:hAnsiTheme="majorHAnsi"/>
                <w:b/>
                <w:sz w:val="28"/>
                <w:szCs w:val="28"/>
                <w:lang w:val="ro-RO"/>
              </w:rPr>
            </w:pPr>
            <w:r w:rsidRPr="008A56AE">
              <w:rPr>
                <w:rFonts w:asciiTheme="majorHAnsi" w:hAnsiTheme="majorHAnsi"/>
                <w:b/>
                <w:sz w:val="28"/>
                <w:szCs w:val="28"/>
                <w:lang w:val="ro-RO"/>
              </w:rPr>
              <w:t>60</w:t>
            </w:r>
          </w:p>
        </w:tc>
      </w:tr>
    </w:tbl>
    <w:p w14:paraId="7AE9BFD3" w14:textId="77777777" w:rsidR="008A56AE" w:rsidRDefault="008A56AE" w:rsidP="00951837">
      <w:pPr>
        <w:widowControl w:val="0"/>
        <w:rPr>
          <w:rFonts w:asciiTheme="majorHAnsi" w:hAnsiTheme="majorHAnsi"/>
          <w:b/>
          <w:lang w:val="fr-FR"/>
        </w:rPr>
      </w:pPr>
    </w:p>
    <w:p w14:paraId="2D206789" w14:textId="162BB6EC" w:rsidR="00B34D2E" w:rsidRPr="00483A3F" w:rsidRDefault="00B34D2E" w:rsidP="00B34D2E">
      <w:pPr>
        <w:widowControl w:val="0"/>
        <w:spacing w:before="120" w:after="120"/>
        <w:rPr>
          <w:b/>
          <w:sz w:val="26"/>
          <w:lang w:val="fr-FR"/>
        </w:rPr>
      </w:pPr>
      <w:r>
        <w:rPr>
          <w:b/>
          <w:i/>
          <w:lang w:val="fr-FR"/>
        </w:rPr>
        <w:t>S</w:t>
      </w:r>
      <w:r w:rsidRPr="00483A3F">
        <w:rPr>
          <w:b/>
          <w:i/>
          <w:lang w:val="fr-FR"/>
        </w:rPr>
        <w:t xml:space="preserve">éminaires et travail </w:t>
      </w:r>
      <w:r w:rsidR="008A56AE" w:rsidRPr="00483A3F">
        <w:rPr>
          <w:b/>
          <w:i/>
          <w:lang w:val="fr-FR"/>
        </w:rPr>
        <w:t xml:space="preserve">individuel </w:t>
      </w:r>
      <w:r w:rsidR="008A56AE" w:rsidRPr="00483A3F">
        <w:rPr>
          <w:b/>
          <w:lang w:val="fr-FR"/>
        </w:rPr>
        <w:t>(</w:t>
      </w:r>
      <w:r w:rsidRPr="00483A3F">
        <w:rPr>
          <w:b/>
          <w:lang w:val="fr-FR"/>
        </w:rPr>
        <w:t>Français. Sem. I-II)</w:t>
      </w:r>
    </w:p>
    <w:tbl>
      <w:tblPr>
        <w:tblW w:w="10211" w:type="dxa"/>
        <w:tblInd w:w="40" w:type="dxa"/>
        <w:tblLayout w:type="fixed"/>
        <w:tblCellMar>
          <w:left w:w="40" w:type="dxa"/>
          <w:right w:w="40" w:type="dxa"/>
        </w:tblCellMar>
        <w:tblLook w:val="0000" w:firstRow="0" w:lastRow="0" w:firstColumn="0" w:lastColumn="0" w:noHBand="0" w:noVBand="0"/>
      </w:tblPr>
      <w:tblGrid>
        <w:gridCol w:w="567"/>
        <w:gridCol w:w="6946"/>
        <w:gridCol w:w="898"/>
        <w:gridCol w:w="898"/>
        <w:gridCol w:w="902"/>
      </w:tblGrid>
      <w:tr w:rsidR="00B34D2E" w:rsidRPr="00773F4B" w14:paraId="1D60149A" w14:textId="77777777" w:rsidTr="00B34D2E">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4F30B322" w14:textId="77777777" w:rsidR="00B34D2E" w:rsidRPr="00773F4B" w:rsidRDefault="00B34D2E" w:rsidP="00B34D2E">
            <w:pPr>
              <w:jc w:val="center"/>
              <w:rPr>
                <w:szCs w:val="22"/>
                <w:lang w:val="ro-RO"/>
              </w:rPr>
            </w:pPr>
            <w:r w:rsidRPr="00773F4B">
              <w:rPr>
                <w:szCs w:val="22"/>
                <w:lang w:val="ro-RO"/>
              </w:rPr>
              <w:t>Nr.</w:t>
            </w:r>
          </w:p>
          <w:p w14:paraId="1A54FA51" w14:textId="77777777" w:rsidR="00B34D2E" w:rsidRPr="00773F4B" w:rsidRDefault="00B34D2E" w:rsidP="00B34D2E">
            <w:pPr>
              <w:jc w:val="center"/>
              <w:rPr>
                <w:szCs w:val="22"/>
                <w:lang w:val="ro-RO"/>
              </w:rPr>
            </w:pPr>
            <w:r w:rsidRPr="00773F4B">
              <w:rPr>
                <w:szCs w:val="22"/>
                <w:lang w:val="ro-RO"/>
              </w:rPr>
              <w:t>d/o</w:t>
            </w:r>
          </w:p>
        </w:tc>
        <w:tc>
          <w:tcPr>
            <w:tcW w:w="6946" w:type="dxa"/>
            <w:vMerge w:val="restart"/>
            <w:tcBorders>
              <w:top w:val="double" w:sz="4" w:space="0" w:color="auto"/>
              <w:left w:val="single" w:sz="4" w:space="0" w:color="auto"/>
              <w:bottom w:val="single" w:sz="4" w:space="0" w:color="auto"/>
              <w:right w:val="single" w:sz="4" w:space="0" w:color="auto"/>
            </w:tcBorders>
            <w:vAlign w:val="center"/>
          </w:tcPr>
          <w:p w14:paraId="4913BC88" w14:textId="77777777" w:rsidR="00B34D2E" w:rsidRPr="00773F4B" w:rsidRDefault="00B34D2E" w:rsidP="00B34D2E">
            <w:pPr>
              <w:jc w:val="center"/>
              <w:rPr>
                <w:szCs w:val="22"/>
                <w:lang w:val="ro-RO"/>
              </w:rPr>
            </w:pPr>
            <w:r w:rsidRPr="00773F4B">
              <w:rPr>
                <w:szCs w:val="22"/>
                <w:lang w:val="ro-RO"/>
              </w:rPr>
              <w:t>Т</w:t>
            </w:r>
            <w:r>
              <w:rPr>
                <w:szCs w:val="22"/>
                <w:lang w:val="ro-RO"/>
              </w:rPr>
              <w:t>HÈМE</w:t>
            </w:r>
          </w:p>
        </w:tc>
        <w:tc>
          <w:tcPr>
            <w:tcW w:w="2698" w:type="dxa"/>
            <w:gridSpan w:val="3"/>
            <w:tcBorders>
              <w:top w:val="double" w:sz="4" w:space="0" w:color="auto"/>
              <w:left w:val="single" w:sz="4" w:space="0" w:color="auto"/>
              <w:bottom w:val="single" w:sz="4" w:space="0" w:color="auto"/>
              <w:right w:val="double" w:sz="4" w:space="0" w:color="auto"/>
            </w:tcBorders>
            <w:vAlign w:val="center"/>
          </w:tcPr>
          <w:p w14:paraId="153495B6" w14:textId="77777777" w:rsidR="00B34D2E" w:rsidRPr="00773F4B" w:rsidRDefault="00B34D2E" w:rsidP="00B34D2E">
            <w:pPr>
              <w:jc w:val="center"/>
              <w:rPr>
                <w:szCs w:val="22"/>
                <w:lang w:val="ro-RO"/>
              </w:rPr>
            </w:pPr>
            <w:r>
              <w:rPr>
                <w:szCs w:val="22"/>
                <w:lang w:val="ro-RO"/>
              </w:rPr>
              <w:t>Nombre d’heures</w:t>
            </w:r>
          </w:p>
        </w:tc>
      </w:tr>
      <w:tr w:rsidR="00B34D2E" w:rsidRPr="00773F4B" w14:paraId="1A4D203D" w14:textId="77777777" w:rsidTr="00B34D2E">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0A03153E" w14:textId="77777777" w:rsidR="00B34D2E" w:rsidRPr="00773F4B" w:rsidRDefault="00B34D2E" w:rsidP="00B34D2E">
            <w:pPr>
              <w:jc w:val="center"/>
              <w:rPr>
                <w:color w:val="FF0000"/>
                <w:lang w:val="ro-RO"/>
              </w:rPr>
            </w:pPr>
          </w:p>
        </w:tc>
        <w:tc>
          <w:tcPr>
            <w:tcW w:w="6946" w:type="dxa"/>
            <w:vMerge/>
            <w:tcBorders>
              <w:top w:val="single" w:sz="4" w:space="0" w:color="auto"/>
              <w:left w:val="single" w:sz="4" w:space="0" w:color="auto"/>
              <w:bottom w:val="double" w:sz="4" w:space="0" w:color="auto"/>
              <w:right w:val="single" w:sz="4" w:space="0" w:color="auto"/>
            </w:tcBorders>
          </w:tcPr>
          <w:p w14:paraId="33528EF7" w14:textId="77777777" w:rsidR="00B34D2E" w:rsidRPr="00773F4B" w:rsidRDefault="00B34D2E" w:rsidP="00B34D2E">
            <w:pPr>
              <w:jc w:val="center"/>
              <w:rPr>
                <w:color w:val="FF0000"/>
                <w:lang w:val="ro-RO"/>
              </w:rPr>
            </w:pPr>
          </w:p>
        </w:tc>
        <w:tc>
          <w:tcPr>
            <w:tcW w:w="898" w:type="dxa"/>
            <w:tcBorders>
              <w:top w:val="single" w:sz="4" w:space="0" w:color="auto"/>
              <w:left w:val="single" w:sz="4" w:space="0" w:color="auto"/>
              <w:bottom w:val="double" w:sz="4" w:space="0" w:color="auto"/>
              <w:right w:val="single" w:sz="4" w:space="0" w:color="auto"/>
            </w:tcBorders>
            <w:vAlign w:val="center"/>
          </w:tcPr>
          <w:p w14:paraId="0143705A" w14:textId="77777777" w:rsidR="00B34D2E" w:rsidRPr="00773F4B" w:rsidRDefault="00B34D2E" w:rsidP="00B34D2E">
            <w:pPr>
              <w:jc w:val="center"/>
              <w:rPr>
                <w:sz w:val="18"/>
                <w:szCs w:val="22"/>
                <w:lang w:val="ro-RO"/>
              </w:rPr>
            </w:pPr>
            <w:r>
              <w:rPr>
                <w:sz w:val="18"/>
                <w:szCs w:val="22"/>
                <w:lang w:val="ro-RO"/>
              </w:rPr>
              <w:t>Cours magistraux</w:t>
            </w:r>
          </w:p>
        </w:tc>
        <w:tc>
          <w:tcPr>
            <w:tcW w:w="898" w:type="dxa"/>
            <w:tcBorders>
              <w:top w:val="single" w:sz="4" w:space="0" w:color="auto"/>
              <w:left w:val="single" w:sz="4" w:space="0" w:color="auto"/>
              <w:bottom w:val="double" w:sz="4" w:space="0" w:color="auto"/>
              <w:right w:val="single" w:sz="4" w:space="0" w:color="auto"/>
            </w:tcBorders>
            <w:vAlign w:val="center"/>
          </w:tcPr>
          <w:p w14:paraId="1339DF46" w14:textId="77777777" w:rsidR="00B34D2E" w:rsidRPr="00773F4B" w:rsidRDefault="00B34D2E" w:rsidP="00B34D2E">
            <w:pPr>
              <w:jc w:val="center"/>
              <w:rPr>
                <w:sz w:val="18"/>
                <w:szCs w:val="22"/>
                <w:lang w:val="ro-RO"/>
              </w:rPr>
            </w:pPr>
            <w:r>
              <w:rPr>
                <w:sz w:val="18"/>
                <w:szCs w:val="22"/>
                <w:lang w:val="ro-RO"/>
              </w:rPr>
              <w:t>Travaux pratiques</w:t>
            </w:r>
          </w:p>
        </w:tc>
        <w:tc>
          <w:tcPr>
            <w:tcW w:w="902" w:type="dxa"/>
            <w:tcBorders>
              <w:top w:val="single" w:sz="4" w:space="0" w:color="auto"/>
              <w:left w:val="single" w:sz="4" w:space="0" w:color="auto"/>
              <w:bottom w:val="double" w:sz="4" w:space="0" w:color="auto"/>
              <w:right w:val="double" w:sz="4" w:space="0" w:color="auto"/>
            </w:tcBorders>
            <w:vAlign w:val="center"/>
          </w:tcPr>
          <w:p w14:paraId="2E374B36" w14:textId="77777777" w:rsidR="00B34D2E" w:rsidRPr="00773F4B" w:rsidRDefault="00B34D2E" w:rsidP="00B34D2E">
            <w:pPr>
              <w:jc w:val="center"/>
              <w:rPr>
                <w:sz w:val="18"/>
                <w:szCs w:val="22"/>
                <w:lang w:val="ro-RO"/>
              </w:rPr>
            </w:pPr>
            <w:r>
              <w:rPr>
                <w:sz w:val="18"/>
                <w:szCs w:val="22"/>
                <w:lang w:val="ro-RO"/>
              </w:rPr>
              <w:t>Travail individuel</w:t>
            </w:r>
          </w:p>
        </w:tc>
      </w:tr>
      <w:tr w:rsidR="00B34D2E" w:rsidRPr="005552A0" w14:paraId="46785232"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1BDA762D" w14:textId="77777777" w:rsidR="00B34D2E" w:rsidRPr="00773F4B" w:rsidRDefault="00B34D2E" w:rsidP="00B34D2E">
            <w:pPr>
              <w:pStyle w:val="FR3"/>
              <w:spacing w:before="60" w:after="60"/>
              <w:jc w:val="left"/>
              <w:rPr>
                <w:sz w:val="24"/>
                <w:szCs w:val="24"/>
                <w:lang w:val="ro-RO"/>
              </w:rPr>
            </w:pPr>
            <w:r>
              <w:rPr>
                <w:sz w:val="24"/>
                <w:szCs w:val="24"/>
                <w:lang w:val="ro-RO"/>
              </w:rPr>
              <w:t xml:space="preserve">   1.</w:t>
            </w:r>
          </w:p>
        </w:tc>
        <w:tc>
          <w:tcPr>
            <w:tcW w:w="6946" w:type="dxa"/>
            <w:tcBorders>
              <w:top w:val="single" w:sz="4" w:space="0" w:color="auto"/>
              <w:left w:val="single" w:sz="4" w:space="0" w:color="auto"/>
              <w:bottom w:val="single" w:sz="4" w:space="0" w:color="auto"/>
              <w:right w:val="single" w:sz="4" w:space="0" w:color="auto"/>
            </w:tcBorders>
          </w:tcPr>
          <w:p w14:paraId="26F46C69" w14:textId="648B2242" w:rsidR="00B34D2E" w:rsidRPr="00483A3F" w:rsidRDefault="002A16BF" w:rsidP="00B34D2E">
            <w:pPr>
              <w:widowControl w:val="0"/>
              <w:spacing w:before="60" w:after="60"/>
              <w:ind w:left="57"/>
              <w:rPr>
                <w:lang w:val="fr-FR"/>
              </w:rPr>
            </w:pPr>
            <w:r>
              <w:rPr>
                <w:lang w:val="fr-FR"/>
              </w:rPr>
              <w:t>Enseignement médical</w:t>
            </w:r>
            <w:r w:rsidR="00B34D2E">
              <w:rPr>
                <w:lang w:val="fr-FR"/>
              </w:rPr>
              <w:t xml:space="preserve"> en République de Moldova.  </w:t>
            </w:r>
            <w:r w:rsidR="00B34D2E" w:rsidRPr="00483A3F">
              <w:rPr>
                <w:lang w:val="fr-FR"/>
              </w:rPr>
              <w:t>Université d’État de Médecine et Pharmacie „Nicolae Testemițanu”</w:t>
            </w:r>
          </w:p>
        </w:tc>
        <w:tc>
          <w:tcPr>
            <w:tcW w:w="898" w:type="dxa"/>
            <w:tcBorders>
              <w:left w:val="single" w:sz="4" w:space="0" w:color="auto"/>
              <w:right w:val="single" w:sz="4" w:space="0" w:color="auto"/>
            </w:tcBorders>
            <w:vAlign w:val="center"/>
          </w:tcPr>
          <w:p w14:paraId="09EFC1FD" w14:textId="77777777" w:rsidR="00B34D2E" w:rsidRPr="00773F4B" w:rsidRDefault="00B34D2E" w:rsidP="00B34D2E">
            <w:pPr>
              <w:spacing w:before="60" w:after="60"/>
              <w:jc w:val="center"/>
              <w:rPr>
                <w:szCs w:val="20"/>
                <w:lang w:val="ro-RO"/>
              </w:rPr>
            </w:pPr>
          </w:p>
        </w:tc>
        <w:tc>
          <w:tcPr>
            <w:tcW w:w="898" w:type="dxa"/>
            <w:tcBorders>
              <w:left w:val="single" w:sz="4" w:space="0" w:color="auto"/>
              <w:right w:val="single" w:sz="4" w:space="0" w:color="auto"/>
            </w:tcBorders>
            <w:vAlign w:val="center"/>
          </w:tcPr>
          <w:p w14:paraId="4DF1CDD4" w14:textId="77777777" w:rsidR="00B34D2E" w:rsidRPr="00773F4B"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bottom w:val="single" w:sz="4" w:space="0" w:color="auto"/>
              <w:right w:val="double" w:sz="4" w:space="0" w:color="auto"/>
            </w:tcBorders>
            <w:vAlign w:val="center"/>
          </w:tcPr>
          <w:p w14:paraId="50722813" w14:textId="77777777" w:rsidR="00B34D2E" w:rsidRPr="00773F4B" w:rsidRDefault="00B34D2E" w:rsidP="00B34D2E">
            <w:pPr>
              <w:spacing w:before="60" w:after="60"/>
              <w:jc w:val="center"/>
              <w:rPr>
                <w:lang w:val="ro-RO"/>
              </w:rPr>
            </w:pPr>
            <w:r>
              <w:rPr>
                <w:lang w:val="ro-RO"/>
              </w:rPr>
              <w:t>4</w:t>
            </w:r>
          </w:p>
        </w:tc>
      </w:tr>
      <w:tr w:rsidR="00B34D2E" w:rsidRPr="005552A0" w14:paraId="26601526"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10F61438" w14:textId="77777777" w:rsidR="00B34D2E" w:rsidRPr="00773F4B" w:rsidRDefault="00B34D2E" w:rsidP="00B34D2E">
            <w:pPr>
              <w:pStyle w:val="FR3"/>
              <w:spacing w:before="60" w:after="60"/>
              <w:jc w:val="left"/>
              <w:rPr>
                <w:sz w:val="24"/>
                <w:szCs w:val="24"/>
                <w:lang w:val="ro-RO"/>
              </w:rPr>
            </w:pPr>
            <w:r>
              <w:rPr>
                <w:sz w:val="24"/>
                <w:szCs w:val="24"/>
                <w:lang w:val="ro-RO"/>
              </w:rPr>
              <w:t xml:space="preserve">   2.</w:t>
            </w:r>
          </w:p>
        </w:tc>
        <w:tc>
          <w:tcPr>
            <w:tcW w:w="6946" w:type="dxa"/>
            <w:tcBorders>
              <w:top w:val="single" w:sz="4" w:space="0" w:color="auto"/>
              <w:left w:val="single" w:sz="4" w:space="0" w:color="auto"/>
              <w:bottom w:val="single" w:sz="4" w:space="0" w:color="auto"/>
              <w:right w:val="single" w:sz="4" w:space="0" w:color="auto"/>
            </w:tcBorders>
          </w:tcPr>
          <w:p w14:paraId="4B7269D5" w14:textId="77777777" w:rsidR="00B34D2E" w:rsidRPr="00483A3F" w:rsidRDefault="00B34D2E" w:rsidP="00B34D2E">
            <w:pPr>
              <w:widowControl w:val="0"/>
              <w:spacing w:before="60" w:after="60"/>
              <w:ind w:left="57"/>
              <w:rPr>
                <w:lang w:val="fr-FR"/>
              </w:rPr>
            </w:pPr>
            <w:r w:rsidRPr="00483A3F">
              <w:rPr>
                <w:lang w:val="fr-FR"/>
              </w:rPr>
              <w:t xml:space="preserve">Enseignement médical en France </w:t>
            </w:r>
          </w:p>
        </w:tc>
        <w:tc>
          <w:tcPr>
            <w:tcW w:w="898" w:type="dxa"/>
            <w:tcBorders>
              <w:left w:val="single" w:sz="4" w:space="0" w:color="auto"/>
              <w:right w:val="single" w:sz="4" w:space="0" w:color="auto"/>
            </w:tcBorders>
            <w:vAlign w:val="center"/>
          </w:tcPr>
          <w:p w14:paraId="7F52E0C6" w14:textId="77777777" w:rsidR="00B34D2E" w:rsidRPr="00773F4B" w:rsidRDefault="00B34D2E" w:rsidP="00B34D2E">
            <w:pPr>
              <w:spacing w:before="60" w:after="60"/>
              <w:jc w:val="center"/>
              <w:rPr>
                <w:szCs w:val="20"/>
                <w:lang w:val="ro-RO"/>
              </w:rPr>
            </w:pPr>
          </w:p>
        </w:tc>
        <w:tc>
          <w:tcPr>
            <w:tcW w:w="898" w:type="dxa"/>
            <w:tcBorders>
              <w:left w:val="single" w:sz="4" w:space="0" w:color="auto"/>
              <w:right w:val="single" w:sz="4" w:space="0" w:color="auto"/>
            </w:tcBorders>
            <w:vAlign w:val="center"/>
          </w:tcPr>
          <w:p w14:paraId="29860850" w14:textId="77777777" w:rsidR="00B34D2E" w:rsidRPr="00773F4B" w:rsidRDefault="00B34D2E" w:rsidP="00B34D2E">
            <w:pPr>
              <w:spacing w:before="60" w:after="60"/>
              <w:jc w:val="center"/>
              <w:rPr>
                <w:lang w:val="ro-RO"/>
              </w:rPr>
            </w:pPr>
            <w:r>
              <w:rPr>
                <w:lang w:val="ro-RO"/>
              </w:rPr>
              <w:t>2</w:t>
            </w:r>
          </w:p>
        </w:tc>
        <w:tc>
          <w:tcPr>
            <w:tcW w:w="902" w:type="dxa"/>
            <w:tcBorders>
              <w:top w:val="single" w:sz="4" w:space="0" w:color="auto"/>
              <w:left w:val="single" w:sz="4" w:space="0" w:color="auto"/>
              <w:bottom w:val="single" w:sz="4" w:space="0" w:color="auto"/>
              <w:right w:val="double" w:sz="4" w:space="0" w:color="auto"/>
            </w:tcBorders>
            <w:vAlign w:val="center"/>
          </w:tcPr>
          <w:p w14:paraId="15F9AC9F" w14:textId="77777777" w:rsidR="00B34D2E" w:rsidRPr="00773F4B" w:rsidRDefault="00B34D2E" w:rsidP="00B34D2E">
            <w:pPr>
              <w:spacing w:before="60" w:after="60"/>
              <w:jc w:val="center"/>
              <w:rPr>
                <w:lang w:val="ro-RO"/>
              </w:rPr>
            </w:pPr>
            <w:r>
              <w:rPr>
                <w:lang w:val="ro-RO"/>
              </w:rPr>
              <w:t>2</w:t>
            </w:r>
          </w:p>
        </w:tc>
      </w:tr>
      <w:tr w:rsidR="00B34D2E" w:rsidRPr="005552A0" w14:paraId="20E54E1F"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4F180DEC" w14:textId="77777777" w:rsidR="00B34D2E" w:rsidRPr="00773F4B" w:rsidRDefault="00B34D2E" w:rsidP="00B34D2E">
            <w:pPr>
              <w:pStyle w:val="FR3"/>
              <w:spacing w:before="60" w:after="60"/>
              <w:jc w:val="left"/>
              <w:rPr>
                <w:sz w:val="24"/>
                <w:szCs w:val="24"/>
                <w:lang w:val="ro-RO"/>
              </w:rPr>
            </w:pPr>
            <w:r>
              <w:rPr>
                <w:sz w:val="24"/>
                <w:szCs w:val="24"/>
                <w:lang w:val="ro-RO"/>
              </w:rPr>
              <w:t xml:space="preserve">   3.</w:t>
            </w:r>
          </w:p>
        </w:tc>
        <w:tc>
          <w:tcPr>
            <w:tcW w:w="6946" w:type="dxa"/>
            <w:tcBorders>
              <w:top w:val="single" w:sz="4" w:space="0" w:color="auto"/>
              <w:left w:val="single" w:sz="4" w:space="0" w:color="auto"/>
              <w:bottom w:val="single" w:sz="4" w:space="0" w:color="auto"/>
              <w:right w:val="single" w:sz="4" w:space="0" w:color="auto"/>
            </w:tcBorders>
          </w:tcPr>
          <w:p w14:paraId="68DAFCA2" w14:textId="77777777" w:rsidR="00B34D2E" w:rsidRPr="00483A3F" w:rsidRDefault="00B34D2E" w:rsidP="00B34D2E">
            <w:pPr>
              <w:widowControl w:val="0"/>
              <w:spacing w:before="60" w:after="60"/>
              <w:ind w:left="57"/>
              <w:rPr>
                <w:lang w:val="fr-FR"/>
              </w:rPr>
            </w:pPr>
            <w:r w:rsidRPr="00483A3F">
              <w:rPr>
                <w:lang w:val="fr-FR"/>
              </w:rPr>
              <w:t>Journée de travail d’un étudiant en médecine</w:t>
            </w:r>
            <w:r>
              <w:rPr>
                <w:lang w:val="fr-FR"/>
              </w:rPr>
              <w:t>. Rôle de la profession de médecin dans la société</w:t>
            </w:r>
            <w:r w:rsidRPr="00483A3F">
              <w:rPr>
                <w:lang w:val="fr-FR"/>
              </w:rPr>
              <w:t xml:space="preserve"> </w:t>
            </w:r>
            <w:r>
              <w:rPr>
                <w:lang w:val="fr-FR"/>
              </w:rPr>
              <w:t>d’aujourd’hui</w:t>
            </w:r>
          </w:p>
        </w:tc>
        <w:tc>
          <w:tcPr>
            <w:tcW w:w="898" w:type="dxa"/>
            <w:tcBorders>
              <w:left w:val="single" w:sz="4" w:space="0" w:color="auto"/>
              <w:right w:val="single" w:sz="4" w:space="0" w:color="auto"/>
            </w:tcBorders>
            <w:vAlign w:val="center"/>
          </w:tcPr>
          <w:p w14:paraId="341AD441" w14:textId="77777777" w:rsidR="00B34D2E" w:rsidRPr="00773F4B" w:rsidRDefault="00B34D2E" w:rsidP="00B34D2E">
            <w:pPr>
              <w:spacing w:before="60" w:after="60"/>
              <w:jc w:val="center"/>
              <w:rPr>
                <w:szCs w:val="20"/>
                <w:lang w:val="ro-RO"/>
              </w:rPr>
            </w:pPr>
          </w:p>
        </w:tc>
        <w:tc>
          <w:tcPr>
            <w:tcW w:w="898" w:type="dxa"/>
            <w:tcBorders>
              <w:left w:val="single" w:sz="4" w:space="0" w:color="auto"/>
              <w:right w:val="single" w:sz="4" w:space="0" w:color="auto"/>
            </w:tcBorders>
            <w:vAlign w:val="center"/>
          </w:tcPr>
          <w:p w14:paraId="044D8FB1"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bottom w:val="single" w:sz="4" w:space="0" w:color="auto"/>
              <w:right w:val="double" w:sz="4" w:space="0" w:color="auto"/>
            </w:tcBorders>
            <w:vAlign w:val="center"/>
          </w:tcPr>
          <w:p w14:paraId="2E8E371E" w14:textId="77777777" w:rsidR="00B34D2E" w:rsidRPr="00773F4B" w:rsidRDefault="00B34D2E" w:rsidP="00B34D2E">
            <w:pPr>
              <w:spacing w:before="60" w:after="60"/>
              <w:jc w:val="center"/>
              <w:rPr>
                <w:lang w:val="ro-RO"/>
              </w:rPr>
            </w:pPr>
            <w:r>
              <w:rPr>
                <w:lang w:val="ro-RO"/>
              </w:rPr>
              <w:t>4</w:t>
            </w:r>
          </w:p>
        </w:tc>
      </w:tr>
      <w:tr w:rsidR="00B34D2E" w:rsidRPr="00773F4B" w14:paraId="445E7A1E"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17F2B509" w14:textId="77777777" w:rsidR="00B34D2E" w:rsidRPr="00773F4B" w:rsidRDefault="00B34D2E" w:rsidP="00B34D2E">
            <w:pPr>
              <w:pStyle w:val="FR3"/>
              <w:spacing w:before="60" w:after="60"/>
              <w:jc w:val="left"/>
              <w:rPr>
                <w:sz w:val="24"/>
                <w:szCs w:val="24"/>
                <w:lang w:val="ro-RO"/>
              </w:rPr>
            </w:pPr>
            <w:r>
              <w:rPr>
                <w:sz w:val="24"/>
                <w:szCs w:val="24"/>
                <w:lang w:val="ro-RO"/>
              </w:rPr>
              <w:t xml:space="preserve">   4.</w:t>
            </w:r>
          </w:p>
        </w:tc>
        <w:tc>
          <w:tcPr>
            <w:tcW w:w="6946" w:type="dxa"/>
            <w:tcBorders>
              <w:top w:val="single" w:sz="4" w:space="0" w:color="auto"/>
              <w:left w:val="single" w:sz="4" w:space="0" w:color="auto"/>
              <w:bottom w:val="single" w:sz="4" w:space="0" w:color="auto"/>
              <w:right w:val="single" w:sz="4" w:space="0" w:color="auto"/>
            </w:tcBorders>
          </w:tcPr>
          <w:p w14:paraId="5517CF78" w14:textId="77777777" w:rsidR="00B34D2E" w:rsidRPr="00483A3F" w:rsidRDefault="00B34D2E" w:rsidP="00B34D2E">
            <w:pPr>
              <w:rPr>
                <w:lang w:val="fr-FR"/>
              </w:rPr>
            </w:pPr>
            <w:r w:rsidRPr="00483A3F">
              <w:rPr>
                <w:lang w:val="fr-FR"/>
              </w:rPr>
              <w:t>Corps humain. Squelette</w:t>
            </w:r>
          </w:p>
        </w:tc>
        <w:tc>
          <w:tcPr>
            <w:tcW w:w="898" w:type="dxa"/>
            <w:tcBorders>
              <w:left w:val="single" w:sz="4" w:space="0" w:color="auto"/>
              <w:right w:val="single" w:sz="4" w:space="0" w:color="auto"/>
            </w:tcBorders>
            <w:vAlign w:val="center"/>
          </w:tcPr>
          <w:p w14:paraId="0D7F0716" w14:textId="77777777" w:rsidR="00B34D2E" w:rsidRPr="00773F4B" w:rsidRDefault="00B34D2E" w:rsidP="00B34D2E">
            <w:pPr>
              <w:spacing w:before="60" w:after="60"/>
              <w:jc w:val="center"/>
              <w:rPr>
                <w:szCs w:val="20"/>
                <w:lang w:val="ro-RO"/>
              </w:rPr>
            </w:pPr>
          </w:p>
        </w:tc>
        <w:tc>
          <w:tcPr>
            <w:tcW w:w="898" w:type="dxa"/>
            <w:tcBorders>
              <w:left w:val="single" w:sz="4" w:space="0" w:color="auto"/>
              <w:right w:val="single" w:sz="4" w:space="0" w:color="auto"/>
            </w:tcBorders>
            <w:vAlign w:val="center"/>
          </w:tcPr>
          <w:p w14:paraId="5D3F9E53"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bottom w:val="single" w:sz="4" w:space="0" w:color="auto"/>
              <w:right w:val="double" w:sz="4" w:space="0" w:color="auto"/>
            </w:tcBorders>
            <w:vAlign w:val="center"/>
          </w:tcPr>
          <w:p w14:paraId="6CA9ACFE" w14:textId="77777777" w:rsidR="00B34D2E" w:rsidRPr="00773F4B" w:rsidRDefault="00B34D2E" w:rsidP="00B34D2E">
            <w:pPr>
              <w:spacing w:before="60" w:after="60"/>
              <w:jc w:val="center"/>
              <w:rPr>
                <w:lang w:val="ro-RO"/>
              </w:rPr>
            </w:pPr>
            <w:r>
              <w:rPr>
                <w:lang w:val="ro-RO"/>
              </w:rPr>
              <w:t>4</w:t>
            </w:r>
          </w:p>
        </w:tc>
      </w:tr>
      <w:tr w:rsidR="00B34D2E" w:rsidRPr="005552A0" w14:paraId="19638A6E"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777FB5D3" w14:textId="77777777" w:rsidR="00B34D2E" w:rsidRPr="00773F4B" w:rsidRDefault="00B34D2E" w:rsidP="00B34D2E">
            <w:pPr>
              <w:pStyle w:val="FR3"/>
              <w:spacing w:before="60" w:after="60"/>
              <w:jc w:val="left"/>
              <w:rPr>
                <w:sz w:val="24"/>
                <w:szCs w:val="24"/>
                <w:lang w:val="ro-RO"/>
              </w:rPr>
            </w:pPr>
            <w:r>
              <w:rPr>
                <w:sz w:val="24"/>
                <w:szCs w:val="24"/>
                <w:lang w:val="ro-RO"/>
              </w:rPr>
              <w:t xml:space="preserve">   5.</w:t>
            </w:r>
          </w:p>
        </w:tc>
        <w:tc>
          <w:tcPr>
            <w:tcW w:w="6946" w:type="dxa"/>
            <w:tcBorders>
              <w:top w:val="single" w:sz="4" w:space="0" w:color="auto"/>
              <w:left w:val="single" w:sz="4" w:space="0" w:color="auto"/>
              <w:bottom w:val="single" w:sz="4" w:space="0" w:color="auto"/>
              <w:right w:val="single" w:sz="4" w:space="0" w:color="auto"/>
            </w:tcBorders>
          </w:tcPr>
          <w:p w14:paraId="796F5330" w14:textId="77777777" w:rsidR="00B34D2E" w:rsidRPr="00483A3F" w:rsidRDefault="00B34D2E" w:rsidP="00B34D2E">
            <w:pPr>
              <w:widowControl w:val="0"/>
              <w:spacing w:before="60" w:after="60"/>
              <w:ind w:left="57"/>
              <w:rPr>
                <w:lang w:val="fr-FR"/>
              </w:rPr>
            </w:pPr>
            <w:r>
              <w:rPr>
                <w:lang w:val="fr-FR"/>
              </w:rPr>
              <w:t>Système musculaire. Structure et caractéristiques</w:t>
            </w:r>
          </w:p>
        </w:tc>
        <w:tc>
          <w:tcPr>
            <w:tcW w:w="898" w:type="dxa"/>
            <w:tcBorders>
              <w:left w:val="single" w:sz="4" w:space="0" w:color="auto"/>
              <w:right w:val="single" w:sz="4" w:space="0" w:color="auto"/>
            </w:tcBorders>
            <w:vAlign w:val="center"/>
          </w:tcPr>
          <w:p w14:paraId="3ED75C3D" w14:textId="77777777" w:rsidR="00B34D2E" w:rsidRPr="00773F4B" w:rsidRDefault="00B34D2E" w:rsidP="00B34D2E">
            <w:pPr>
              <w:spacing w:before="60" w:after="60"/>
              <w:jc w:val="center"/>
              <w:rPr>
                <w:szCs w:val="20"/>
                <w:lang w:val="ro-RO"/>
              </w:rPr>
            </w:pPr>
          </w:p>
        </w:tc>
        <w:tc>
          <w:tcPr>
            <w:tcW w:w="898" w:type="dxa"/>
            <w:tcBorders>
              <w:left w:val="single" w:sz="4" w:space="0" w:color="auto"/>
              <w:right w:val="single" w:sz="4" w:space="0" w:color="auto"/>
            </w:tcBorders>
            <w:vAlign w:val="center"/>
          </w:tcPr>
          <w:p w14:paraId="66FA571D"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bottom w:val="single" w:sz="4" w:space="0" w:color="auto"/>
              <w:right w:val="double" w:sz="4" w:space="0" w:color="auto"/>
            </w:tcBorders>
            <w:vAlign w:val="center"/>
          </w:tcPr>
          <w:p w14:paraId="2CECF443" w14:textId="77777777" w:rsidR="00B34D2E" w:rsidRPr="00773F4B" w:rsidRDefault="00B34D2E" w:rsidP="00B34D2E">
            <w:pPr>
              <w:spacing w:before="60" w:after="60"/>
              <w:jc w:val="center"/>
              <w:rPr>
                <w:lang w:val="ro-RO"/>
              </w:rPr>
            </w:pPr>
            <w:r>
              <w:rPr>
                <w:lang w:val="ro-RO"/>
              </w:rPr>
              <w:t>4</w:t>
            </w:r>
          </w:p>
        </w:tc>
      </w:tr>
      <w:tr w:rsidR="00B34D2E" w:rsidRPr="005552A0" w14:paraId="5985395F"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1AC25A81" w14:textId="77777777" w:rsidR="00B34D2E" w:rsidRPr="00773F4B" w:rsidRDefault="00B34D2E" w:rsidP="00B34D2E">
            <w:pPr>
              <w:pStyle w:val="FR3"/>
              <w:spacing w:before="60" w:after="60"/>
              <w:jc w:val="left"/>
              <w:rPr>
                <w:sz w:val="24"/>
                <w:szCs w:val="24"/>
                <w:lang w:val="ro-RO"/>
              </w:rPr>
            </w:pPr>
            <w:r>
              <w:rPr>
                <w:sz w:val="24"/>
                <w:szCs w:val="24"/>
                <w:lang w:val="ro-RO"/>
              </w:rPr>
              <w:t xml:space="preserve">   6.</w:t>
            </w:r>
          </w:p>
        </w:tc>
        <w:tc>
          <w:tcPr>
            <w:tcW w:w="6946" w:type="dxa"/>
            <w:tcBorders>
              <w:top w:val="single" w:sz="4" w:space="0" w:color="auto"/>
              <w:left w:val="single" w:sz="4" w:space="0" w:color="auto"/>
              <w:bottom w:val="single" w:sz="4" w:space="0" w:color="auto"/>
              <w:right w:val="single" w:sz="4" w:space="0" w:color="auto"/>
            </w:tcBorders>
          </w:tcPr>
          <w:p w14:paraId="2D16D7B6" w14:textId="77777777" w:rsidR="00B34D2E" w:rsidRPr="00483A3F" w:rsidRDefault="00B34D2E" w:rsidP="00B34D2E">
            <w:pPr>
              <w:widowControl w:val="0"/>
              <w:spacing w:before="60" w:after="60"/>
              <w:ind w:left="57"/>
              <w:rPr>
                <w:lang w:val="fr-FR"/>
              </w:rPr>
            </w:pPr>
            <w:r>
              <w:rPr>
                <w:lang w:val="fr-FR"/>
              </w:rPr>
              <w:t>Système respiratoire. Structure et fonctions du système respiratoire</w:t>
            </w:r>
          </w:p>
        </w:tc>
        <w:tc>
          <w:tcPr>
            <w:tcW w:w="898" w:type="dxa"/>
            <w:tcBorders>
              <w:left w:val="single" w:sz="4" w:space="0" w:color="auto"/>
              <w:right w:val="single" w:sz="4" w:space="0" w:color="auto"/>
            </w:tcBorders>
            <w:vAlign w:val="center"/>
          </w:tcPr>
          <w:p w14:paraId="605E3A94" w14:textId="77777777" w:rsidR="00B34D2E" w:rsidRPr="00773F4B" w:rsidRDefault="00B34D2E" w:rsidP="00B34D2E">
            <w:pPr>
              <w:spacing w:before="60" w:after="60"/>
              <w:jc w:val="center"/>
              <w:rPr>
                <w:szCs w:val="20"/>
                <w:lang w:val="ro-RO"/>
              </w:rPr>
            </w:pPr>
          </w:p>
        </w:tc>
        <w:tc>
          <w:tcPr>
            <w:tcW w:w="898" w:type="dxa"/>
            <w:tcBorders>
              <w:left w:val="single" w:sz="4" w:space="0" w:color="auto"/>
              <w:right w:val="single" w:sz="4" w:space="0" w:color="auto"/>
            </w:tcBorders>
            <w:vAlign w:val="center"/>
          </w:tcPr>
          <w:p w14:paraId="19FA3B53"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bottom w:val="single" w:sz="4" w:space="0" w:color="auto"/>
              <w:right w:val="double" w:sz="4" w:space="0" w:color="auto"/>
            </w:tcBorders>
            <w:vAlign w:val="center"/>
          </w:tcPr>
          <w:p w14:paraId="2FC2A6C9" w14:textId="77777777" w:rsidR="00B34D2E" w:rsidRPr="00773F4B" w:rsidRDefault="00B34D2E" w:rsidP="00B34D2E">
            <w:pPr>
              <w:spacing w:before="60" w:after="60"/>
              <w:jc w:val="center"/>
              <w:rPr>
                <w:lang w:val="ro-RO"/>
              </w:rPr>
            </w:pPr>
            <w:r>
              <w:rPr>
                <w:lang w:val="ro-RO"/>
              </w:rPr>
              <w:t>4</w:t>
            </w:r>
          </w:p>
        </w:tc>
      </w:tr>
      <w:tr w:rsidR="00B34D2E" w:rsidRPr="00CE6B96" w14:paraId="491E97ED"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66F6CEDF" w14:textId="77777777" w:rsidR="00B34D2E" w:rsidRPr="00773F4B" w:rsidRDefault="00B34D2E" w:rsidP="00B34D2E">
            <w:pPr>
              <w:pStyle w:val="FR3"/>
              <w:spacing w:before="60" w:after="60"/>
              <w:jc w:val="left"/>
              <w:rPr>
                <w:sz w:val="24"/>
                <w:szCs w:val="24"/>
                <w:lang w:val="ro-RO"/>
              </w:rPr>
            </w:pPr>
            <w:r>
              <w:rPr>
                <w:sz w:val="24"/>
                <w:szCs w:val="24"/>
                <w:lang w:val="ro-RO"/>
              </w:rPr>
              <w:t xml:space="preserve">   7.</w:t>
            </w:r>
          </w:p>
        </w:tc>
        <w:tc>
          <w:tcPr>
            <w:tcW w:w="6946" w:type="dxa"/>
            <w:tcBorders>
              <w:top w:val="single" w:sz="4" w:space="0" w:color="auto"/>
              <w:left w:val="single" w:sz="4" w:space="0" w:color="auto"/>
              <w:bottom w:val="single" w:sz="4" w:space="0" w:color="auto"/>
              <w:right w:val="single" w:sz="4" w:space="0" w:color="auto"/>
            </w:tcBorders>
          </w:tcPr>
          <w:p w14:paraId="256B274A" w14:textId="77777777" w:rsidR="00B34D2E" w:rsidRPr="00483A3F" w:rsidRDefault="00B34D2E" w:rsidP="00B34D2E">
            <w:pPr>
              <w:widowControl w:val="0"/>
              <w:spacing w:before="60" w:after="60"/>
              <w:ind w:left="57"/>
              <w:rPr>
                <w:lang w:val="fr-FR"/>
              </w:rPr>
            </w:pPr>
            <w:r>
              <w:rPr>
                <w:lang w:val="fr-FR"/>
              </w:rPr>
              <w:t>Système digestif. Structure et fonctions du système digestif.</w:t>
            </w:r>
          </w:p>
        </w:tc>
        <w:tc>
          <w:tcPr>
            <w:tcW w:w="898" w:type="dxa"/>
            <w:tcBorders>
              <w:left w:val="single" w:sz="4" w:space="0" w:color="auto"/>
              <w:right w:val="single" w:sz="4" w:space="0" w:color="auto"/>
            </w:tcBorders>
            <w:vAlign w:val="center"/>
          </w:tcPr>
          <w:p w14:paraId="1ACF1967" w14:textId="77777777" w:rsidR="00B34D2E" w:rsidRPr="00773F4B" w:rsidRDefault="00B34D2E" w:rsidP="00B34D2E">
            <w:pPr>
              <w:spacing w:before="60" w:after="60"/>
              <w:jc w:val="center"/>
              <w:rPr>
                <w:szCs w:val="20"/>
                <w:lang w:val="ro-RO"/>
              </w:rPr>
            </w:pPr>
          </w:p>
        </w:tc>
        <w:tc>
          <w:tcPr>
            <w:tcW w:w="898" w:type="dxa"/>
            <w:tcBorders>
              <w:left w:val="single" w:sz="4" w:space="0" w:color="auto"/>
              <w:right w:val="single" w:sz="4" w:space="0" w:color="auto"/>
            </w:tcBorders>
            <w:vAlign w:val="center"/>
          </w:tcPr>
          <w:p w14:paraId="160E3DE4"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bottom w:val="single" w:sz="4" w:space="0" w:color="auto"/>
              <w:right w:val="double" w:sz="4" w:space="0" w:color="auto"/>
            </w:tcBorders>
            <w:vAlign w:val="center"/>
          </w:tcPr>
          <w:p w14:paraId="3B691385" w14:textId="77777777" w:rsidR="00B34D2E" w:rsidRPr="00773F4B" w:rsidRDefault="00B34D2E" w:rsidP="00B34D2E">
            <w:pPr>
              <w:spacing w:before="60" w:after="60"/>
              <w:jc w:val="center"/>
              <w:rPr>
                <w:lang w:val="ro-RO"/>
              </w:rPr>
            </w:pPr>
            <w:r>
              <w:rPr>
                <w:lang w:val="ro-RO"/>
              </w:rPr>
              <w:t>4</w:t>
            </w:r>
          </w:p>
        </w:tc>
      </w:tr>
      <w:tr w:rsidR="00B34D2E" w:rsidRPr="00CE6B96" w14:paraId="12CCD325"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35B74B4C" w14:textId="77777777" w:rsidR="00B34D2E" w:rsidRPr="00773F4B" w:rsidRDefault="00B34D2E" w:rsidP="00B34D2E">
            <w:pPr>
              <w:pStyle w:val="FR3"/>
              <w:spacing w:before="60" w:after="60"/>
              <w:jc w:val="left"/>
              <w:rPr>
                <w:sz w:val="24"/>
                <w:szCs w:val="24"/>
                <w:lang w:val="ro-RO"/>
              </w:rPr>
            </w:pPr>
            <w:r>
              <w:rPr>
                <w:sz w:val="24"/>
                <w:szCs w:val="24"/>
                <w:lang w:val="ro-RO"/>
              </w:rPr>
              <w:t xml:space="preserve">   8.</w:t>
            </w:r>
          </w:p>
        </w:tc>
        <w:tc>
          <w:tcPr>
            <w:tcW w:w="6946" w:type="dxa"/>
            <w:tcBorders>
              <w:top w:val="single" w:sz="4" w:space="0" w:color="auto"/>
              <w:left w:val="single" w:sz="4" w:space="0" w:color="auto"/>
              <w:right w:val="single" w:sz="4" w:space="0" w:color="auto"/>
            </w:tcBorders>
          </w:tcPr>
          <w:p w14:paraId="53D0612C" w14:textId="77777777" w:rsidR="00B34D2E" w:rsidRPr="00483A3F" w:rsidRDefault="00B34D2E" w:rsidP="00B34D2E">
            <w:pPr>
              <w:widowControl w:val="0"/>
              <w:spacing w:before="60" w:after="60"/>
              <w:ind w:left="57"/>
              <w:rPr>
                <w:lang w:val="fr-FR"/>
              </w:rPr>
            </w:pPr>
            <w:r>
              <w:rPr>
                <w:lang w:val="fr-FR"/>
              </w:rPr>
              <w:t>Système nerveux. Structure et fonctions du systè</w:t>
            </w:r>
            <w:r w:rsidRPr="00483A3F">
              <w:rPr>
                <w:lang w:val="fr-FR"/>
              </w:rPr>
              <w:t xml:space="preserve"> </w:t>
            </w:r>
            <w:r>
              <w:rPr>
                <w:lang w:val="fr-FR"/>
              </w:rPr>
              <w:t>me nerveux</w:t>
            </w:r>
          </w:p>
        </w:tc>
        <w:tc>
          <w:tcPr>
            <w:tcW w:w="898" w:type="dxa"/>
            <w:tcBorders>
              <w:left w:val="single" w:sz="4" w:space="0" w:color="auto"/>
              <w:right w:val="single" w:sz="4" w:space="0" w:color="auto"/>
            </w:tcBorders>
            <w:vAlign w:val="center"/>
          </w:tcPr>
          <w:p w14:paraId="7C2CC885" w14:textId="77777777" w:rsidR="00B34D2E" w:rsidRPr="00773F4B" w:rsidRDefault="00B34D2E" w:rsidP="00B34D2E">
            <w:pPr>
              <w:spacing w:before="60" w:after="60"/>
              <w:jc w:val="center"/>
              <w:rPr>
                <w:szCs w:val="20"/>
                <w:lang w:val="ro-RO"/>
              </w:rPr>
            </w:pPr>
          </w:p>
        </w:tc>
        <w:tc>
          <w:tcPr>
            <w:tcW w:w="898" w:type="dxa"/>
            <w:tcBorders>
              <w:left w:val="single" w:sz="4" w:space="0" w:color="auto"/>
              <w:right w:val="single" w:sz="4" w:space="0" w:color="auto"/>
            </w:tcBorders>
            <w:vAlign w:val="center"/>
          </w:tcPr>
          <w:p w14:paraId="5D1599F7" w14:textId="77777777" w:rsidR="00B34D2E" w:rsidRPr="00773F4B"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20C0781E" w14:textId="77777777" w:rsidR="00B34D2E" w:rsidRPr="00773F4B" w:rsidRDefault="00B34D2E" w:rsidP="00B34D2E">
            <w:pPr>
              <w:spacing w:before="60" w:after="60"/>
              <w:jc w:val="center"/>
              <w:rPr>
                <w:lang w:val="ro-RO"/>
              </w:rPr>
            </w:pPr>
            <w:r>
              <w:rPr>
                <w:lang w:val="ro-RO"/>
              </w:rPr>
              <w:t>4</w:t>
            </w:r>
          </w:p>
        </w:tc>
      </w:tr>
      <w:tr w:rsidR="00B34D2E" w:rsidRPr="00CE6B96" w14:paraId="4A9CA928"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56CCE76A" w14:textId="77777777" w:rsidR="00B34D2E" w:rsidRPr="00773F4B" w:rsidRDefault="00B34D2E" w:rsidP="00B34D2E">
            <w:pPr>
              <w:pStyle w:val="FR3"/>
              <w:spacing w:before="60" w:after="60"/>
              <w:jc w:val="left"/>
              <w:rPr>
                <w:sz w:val="24"/>
                <w:szCs w:val="24"/>
                <w:lang w:val="ro-RO"/>
              </w:rPr>
            </w:pPr>
            <w:r>
              <w:rPr>
                <w:sz w:val="24"/>
                <w:szCs w:val="24"/>
                <w:lang w:val="ro-RO"/>
              </w:rPr>
              <w:t xml:space="preserve">   9.</w:t>
            </w:r>
          </w:p>
        </w:tc>
        <w:tc>
          <w:tcPr>
            <w:tcW w:w="6946" w:type="dxa"/>
            <w:tcBorders>
              <w:top w:val="single" w:sz="4" w:space="0" w:color="auto"/>
              <w:left w:val="single" w:sz="4" w:space="0" w:color="auto"/>
              <w:right w:val="single" w:sz="4" w:space="0" w:color="auto"/>
            </w:tcBorders>
          </w:tcPr>
          <w:p w14:paraId="0DD6B776" w14:textId="77777777" w:rsidR="00B34D2E" w:rsidRPr="00483A3F" w:rsidRDefault="00B34D2E" w:rsidP="00B34D2E">
            <w:pPr>
              <w:widowControl w:val="0"/>
              <w:spacing w:before="60" w:after="60"/>
              <w:ind w:left="57"/>
              <w:rPr>
                <w:lang w:val="fr-FR"/>
              </w:rPr>
            </w:pPr>
            <w:r>
              <w:rPr>
                <w:lang w:val="fr-FR"/>
              </w:rPr>
              <w:t>Système cardio-vasculaire. Structure et fonctions du système cardio-vasculaire. Cœur. Petite circulation. Grande circulation.</w:t>
            </w:r>
          </w:p>
        </w:tc>
        <w:tc>
          <w:tcPr>
            <w:tcW w:w="898" w:type="dxa"/>
            <w:tcBorders>
              <w:left w:val="single" w:sz="4" w:space="0" w:color="auto"/>
              <w:right w:val="single" w:sz="4" w:space="0" w:color="auto"/>
            </w:tcBorders>
            <w:vAlign w:val="center"/>
          </w:tcPr>
          <w:p w14:paraId="0148D734" w14:textId="77777777" w:rsidR="00B34D2E" w:rsidRPr="00773F4B" w:rsidRDefault="00B34D2E" w:rsidP="00B34D2E">
            <w:pPr>
              <w:spacing w:before="60" w:after="60"/>
              <w:jc w:val="center"/>
              <w:rPr>
                <w:szCs w:val="20"/>
                <w:lang w:val="ro-RO"/>
              </w:rPr>
            </w:pPr>
          </w:p>
        </w:tc>
        <w:tc>
          <w:tcPr>
            <w:tcW w:w="898" w:type="dxa"/>
            <w:tcBorders>
              <w:left w:val="single" w:sz="4" w:space="0" w:color="auto"/>
              <w:right w:val="single" w:sz="4" w:space="0" w:color="auto"/>
            </w:tcBorders>
            <w:vAlign w:val="center"/>
          </w:tcPr>
          <w:p w14:paraId="6274953E"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2D8E63F0" w14:textId="77777777" w:rsidR="00B34D2E" w:rsidRPr="00773F4B" w:rsidRDefault="00B34D2E" w:rsidP="00B34D2E">
            <w:pPr>
              <w:spacing w:before="60" w:after="60"/>
              <w:jc w:val="center"/>
              <w:rPr>
                <w:lang w:val="ro-RO"/>
              </w:rPr>
            </w:pPr>
            <w:r>
              <w:rPr>
                <w:lang w:val="ro-RO"/>
              </w:rPr>
              <w:t>4</w:t>
            </w:r>
          </w:p>
        </w:tc>
      </w:tr>
      <w:tr w:rsidR="00B34D2E" w:rsidRPr="00CE6B96" w14:paraId="4532517F"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77123B7E" w14:textId="77777777" w:rsidR="00B34D2E" w:rsidRPr="00773F4B" w:rsidRDefault="00B34D2E" w:rsidP="00B34D2E">
            <w:pPr>
              <w:pStyle w:val="FR3"/>
              <w:spacing w:before="60" w:after="60"/>
              <w:jc w:val="left"/>
              <w:rPr>
                <w:sz w:val="24"/>
                <w:szCs w:val="24"/>
                <w:lang w:val="ro-RO"/>
              </w:rPr>
            </w:pPr>
            <w:r>
              <w:rPr>
                <w:sz w:val="24"/>
                <w:szCs w:val="24"/>
                <w:lang w:val="ro-RO"/>
              </w:rPr>
              <w:t xml:space="preserve">  10.</w:t>
            </w:r>
          </w:p>
        </w:tc>
        <w:tc>
          <w:tcPr>
            <w:tcW w:w="6946" w:type="dxa"/>
            <w:tcBorders>
              <w:top w:val="single" w:sz="4" w:space="0" w:color="auto"/>
              <w:left w:val="single" w:sz="4" w:space="0" w:color="auto"/>
              <w:right w:val="single" w:sz="4" w:space="0" w:color="auto"/>
            </w:tcBorders>
          </w:tcPr>
          <w:p w14:paraId="11815A6B" w14:textId="77777777" w:rsidR="00B34D2E" w:rsidRPr="00483A3F" w:rsidRDefault="00B34D2E" w:rsidP="00B34D2E">
            <w:pPr>
              <w:widowControl w:val="0"/>
              <w:spacing w:before="60" w:after="60"/>
              <w:ind w:left="57"/>
              <w:rPr>
                <w:lang w:val="fr-FR"/>
              </w:rPr>
            </w:pPr>
            <w:r>
              <w:rPr>
                <w:lang w:val="fr-FR"/>
              </w:rPr>
              <w:t>Cinq sens</w:t>
            </w:r>
          </w:p>
        </w:tc>
        <w:tc>
          <w:tcPr>
            <w:tcW w:w="898" w:type="dxa"/>
            <w:tcBorders>
              <w:left w:val="single" w:sz="4" w:space="0" w:color="auto"/>
              <w:right w:val="single" w:sz="4" w:space="0" w:color="auto"/>
            </w:tcBorders>
            <w:vAlign w:val="center"/>
          </w:tcPr>
          <w:p w14:paraId="2A768846" w14:textId="77777777" w:rsidR="00B34D2E" w:rsidRPr="00773F4B" w:rsidRDefault="00B34D2E" w:rsidP="00B34D2E">
            <w:pPr>
              <w:spacing w:before="60" w:after="60"/>
              <w:jc w:val="center"/>
              <w:rPr>
                <w:szCs w:val="20"/>
                <w:lang w:val="ro-RO"/>
              </w:rPr>
            </w:pPr>
          </w:p>
        </w:tc>
        <w:tc>
          <w:tcPr>
            <w:tcW w:w="898" w:type="dxa"/>
            <w:tcBorders>
              <w:left w:val="single" w:sz="4" w:space="0" w:color="auto"/>
              <w:right w:val="single" w:sz="4" w:space="0" w:color="auto"/>
            </w:tcBorders>
            <w:vAlign w:val="center"/>
          </w:tcPr>
          <w:p w14:paraId="2056B142"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38DB03EC" w14:textId="77777777" w:rsidR="00B34D2E" w:rsidRPr="00773F4B" w:rsidRDefault="00B34D2E" w:rsidP="00B34D2E">
            <w:pPr>
              <w:spacing w:before="60" w:after="60"/>
              <w:jc w:val="center"/>
              <w:rPr>
                <w:lang w:val="ro-RO"/>
              </w:rPr>
            </w:pPr>
            <w:r>
              <w:rPr>
                <w:lang w:val="ro-RO"/>
              </w:rPr>
              <w:t>4</w:t>
            </w:r>
          </w:p>
        </w:tc>
      </w:tr>
      <w:tr w:rsidR="00B34D2E" w:rsidRPr="00773F4B" w14:paraId="041C6AA1"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366D4A08" w14:textId="77777777" w:rsidR="00B34D2E" w:rsidRPr="00773F4B" w:rsidRDefault="00B34D2E" w:rsidP="00B34D2E">
            <w:pPr>
              <w:pStyle w:val="FR3"/>
              <w:spacing w:before="60" w:after="60"/>
              <w:jc w:val="left"/>
              <w:rPr>
                <w:sz w:val="24"/>
                <w:szCs w:val="24"/>
                <w:lang w:val="ro-RO"/>
              </w:rPr>
            </w:pPr>
            <w:r>
              <w:rPr>
                <w:sz w:val="24"/>
                <w:szCs w:val="24"/>
                <w:lang w:val="ro-RO"/>
              </w:rPr>
              <w:t xml:space="preserve">  11.</w:t>
            </w:r>
          </w:p>
        </w:tc>
        <w:tc>
          <w:tcPr>
            <w:tcW w:w="6946" w:type="dxa"/>
            <w:tcBorders>
              <w:top w:val="single" w:sz="4" w:space="0" w:color="auto"/>
              <w:left w:val="single" w:sz="4" w:space="0" w:color="auto"/>
              <w:right w:val="single" w:sz="4" w:space="0" w:color="auto"/>
            </w:tcBorders>
          </w:tcPr>
          <w:p w14:paraId="19BDE708" w14:textId="77777777" w:rsidR="00B34D2E" w:rsidRPr="00483A3F" w:rsidRDefault="00B34D2E" w:rsidP="00B34D2E">
            <w:pPr>
              <w:rPr>
                <w:lang w:val="fr-FR"/>
              </w:rPr>
            </w:pPr>
            <w:r>
              <w:rPr>
                <w:lang w:val="fr-FR"/>
              </w:rPr>
              <w:t>Médicaments (types de médicaments et forme d’administration)</w:t>
            </w:r>
          </w:p>
        </w:tc>
        <w:tc>
          <w:tcPr>
            <w:tcW w:w="898" w:type="dxa"/>
            <w:tcBorders>
              <w:left w:val="single" w:sz="4" w:space="0" w:color="auto"/>
              <w:right w:val="single" w:sz="4" w:space="0" w:color="auto"/>
            </w:tcBorders>
            <w:vAlign w:val="center"/>
          </w:tcPr>
          <w:p w14:paraId="2554D462" w14:textId="77777777" w:rsidR="00B34D2E" w:rsidRPr="00773F4B" w:rsidRDefault="00B34D2E" w:rsidP="00B34D2E">
            <w:pPr>
              <w:spacing w:before="60" w:after="60"/>
              <w:jc w:val="center"/>
              <w:rPr>
                <w:szCs w:val="20"/>
                <w:lang w:val="ro-RO"/>
              </w:rPr>
            </w:pPr>
          </w:p>
        </w:tc>
        <w:tc>
          <w:tcPr>
            <w:tcW w:w="898" w:type="dxa"/>
            <w:tcBorders>
              <w:left w:val="single" w:sz="4" w:space="0" w:color="auto"/>
              <w:right w:val="single" w:sz="4" w:space="0" w:color="auto"/>
            </w:tcBorders>
            <w:vAlign w:val="center"/>
          </w:tcPr>
          <w:p w14:paraId="4264691A"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2120D873" w14:textId="77777777" w:rsidR="00B34D2E" w:rsidRPr="00773F4B" w:rsidRDefault="00B34D2E" w:rsidP="00B34D2E">
            <w:pPr>
              <w:spacing w:before="60" w:after="60"/>
              <w:jc w:val="center"/>
              <w:rPr>
                <w:lang w:val="ro-RO"/>
              </w:rPr>
            </w:pPr>
            <w:r>
              <w:rPr>
                <w:lang w:val="ro-RO"/>
              </w:rPr>
              <w:t>4</w:t>
            </w:r>
          </w:p>
        </w:tc>
      </w:tr>
      <w:tr w:rsidR="00B34D2E" w:rsidRPr="00773F4B" w14:paraId="39E8B48B"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51335477" w14:textId="77777777" w:rsidR="00B34D2E" w:rsidRPr="00773F4B" w:rsidRDefault="00B34D2E" w:rsidP="00B34D2E">
            <w:pPr>
              <w:pStyle w:val="FR3"/>
              <w:spacing w:before="60" w:after="60"/>
              <w:jc w:val="left"/>
              <w:rPr>
                <w:sz w:val="24"/>
                <w:szCs w:val="24"/>
                <w:lang w:val="ro-RO"/>
              </w:rPr>
            </w:pPr>
            <w:r>
              <w:rPr>
                <w:sz w:val="24"/>
                <w:szCs w:val="24"/>
                <w:lang w:val="ro-RO"/>
              </w:rPr>
              <w:t xml:space="preserve">  12.</w:t>
            </w:r>
          </w:p>
        </w:tc>
        <w:tc>
          <w:tcPr>
            <w:tcW w:w="6946" w:type="dxa"/>
            <w:tcBorders>
              <w:top w:val="single" w:sz="4" w:space="0" w:color="auto"/>
              <w:left w:val="single" w:sz="4" w:space="0" w:color="auto"/>
              <w:right w:val="single" w:sz="4" w:space="0" w:color="auto"/>
            </w:tcBorders>
          </w:tcPr>
          <w:p w14:paraId="393C38FD" w14:textId="77777777" w:rsidR="00B34D2E" w:rsidRPr="00483A3F" w:rsidRDefault="00B34D2E" w:rsidP="00B34D2E">
            <w:pPr>
              <w:widowControl w:val="0"/>
              <w:spacing w:before="60" w:after="60"/>
              <w:ind w:left="57"/>
              <w:rPr>
                <w:lang w:val="fr-FR"/>
              </w:rPr>
            </w:pPr>
            <w:r w:rsidRPr="00483A3F">
              <w:rPr>
                <w:lang w:val="fr-FR"/>
              </w:rPr>
              <w:t xml:space="preserve">Antibiotiques </w:t>
            </w:r>
          </w:p>
        </w:tc>
        <w:tc>
          <w:tcPr>
            <w:tcW w:w="898" w:type="dxa"/>
            <w:tcBorders>
              <w:left w:val="single" w:sz="4" w:space="0" w:color="auto"/>
              <w:right w:val="single" w:sz="4" w:space="0" w:color="auto"/>
            </w:tcBorders>
            <w:vAlign w:val="center"/>
          </w:tcPr>
          <w:p w14:paraId="566320FE" w14:textId="77777777" w:rsidR="00B34D2E" w:rsidRPr="00773F4B" w:rsidRDefault="00B34D2E" w:rsidP="00B34D2E">
            <w:pPr>
              <w:spacing w:before="60" w:after="60"/>
              <w:jc w:val="center"/>
              <w:rPr>
                <w:szCs w:val="20"/>
                <w:lang w:val="ro-RO"/>
              </w:rPr>
            </w:pPr>
          </w:p>
        </w:tc>
        <w:tc>
          <w:tcPr>
            <w:tcW w:w="898" w:type="dxa"/>
            <w:tcBorders>
              <w:left w:val="single" w:sz="4" w:space="0" w:color="auto"/>
              <w:right w:val="single" w:sz="4" w:space="0" w:color="auto"/>
            </w:tcBorders>
            <w:vAlign w:val="center"/>
          </w:tcPr>
          <w:p w14:paraId="33F59D5F"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70A30AF8" w14:textId="10147471" w:rsidR="00B34D2E" w:rsidRPr="00773F4B" w:rsidRDefault="002A16BF" w:rsidP="00B34D2E">
            <w:pPr>
              <w:spacing w:before="60" w:after="60"/>
              <w:jc w:val="center"/>
              <w:rPr>
                <w:lang w:val="ro-RO"/>
              </w:rPr>
            </w:pPr>
            <w:r>
              <w:rPr>
                <w:lang w:val="ro-RO"/>
              </w:rPr>
              <w:t>6</w:t>
            </w:r>
          </w:p>
        </w:tc>
      </w:tr>
      <w:tr w:rsidR="00B34D2E" w:rsidRPr="00773F4B" w14:paraId="55235084"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2F631A6E" w14:textId="77777777" w:rsidR="00B34D2E" w:rsidRPr="00773F4B" w:rsidRDefault="00B34D2E" w:rsidP="00B34D2E">
            <w:pPr>
              <w:pStyle w:val="FR3"/>
              <w:spacing w:before="60" w:after="60"/>
              <w:jc w:val="left"/>
              <w:rPr>
                <w:sz w:val="24"/>
                <w:szCs w:val="24"/>
                <w:lang w:val="ro-RO"/>
              </w:rPr>
            </w:pPr>
            <w:r>
              <w:rPr>
                <w:sz w:val="24"/>
                <w:szCs w:val="24"/>
                <w:lang w:val="ro-RO"/>
              </w:rPr>
              <w:lastRenderedPageBreak/>
              <w:t xml:space="preserve">  13.</w:t>
            </w:r>
          </w:p>
        </w:tc>
        <w:tc>
          <w:tcPr>
            <w:tcW w:w="6946" w:type="dxa"/>
            <w:tcBorders>
              <w:top w:val="single" w:sz="4" w:space="0" w:color="auto"/>
              <w:left w:val="single" w:sz="4" w:space="0" w:color="auto"/>
              <w:right w:val="single" w:sz="4" w:space="0" w:color="auto"/>
            </w:tcBorders>
          </w:tcPr>
          <w:p w14:paraId="07F9B0F3" w14:textId="77777777" w:rsidR="00B34D2E" w:rsidRPr="00483A3F" w:rsidRDefault="00B34D2E" w:rsidP="00B34D2E">
            <w:pPr>
              <w:widowControl w:val="0"/>
              <w:spacing w:before="60" w:after="60"/>
              <w:ind w:left="57"/>
              <w:rPr>
                <w:lang w:val="fr-FR"/>
              </w:rPr>
            </w:pPr>
            <w:r w:rsidRPr="00483A3F">
              <w:rPr>
                <w:lang w:val="fr-FR"/>
              </w:rPr>
              <w:t>Vaccins et vaccination</w:t>
            </w:r>
          </w:p>
        </w:tc>
        <w:tc>
          <w:tcPr>
            <w:tcW w:w="898" w:type="dxa"/>
            <w:tcBorders>
              <w:left w:val="single" w:sz="4" w:space="0" w:color="auto"/>
              <w:right w:val="single" w:sz="4" w:space="0" w:color="auto"/>
            </w:tcBorders>
            <w:vAlign w:val="center"/>
          </w:tcPr>
          <w:p w14:paraId="11061C98" w14:textId="77777777" w:rsidR="00B34D2E" w:rsidRPr="00773F4B" w:rsidRDefault="00B34D2E" w:rsidP="00B34D2E">
            <w:pPr>
              <w:spacing w:before="60" w:after="60"/>
              <w:jc w:val="center"/>
              <w:rPr>
                <w:lang w:val="ro-RO"/>
              </w:rPr>
            </w:pPr>
          </w:p>
        </w:tc>
        <w:tc>
          <w:tcPr>
            <w:tcW w:w="898" w:type="dxa"/>
            <w:tcBorders>
              <w:left w:val="single" w:sz="4" w:space="0" w:color="auto"/>
              <w:right w:val="single" w:sz="4" w:space="0" w:color="auto"/>
            </w:tcBorders>
            <w:vAlign w:val="center"/>
          </w:tcPr>
          <w:p w14:paraId="32839D2E" w14:textId="77777777" w:rsidR="00B34D2E" w:rsidRPr="00773F4B"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7E31BCC2" w14:textId="3959FE38" w:rsidR="00B34D2E" w:rsidRPr="00773F4B" w:rsidRDefault="002A16BF" w:rsidP="00B34D2E">
            <w:pPr>
              <w:spacing w:before="60" w:after="60"/>
              <w:jc w:val="center"/>
              <w:rPr>
                <w:lang w:val="ro-RO"/>
              </w:rPr>
            </w:pPr>
            <w:r>
              <w:rPr>
                <w:lang w:val="ro-RO"/>
              </w:rPr>
              <w:t>6</w:t>
            </w:r>
          </w:p>
        </w:tc>
      </w:tr>
      <w:tr w:rsidR="00B34D2E" w:rsidRPr="00773F4B" w14:paraId="325BB9C0"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46D4C37A" w14:textId="77777777" w:rsidR="00B34D2E" w:rsidRPr="00773F4B" w:rsidRDefault="00B34D2E" w:rsidP="00B34D2E">
            <w:pPr>
              <w:pStyle w:val="FR3"/>
              <w:spacing w:before="60" w:after="60"/>
              <w:jc w:val="left"/>
              <w:rPr>
                <w:sz w:val="24"/>
                <w:szCs w:val="24"/>
                <w:lang w:val="ro-RO"/>
              </w:rPr>
            </w:pPr>
            <w:r>
              <w:rPr>
                <w:sz w:val="24"/>
                <w:szCs w:val="24"/>
                <w:lang w:val="ro-RO"/>
              </w:rPr>
              <w:t xml:space="preserve">  14.</w:t>
            </w:r>
          </w:p>
        </w:tc>
        <w:tc>
          <w:tcPr>
            <w:tcW w:w="6946" w:type="dxa"/>
            <w:tcBorders>
              <w:top w:val="single" w:sz="4" w:space="0" w:color="auto"/>
              <w:left w:val="single" w:sz="4" w:space="0" w:color="auto"/>
              <w:right w:val="single" w:sz="4" w:space="0" w:color="auto"/>
            </w:tcBorders>
          </w:tcPr>
          <w:p w14:paraId="6B5BEBE5" w14:textId="77777777" w:rsidR="00B34D2E" w:rsidRPr="00483A3F" w:rsidRDefault="00B34D2E" w:rsidP="00B34D2E">
            <w:pPr>
              <w:widowControl w:val="0"/>
              <w:spacing w:before="60" w:after="60"/>
              <w:ind w:left="57"/>
              <w:rPr>
                <w:lang w:val="fr-FR"/>
              </w:rPr>
            </w:pPr>
            <w:r w:rsidRPr="00483A3F">
              <w:rPr>
                <w:lang w:val="fr-FR"/>
              </w:rPr>
              <w:t>Vitamines</w:t>
            </w:r>
          </w:p>
        </w:tc>
        <w:tc>
          <w:tcPr>
            <w:tcW w:w="898" w:type="dxa"/>
            <w:tcBorders>
              <w:left w:val="single" w:sz="4" w:space="0" w:color="auto"/>
              <w:right w:val="single" w:sz="4" w:space="0" w:color="auto"/>
            </w:tcBorders>
            <w:vAlign w:val="center"/>
          </w:tcPr>
          <w:p w14:paraId="4075A275" w14:textId="77777777" w:rsidR="00B34D2E" w:rsidRPr="00773F4B" w:rsidRDefault="00B34D2E" w:rsidP="00B34D2E">
            <w:pPr>
              <w:spacing w:before="60" w:after="60"/>
              <w:jc w:val="center"/>
              <w:rPr>
                <w:color w:val="FF0000"/>
                <w:szCs w:val="20"/>
                <w:lang w:val="ro-RO"/>
              </w:rPr>
            </w:pPr>
          </w:p>
        </w:tc>
        <w:tc>
          <w:tcPr>
            <w:tcW w:w="898" w:type="dxa"/>
            <w:tcBorders>
              <w:left w:val="single" w:sz="4" w:space="0" w:color="auto"/>
              <w:right w:val="single" w:sz="4" w:space="0" w:color="auto"/>
            </w:tcBorders>
            <w:vAlign w:val="center"/>
          </w:tcPr>
          <w:p w14:paraId="7BE63C7D" w14:textId="77777777" w:rsidR="00B34D2E" w:rsidRPr="00773F4B"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4AAB8D62" w14:textId="5A0E483F" w:rsidR="00B34D2E" w:rsidRPr="00773F4B" w:rsidRDefault="002A16BF" w:rsidP="00B34D2E">
            <w:pPr>
              <w:spacing w:before="60" w:after="60"/>
              <w:jc w:val="center"/>
              <w:rPr>
                <w:lang w:val="ro-RO"/>
              </w:rPr>
            </w:pPr>
            <w:r>
              <w:rPr>
                <w:lang w:val="ro-RO"/>
              </w:rPr>
              <w:t>6</w:t>
            </w:r>
          </w:p>
        </w:tc>
      </w:tr>
      <w:tr w:rsidR="00B34D2E" w:rsidRPr="00773F4B" w14:paraId="7012C35C"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3F1C9BA" w14:textId="77777777" w:rsidR="00B34D2E" w:rsidRPr="00773F4B" w:rsidRDefault="00B34D2E" w:rsidP="00B34D2E">
            <w:pPr>
              <w:pStyle w:val="FR3"/>
              <w:spacing w:before="60" w:after="60"/>
              <w:jc w:val="left"/>
              <w:rPr>
                <w:sz w:val="24"/>
                <w:szCs w:val="24"/>
                <w:lang w:val="ro-RO"/>
              </w:rPr>
            </w:pPr>
            <w:r>
              <w:rPr>
                <w:sz w:val="24"/>
                <w:szCs w:val="24"/>
                <w:lang w:val="ro-RO"/>
              </w:rPr>
              <w:t xml:space="preserve">  15.</w:t>
            </w:r>
          </w:p>
        </w:tc>
        <w:tc>
          <w:tcPr>
            <w:tcW w:w="6946" w:type="dxa"/>
            <w:tcBorders>
              <w:top w:val="single" w:sz="4" w:space="0" w:color="auto"/>
              <w:left w:val="single" w:sz="4" w:space="0" w:color="auto"/>
              <w:right w:val="single" w:sz="4" w:space="0" w:color="auto"/>
            </w:tcBorders>
          </w:tcPr>
          <w:p w14:paraId="6DD4A947" w14:textId="573174BA" w:rsidR="00B34D2E" w:rsidRPr="00483A3F" w:rsidRDefault="002A16BF" w:rsidP="00B34D2E">
            <w:pPr>
              <w:widowControl w:val="0"/>
              <w:spacing w:before="60" w:after="60"/>
              <w:ind w:left="57"/>
              <w:rPr>
                <w:lang w:val="fr-FR"/>
              </w:rPr>
            </w:pPr>
            <w:r>
              <w:rPr>
                <w:lang w:val="fr-FR"/>
              </w:rPr>
              <w:t>Test final</w:t>
            </w:r>
          </w:p>
        </w:tc>
        <w:tc>
          <w:tcPr>
            <w:tcW w:w="898" w:type="dxa"/>
            <w:tcBorders>
              <w:left w:val="single" w:sz="4" w:space="0" w:color="auto"/>
              <w:right w:val="single" w:sz="4" w:space="0" w:color="auto"/>
            </w:tcBorders>
            <w:vAlign w:val="center"/>
          </w:tcPr>
          <w:p w14:paraId="126EF84A" w14:textId="77777777" w:rsidR="00B34D2E" w:rsidRPr="00773F4B" w:rsidRDefault="00B34D2E" w:rsidP="00B34D2E">
            <w:pPr>
              <w:spacing w:before="60" w:after="60"/>
              <w:jc w:val="center"/>
              <w:rPr>
                <w:color w:val="FF0000"/>
                <w:szCs w:val="20"/>
                <w:lang w:val="ro-RO"/>
              </w:rPr>
            </w:pPr>
          </w:p>
        </w:tc>
        <w:tc>
          <w:tcPr>
            <w:tcW w:w="898" w:type="dxa"/>
            <w:tcBorders>
              <w:left w:val="single" w:sz="4" w:space="0" w:color="auto"/>
              <w:right w:val="single" w:sz="4" w:space="0" w:color="auto"/>
            </w:tcBorders>
            <w:vAlign w:val="center"/>
          </w:tcPr>
          <w:p w14:paraId="4637ED26" w14:textId="1EED2FD1" w:rsidR="00B34D2E" w:rsidRDefault="002A16BF" w:rsidP="00B34D2E">
            <w:pPr>
              <w:spacing w:before="60" w:after="60"/>
              <w:jc w:val="center"/>
              <w:rPr>
                <w:lang w:val="ro-RO"/>
              </w:rPr>
            </w:pPr>
            <w:r>
              <w:rPr>
                <w:lang w:val="ro-RO"/>
              </w:rPr>
              <w:t>2</w:t>
            </w:r>
          </w:p>
        </w:tc>
        <w:tc>
          <w:tcPr>
            <w:tcW w:w="902" w:type="dxa"/>
            <w:tcBorders>
              <w:top w:val="single" w:sz="4" w:space="0" w:color="auto"/>
              <w:left w:val="single" w:sz="4" w:space="0" w:color="auto"/>
              <w:right w:val="double" w:sz="4" w:space="0" w:color="auto"/>
            </w:tcBorders>
            <w:vAlign w:val="center"/>
          </w:tcPr>
          <w:p w14:paraId="6A91A278" w14:textId="06841C7D" w:rsidR="00B34D2E" w:rsidRPr="00773F4B" w:rsidRDefault="00B34D2E" w:rsidP="00B34D2E">
            <w:pPr>
              <w:spacing w:before="60" w:after="60"/>
              <w:jc w:val="center"/>
              <w:rPr>
                <w:lang w:val="ro-RO"/>
              </w:rPr>
            </w:pPr>
          </w:p>
        </w:tc>
      </w:tr>
      <w:tr w:rsidR="00B34D2E" w:rsidRPr="00773F4B" w14:paraId="486B032C"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1ADDA499" w14:textId="77777777" w:rsidR="00B34D2E" w:rsidRPr="00773F4B" w:rsidRDefault="00B34D2E" w:rsidP="00B34D2E">
            <w:pPr>
              <w:pStyle w:val="FR3"/>
              <w:spacing w:before="60" w:after="60"/>
              <w:jc w:val="left"/>
              <w:rPr>
                <w:sz w:val="24"/>
                <w:szCs w:val="24"/>
                <w:lang w:val="ro-RO"/>
              </w:rPr>
            </w:pPr>
            <w:r>
              <w:rPr>
                <w:sz w:val="24"/>
                <w:szCs w:val="24"/>
                <w:lang w:val="ro-RO"/>
              </w:rPr>
              <w:t xml:space="preserve">  16.</w:t>
            </w:r>
          </w:p>
        </w:tc>
        <w:tc>
          <w:tcPr>
            <w:tcW w:w="6946" w:type="dxa"/>
            <w:tcBorders>
              <w:top w:val="single" w:sz="4" w:space="0" w:color="auto"/>
              <w:left w:val="single" w:sz="4" w:space="0" w:color="auto"/>
              <w:right w:val="single" w:sz="4" w:space="0" w:color="auto"/>
            </w:tcBorders>
          </w:tcPr>
          <w:p w14:paraId="440044F1" w14:textId="3AA12569" w:rsidR="00B34D2E" w:rsidRPr="00483A3F" w:rsidRDefault="002A16BF" w:rsidP="00B34D2E">
            <w:pPr>
              <w:widowControl w:val="0"/>
              <w:spacing w:before="60" w:after="60"/>
              <w:ind w:left="57"/>
              <w:rPr>
                <w:lang w:val="fr-FR"/>
              </w:rPr>
            </w:pPr>
            <w:r>
              <w:rPr>
                <w:lang w:val="fr-FR"/>
              </w:rPr>
              <w:t>Examen</w:t>
            </w:r>
          </w:p>
        </w:tc>
        <w:tc>
          <w:tcPr>
            <w:tcW w:w="898" w:type="dxa"/>
            <w:tcBorders>
              <w:left w:val="single" w:sz="4" w:space="0" w:color="auto"/>
              <w:right w:val="single" w:sz="4" w:space="0" w:color="auto"/>
            </w:tcBorders>
            <w:vAlign w:val="center"/>
          </w:tcPr>
          <w:p w14:paraId="5961B6B4" w14:textId="77777777" w:rsidR="00B34D2E" w:rsidRPr="00773F4B" w:rsidRDefault="00B34D2E" w:rsidP="00B34D2E">
            <w:pPr>
              <w:spacing w:before="60" w:after="60"/>
              <w:jc w:val="center"/>
              <w:rPr>
                <w:color w:val="FF0000"/>
                <w:szCs w:val="20"/>
                <w:lang w:val="ro-RO"/>
              </w:rPr>
            </w:pPr>
          </w:p>
        </w:tc>
        <w:tc>
          <w:tcPr>
            <w:tcW w:w="898" w:type="dxa"/>
            <w:tcBorders>
              <w:left w:val="single" w:sz="4" w:space="0" w:color="auto"/>
              <w:right w:val="single" w:sz="4" w:space="0" w:color="auto"/>
            </w:tcBorders>
            <w:vAlign w:val="center"/>
          </w:tcPr>
          <w:p w14:paraId="14AAF97A" w14:textId="4F083D87" w:rsidR="00B34D2E" w:rsidRDefault="002A16BF"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7E3167E0" w14:textId="77777777" w:rsidR="00B34D2E" w:rsidRPr="00773F4B" w:rsidRDefault="00B34D2E" w:rsidP="00B34D2E">
            <w:pPr>
              <w:spacing w:before="60" w:after="60"/>
              <w:jc w:val="center"/>
              <w:rPr>
                <w:lang w:val="ro-RO"/>
              </w:rPr>
            </w:pPr>
          </w:p>
        </w:tc>
      </w:tr>
      <w:tr w:rsidR="00B34D2E" w:rsidRPr="00773F4B" w14:paraId="5A30AD16"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4C658022" w14:textId="77777777" w:rsidR="00B34D2E" w:rsidRPr="00773F4B" w:rsidRDefault="00B34D2E" w:rsidP="00B34D2E">
            <w:pPr>
              <w:pStyle w:val="FR3"/>
              <w:spacing w:before="60" w:after="60"/>
              <w:jc w:val="left"/>
              <w:rPr>
                <w:sz w:val="24"/>
                <w:szCs w:val="24"/>
                <w:lang w:val="ro-RO"/>
              </w:rPr>
            </w:pPr>
            <w:r>
              <w:rPr>
                <w:sz w:val="24"/>
                <w:szCs w:val="24"/>
                <w:lang w:val="ro-RO"/>
              </w:rPr>
              <w:t xml:space="preserve">  </w:t>
            </w:r>
          </w:p>
        </w:tc>
        <w:tc>
          <w:tcPr>
            <w:tcW w:w="6946" w:type="dxa"/>
            <w:tcBorders>
              <w:top w:val="single" w:sz="4" w:space="0" w:color="auto"/>
              <w:left w:val="single" w:sz="4" w:space="0" w:color="auto"/>
              <w:right w:val="single" w:sz="4" w:space="0" w:color="auto"/>
            </w:tcBorders>
          </w:tcPr>
          <w:p w14:paraId="6CF16753" w14:textId="77777777" w:rsidR="00B34D2E" w:rsidRPr="00070B90" w:rsidRDefault="00B34D2E" w:rsidP="00B34D2E">
            <w:pPr>
              <w:widowControl w:val="0"/>
              <w:spacing w:before="60" w:after="60"/>
              <w:ind w:left="57"/>
              <w:rPr>
                <w:b/>
                <w:lang w:val="fr-FR"/>
              </w:rPr>
            </w:pPr>
            <w:r>
              <w:rPr>
                <w:lang w:val="fr-FR"/>
              </w:rPr>
              <w:t xml:space="preserve">                                          </w:t>
            </w:r>
            <w:r w:rsidRPr="00070B90">
              <w:rPr>
                <w:b/>
                <w:lang w:val="fr-FR"/>
              </w:rPr>
              <w:t>Total</w:t>
            </w:r>
          </w:p>
        </w:tc>
        <w:tc>
          <w:tcPr>
            <w:tcW w:w="898" w:type="dxa"/>
            <w:tcBorders>
              <w:left w:val="single" w:sz="4" w:space="0" w:color="auto"/>
              <w:right w:val="single" w:sz="4" w:space="0" w:color="auto"/>
            </w:tcBorders>
            <w:vAlign w:val="center"/>
          </w:tcPr>
          <w:p w14:paraId="0415C63B" w14:textId="77777777" w:rsidR="00B34D2E" w:rsidRPr="00773F4B" w:rsidRDefault="00B34D2E" w:rsidP="00B34D2E">
            <w:pPr>
              <w:spacing w:before="60" w:after="60"/>
              <w:jc w:val="center"/>
              <w:rPr>
                <w:color w:val="FF0000"/>
                <w:szCs w:val="20"/>
                <w:lang w:val="ro-RO"/>
              </w:rPr>
            </w:pPr>
          </w:p>
        </w:tc>
        <w:tc>
          <w:tcPr>
            <w:tcW w:w="898" w:type="dxa"/>
            <w:tcBorders>
              <w:left w:val="single" w:sz="4" w:space="0" w:color="auto"/>
              <w:right w:val="single" w:sz="4" w:space="0" w:color="auto"/>
            </w:tcBorders>
            <w:vAlign w:val="center"/>
          </w:tcPr>
          <w:p w14:paraId="52626846" w14:textId="14B979C6" w:rsidR="00B34D2E" w:rsidRPr="00070B90" w:rsidRDefault="00B34D2E" w:rsidP="00B34D2E">
            <w:pPr>
              <w:spacing w:before="60" w:after="60"/>
              <w:jc w:val="center"/>
              <w:rPr>
                <w:b/>
                <w:lang w:val="ro-RO"/>
              </w:rPr>
            </w:pPr>
            <w:r w:rsidRPr="00070B90">
              <w:rPr>
                <w:b/>
                <w:lang w:val="ro-RO"/>
              </w:rPr>
              <w:t>60</w:t>
            </w:r>
          </w:p>
        </w:tc>
        <w:tc>
          <w:tcPr>
            <w:tcW w:w="902" w:type="dxa"/>
            <w:tcBorders>
              <w:top w:val="single" w:sz="4" w:space="0" w:color="auto"/>
              <w:left w:val="single" w:sz="4" w:space="0" w:color="auto"/>
              <w:right w:val="double" w:sz="4" w:space="0" w:color="auto"/>
            </w:tcBorders>
            <w:vAlign w:val="center"/>
          </w:tcPr>
          <w:p w14:paraId="24473107" w14:textId="0C69E836" w:rsidR="00B34D2E" w:rsidRPr="00070B90" w:rsidRDefault="00B34D2E" w:rsidP="00B34D2E">
            <w:pPr>
              <w:spacing w:before="60" w:after="60"/>
              <w:jc w:val="center"/>
              <w:rPr>
                <w:b/>
                <w:lang w:val="ro-RO"/>
              </w:rPr>
            </w:pPr>
            <w:r w:rsidRPr="00070B90">
              <w:rPr>
                <w:b/>
                <w:lang w:val="ro-RO"/>
              </w:rPr>
              <w:t>60</w:t>
            </w:r>
          </w:p>
        </w:tc>
      </w:tr>
      <w:tr w:rsidR="00B34D2E" w:rsidRPr="00773F4B" w14:paraId="3FD62BB0"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C9ABD13" w14:textId="77777777" w:rsidR="00B34D2E" w:rsidRPr="00773F4B" w:rsidRDefault="00B34D2E" w:rsidP="00B34D2E">
            <w:pPr>
              <w:pStyle w:val="FR3"/>
              <w:spacing w:before="60" w:after="60"/>
              <w:jc w:val="left"/>
              <w:rPr>
                <w:sz w:val="24"/>
                <w:szCs w:val="24"/>
                <w:lang w:val="ro-RO"/>
              </w:rPr>
            </w:pPr>
            <w:r>
              <w:rPr>
                <w:sz w:val="24"/>
                <w:szCs w:val="24"/>
                <w:lang w:val="ro-RO"/>
              </w:rPr>
              <w:t xml:space="preserve">  </w:t>
            </w:r>
          </w:p>
        </w:tc>
        <w:tc>
          <w:tcPr>
            <w:tcW w:w="6946" w:type="dxa"/>
            <w:tcBorders>
              <w:top w:val="single" w:sz="4" w:space="0" w:color="auto"/>
              <w:left w:val="single" w:sz="4" w:space="0" w:color="auto"/>
              <w:right w:val="single" w:sz="4" w:space="0" w:color="auto"/>
            </w:tcBorders>
          </w:tcPr>
          <w:p w14:paraId="2754445E" w14:textId="0A2D47ED" w:rsidR="00B34D2E" w:rsidRPr="0072719C" w:rsidRDefault="00B34D2E" w:rsidP="002A16BF">
            <w:pPr>
              <w:jc w:val="center"/>
              <w:rPr>
                <w:b/>
                <w:lang w:val="fr-FR"/>
              </w:rPr>
            </w:pPr>
            <w:r w:rsidRPr="0072719C">
              <w:rPr>
                <w:b/>
                <w:lang w:val="fr-FR"/>
              </w:rPr>
              <w:t>Semestre II</w:t>
            </w:r>
          </w:p>
        </w:tc>
        <w:tc>
          <w:tcPr>
            <w:tcW w:w="898" w:type="dxa"/>
            <w:tcBorders>
              <w:left w:val="single" w:sz="4" w:space="0" w:color="auto"/>
              <w:right w:val="single" w:sz="4" w:space="0" w:color="auto"/>
            </w:tcBorders>
            <w:vAlign w:val="center"/>
          </w:tcPr>
          <w:p w14:paraId="66CF820B" w14:textId="77777777" w:rsidR="00B34D2E" w:rsidRPr="00773F4B" w:rsidRDefault="00B34D2E" w:rsidP="00B34D2E">
            <w:pPr>
              <w:spacing w:before="60" w:after="60"/>
              <w:jc w:val="center"/>
              <w:rPr>
                <w:color w:val="FF0000"/>
                <w:szCs w:val="20"/>
                <w:lang w:val="ro-RO"/>
              </w:rPr>
            </w:pPr>
          </w:p>
        </w:tc>
        <w:tc>
          <w:tcPr>
            <w:tcW w:w="898" w:type="dxa"/>
            <w:tcBorders>
              <w:left w:val="single" w:sz="4" w:space="0" w:color="auto"/>
              <w:right w:val="single" w:sz="4" w:space="0" w:color="auto"/>
            </w:tcBorders>
            <w:vAlign w:val="center"/>
          </w:tcPr>
          <w:p w14:paraId="41BCCD2B" w14:textId="77777777" w:rsidR="00B34D2E" w:rsidRDefault="00B34D2E" w:rsidP="00B34D2E">
            <w:pPr>
              <w:spacing w:before="60" w:after="60"/>
              <w:jc w:val="center"/>
              <w:rPr>
                <w:lang w:val="ro-RO"/>
              </w:rPr>
            </w:pPr>
          </w:p>
        </w:tc>
        <w:tc>
          <w:tcPr>
            <w:tcW w:w="902" w:type="dxa"/>
            <w:tcBorders>
              <w:top w:val="single" w:sz="4" w:space="0" w:color="auto"/>
              <w:left w:val="single" w:sz="4" w:space="0" w:color="auto"/>
              <w:right w:val="double" w:sz="4" w:space="0" w:color="auto"/>
            </w:tcBorders>
            <w:vAlign w:val="center"/>
          </w:tcPr>
          <w:p w14:paraId="0317B70D" w14:textId="77777777" w:rsidR="00B34D2E" w:rsidRPr="00773F4B" w:rsidRDefault="00B34D2E" w:rsidP="00B34D2E">
            <w:pPr>
              <w:spacing w:before="60" w:after="60"/>
              <w:jc w:val="center"/>
              <w:rPr>
                <w:lang w:val="ro-RO"/>
              </w:rPr>
            </w:pPr>
          </w:p>
        </w:tc>
      </w:tr>
      <w:tr w:rsidR="00B34D2E" w:rsidRPr="00773F4B" w14:paraId="0875D1E0"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1656E119" w14:textId="77777777" w:rsidR="00B34D2E" w:rsidRPr="00773F4B" w:rsidRDefault="00B34D2E" w:rsidP="00B34D2E">
            <w:pPr>
              <w:pStyle w:val="FR3"/>
              <w:spacing w:before="60" w:after="60"/>
              <w:jc w:val="left"/>
              <w:rPr>
                <w:sz w:val="24"/>
                <w:szCs w:val="24"/>
                <w:lang w:val="ro-RO"/>
              </w:rPr>
            </w:pPr>
            <w:r>
              <w:rPr>
                <w:sz w:val="24"/>
                <w:szCs w:val="24"/>
                <w:lang w:val="ro-RO"/>
              </w:rPr>
              <w:t xml:space="preserve">  1.</w:t>
            </w:r>
          </w:p>
        </w:tc>
        <w:tc>
          <w:tcPr>
            <w:tcW w:w="6946" w:type="dxa"/>
            <w:tcBorders>
              <w:top w:val="single" w:sz="4" w:space="0" w:color="auto"/>
              <w:left w:val="single" w:sz="4" w:space="0" w:color="auto"/>
              <w:right w:val="single" w:sz="4" w:space="0" w:color="auto"/>
            </w:tcBorders>
          </w:tcPr>
          <w:p w14:paraId="1E06449D" w14:textId="3B80F03A" w:rsidR="00B34D2E" w:rsidRPr="00483A3F" w:rsidRDefault="00B34D2E" w:rsidP="00B34D2E">
            <w:pPr>
              <w:rPr>
                <w:lang w:val="fr-FR"/>
              </w:rPr>
            </w:pPr>
            <w:r>
              <w:rPr>
                <w:lang w:val="fr-FR"/>
              </w:rPr>
              <w:t xml:space="preserve">Système de santé et institutions </w:t>
            </w:r>
            <w:r w:rsidR="002A16BF">
              <w:rPr>
                <w:lang w:val="fr-FR"/>
              </w:rPr>
              <w:t>médicales. Spécialités</w:t>
            </w:r>
            <w:r>
              <w:rPr>
                <w:lang w:val="fr-FR"/>
              </w:rPr>
              <w:t xml:space="preserve"> médicales.</w:t>
            </w:r>
          </w:p>
        </w:tc>
        <w:tc>
          <w:tcPr>
            <w:tcW w:w="898" w:type="dxa"/>
            <w:tcBorders>
              <w:left w:val="single" w:sz="4" w:space="0" w:color="auto"/>
              <w:right w:val="single" w:sz="4" w:space="0" w:color="auto"/>
            </w:tcBorders>
            <w:vAlign w:val="center"/>
          </w:tcPr>
          <w:p w14:paraId="71830E47" w14:textId="77777777" w:rsidR="00B34D2E" w:rsidRPr="00773F4B" w:rsidRDefault="00B34D2E" w:rsidP="00B34D2E">
            <w:pPr>
              <w:spacing w:before="60" w:after="60"/>
              <w:jc w:val="center"/>
              <w:rPr>
                <w:color w:val="FF0000"/>
                <w:szCs w:val="20"/>
                <w:lang w:val="ro-RO"/>
              </w:rPr>
            </w:pPr>
          </w:p>
        </w:tc>
        <w:tc>
          <w:tcPr>
            <w:tcW w:w="898" w:type="dxa"/>
            <w:tcBorders>
              <w:left w:val="single" w:sz="4" w:space="0" w:color="auto"/>
              <w:right w:val="single" w:sz="4" w:space="0" w:color="auto"/>
            </w:tcBorders>
            <w:vAlign w:val="center"/>
          </w:tcPr>
          <w:p w14:paraId="4BC7B26D"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4714EA85" w14:textId="77777777" w:rsidR="00B34D2E" w:rsidRPr="00773F4B" w:rsidRDefault="00B34D2E" w:rsidP="00B34D2E">
            <w:pPr>
              <w:spacing w:before="60" w:after="60"/>
              <w:jc w:val="center"/>
              <w:rPr>
                <w:lang w:val="ro-RO"/>
              </w:rPr>
            </w:pPr>
            <w:r>
              <w:rPr>
                <w:lang w:val="ro-RO"/>
              </w:rPr>
              <w:t>4</w:t>
            </w:r>
          </w:p>
        </w:tc>
      </w:tr>
      <w:tr w:rsidR="00B34D2E" w:rsidRPr="00CC1891" w14:paraId="1FB59610"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2B0144E2" w14:textId="77777777" w:rsidR="00B34D2E" w:rsidRPr="00773F4B" w:rsidRDefault="00B34D2E" w:rsidP="00B34D2E">
            <w:pPr>
              <w:pStyle w:val="FR3"/>
              <w:spacing w:before="60" w:after="60"/>
              <w:jc w:val="left"/>
              <w:rPr>
                <w:sz w:val="24"/>
                <w:szCs w:val="24"/>
                <w:lang w:val="ro-RO"/>
              </w:rPr>
            </w:pPr>
            <w:r>
              <w:rPr>
                <w:sz w:val="24"/>
                <w:szCs w:val="24"/>
                <w:lang w:val="ro-RO"/>
              </w:rPr>
              <w:t xml:space="preserve">  2.</w:t>
            </w:r>
          </w:p>
        </w:tc>
        <w:tc>
          <w:tcPr>
            <w:tcW w:w="6946" w:type="dxa"/>
            <w:tcBorders>
              <w:top w:val="single" w:sz="4" w:space="0" w:color="auto"/>
              <w:left w:val="single" w:sz="4" w:space="0" w:color="auto"/>
              <w:right w:val="single" w:sz="4" w:space="0" w:color="auto"/>
            </w:tcBorders>
          </w:tcPr>
          <w:p w14:paraId="6ABC6904" w14:textId="42F1A5A3" w:rsidR="00B34D2E" w:rsidRPr="00483A3F" w:rsidRDefault="008A56AE" w:rsidP="00B34D2E">
            <w:pPr>
              <w:rPr>
                <w:lang w:val="fr-FR"/>
              </w:rPr>
            </w:pPr>
            <w:r>
              <w:rPr>
                <w:lang w:val="fr-FR"/>
              </w:rPr>
              <w:t xml:space="preserve">Examen </w:t>
            </w:r>
            <w:r w:rsidRPr="00483A3F">
              <w:rPr>
                <w:lang w:val="fr-FR"/>
              </w:rPr>
              <w:t>médical</w:t>
            </w:r>
            <w:r w:rsidR="00B34D2E">
              <w:rPr>
                <w:lang w:val="fr-FR"/>
              </w:rPr>
              <w:t>. Étapes de l’examen médical.</w:t>
            </w:r>
            <w:r w:rsidR="00B34D2E" w:rsidRPr="00483A3F">
              <w:rPr>
                <w:lang w:val="fr-FR"/>
              </w:rPr>
              <w:t xml:space="preserve"> </w:t>
            </w:r>
            <w:r w:rsidR="00B34D2E">
              <w:rPr>
                <w:lang w:val="fr-FR"/>
              </w:rPr>
              <w:t>Types de l’examen médical.</w:t>
            </w:r>
          </w:p>
        </w:tc>
        <w:tc>
          <w:tcPr>
            <w:tcW w:w="898" w:type="dxa"/>
            <w:tcBorders>
              <w:left w:val="single" w:sz="4" w:space="0" w:color="auto"/>
              <w:right w:val="single" w:sz="4" w:space="0" w:color="auto"/>
            </w:tcBorders>
            <w:vAlign w:val="center"/>
          </w:tcPr>
          <w:p w14:paraId="5915B344" w14:textId="77777777" w:rsidR="00B34D2E" w:rsidRPr="00773F4B" w:rsidRDefault="00B34D2E" w:rsidP="00B34D2E">
            <w:pPr>
              <w:spacing w:before="60" w:after="60"/>
              <w:jc w:val="center"/>
              <w:rPr>
                <w:color w:val="FF0000"/>
                <w:szCs w:val="20"/>
                <w:lang w:val="ro-RO"/>
              </w:rPr>
            </w:pPr>
          </w:p>
        </w:tc>
        <w:tc>
          <w:tcPr>
            <w:tcW w:w="898" w:type="dxa"/>
            <w:tcBorders>
              <w:left w:val="single" w:sz="4" w:space="0" w:color="auto"/>
              <w:right w:val="single" w:sz="4" w:space="0" w:color="auto"/>
            </w:tcBorders>
            <w:vAlign w:val="center"/>
          </w:tcPr>
          <w:p w14:paraId="308B185D"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63326766" w14:textId="77777777" w:rsidR="00B34D2E" w:rsidRPr="00773F4B" w:rsidRDefault="00B34D2E" w:rsidP="00B34D2E">
            <w:pPr>
              <w:spacing w:before="60" w:after="60"/>
              <w:jc w:val="center"/>
              <w:rPr>
                <w:lang w:val="ro-RO"/>
              </w:rPr>
            </w:pPr>
            <w:r>
              <w:rPr>
                <w:lang w:val="ro-RO"/>
              </w:rPr>
              <w:t>4</w:t>
            </w:r>
          </w:p>
        </w:tc>
      </w:tr>
      <w:tr w:rsidR="00B34D2E" w:rsidRPr="00CC1891" w14:paraId="63A6C471"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144AADC5" w14:textId="77777777" w:rsidR="00B34D2E" w:rsidRPr="00773F4B" w:rsidRDefault="00B34D2E" w:rsidP="00B34D2E">
            <w:pPr>
              <w:pStyle w:val="FR3"/>
              <w:spacing w:before="60" w:after="60"/>
              <w:jc w:val="left"/>
              <w:rPr>
                <w:sz w:val="24"/>
                <w:szCs w:val="24"/>
                <w:lang w:val="ro-RO"/>
              </w:rPr>
            </w:pPr>
            <w:r>
              <w:rPr>
                <w:sz w:val="24"/>
                <w:szCs w:val="24"/>
                <w:lang w:val="ro-RO"/>
              </w:rPr>
              <w:t xml:space="preserve"> 3.</w:t>
            </w:r>
          </w:p>
        </w:tc>
        <w:tc>
          <w:tcPr>
            <w:tcW w:w="6946" w:type="dxa"/>
            <w:tcBorders>
              <w:top w:val="single" w:sz="4" w:space="0" w:color="auto"/>
              <w:left w:val="single" w:sz="4" w:space="0" w:color="auto"/>
              <w:right w:val="single" w:sz="4" w:space="0" w:color="auto"/>
            </w:tcBorders>
          </w:tcPr>
          <w:p w14:paraId="0FF91CC3" w14:textId="77777777" w:rsidR="00B34D2E" w:rsidRPr="00483A3F" w:rsidRDefault="00B34D2E" w:rsidP="00B34D2E">
            <w:pPr>
              <w:rPr>
                <w:lang w:val="fr-FR"/>
              </w:rPr>
            </w:pPr>
            <w:r>
              <w:rPr>
                <w:lang w:val="fr-FR"/>
              </w:rPr>
              <w:t>Diagnostic et prescription des médicaments</w:t>
            </w:r>
            <w:r w:rsidRPr="00483A3F">
              <w:rPr>
                <w:lang w:val="fr-FR"/>
              </w:rPr>
              <w:t>.</w:t>
            </w:r>
          </w:p>
        </w:tc>
        <w:tc>
          <w:tcPr>
            <w:tcW w:w="898" w:type="dxa"/>
            <w:tcBorders>
              <w:left w:val="single" w:sz="4" w:space="0" w:color="auto"/>
              <w:right w:val="single" w:sz="4" w:space="0" w:color="auto"/>
            </w:tcBorders>
            <w:vAlign w:val="center"/>
          </w:tcPr>
          <w:p w14:paraId="62D10F2C" w14:textId="77777777" w:rsidR="00B34D2E" w:rsidRPr="00483A3F" w:rsidRDefault="00B34D2E" w:rsidP="00B34D2E">
            <w:pPr>
              <w:spacing w:before="60" w:after="60"/>
              <w:jc w:val="center"/>
              <w:rPr>
                <w:color w:val="FF0000"/>
                <w:szCs w:val="20"/>
                <w:lang w:val="fr-FR"/>
              </w:rPr>
            </w:pPr>
          </w:p>
        </w:tc>
        <w:tc>
          <w:tcPr>
            <w:tcW w:w="898" w:type="dxa"/>
            <w:tcBorders>
              <w:left w:val="single" w:sz="4" w:space="0" w:color="auto"/>
              <w:right w:val="single" w:sz="4" w:space="0" w:color="auto"/>
            </w:tcBorders>
            <w:vAlign w:val="center"/>
          </w:tcPr>
          <w:p w14:paraId="093FFCE1"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76D4FACF" w14:textId="77777777" w:rsidR="00B34D2E" w:rsidRPr="00773F4B" w:rsidRDefault="00B34D2E" w:rsidP="00B34D2E">
            <w:pPr>
              <w:spacing w:before="60" w:after="60"/>
              <w:jc w:val="center"/>
              <w:rPr>
                <w:lang w:val="ro-RO"/>
              </w:rPr>
            </w:pPr>
            <w:r>
              <w:rPr>
                <w:lang w:val="ro-RO"/>
              </w:rPr>
              <w:t>4</w:t>
            </w:r>
          </w:p>
        </w:tc>
      </w:tr>
      <w:tr w:rsidR="00B34D2E" w:rsidRPr="00D31F5C" w14:paraId="4E35C9EE"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FCB1CF6" w14:textId="77777777" w:rsidR="00B34D2E" w:rsidRPr="00773F4B" w:rsidRDefault="00B34D2E" w:rsidP="00B34D2E">
            <w:pPr>
              <w:pStyle w:val="FR3"/>
              <w:spacing w:before="60" w:after="60"/>
              <w:jc w:val="left"/>
              <w:rPr>
                <w:sz w:val="24"/>
                <w:szCs w:val="24"/>
                <w:lang w:val="ro-RO"/>
              </w:rPr>
            </w:pPr>
            <w:r>
              <w:rPr>
                <w:sz w:val="24"/>
                <w:szCs w:val="24"/>
                <w:lang w:val="ro-RO"/>
              </w:rPr>
              <w:t xml:space="preserve"> 4.</w:t>
            </w:r>
          </w:p>
        </w:tc>
        <w:tc>
          <w:tcPr>
            <w:tcW w:w="6946" w:type="dxa"/>
            <w:tcBorders>
              <w:top w:val="single" w:sz="4" w:space="0" w:color="auto"/>
              <w:left w:val="single" w:sz="4" w:space="0" w:color="auto"/>
              <w:right w:val="single" w:sz="4" w:space="0" w:color="auto"/>
            </w:tcBorders>
          </w:tcPr>
          <w:p w14:paraId="7E22D125" w14:textId="132AB1B1" w:rsidR="00B34D2E" w:rsidRPr="00483A3F" w:rsidRDefault="00B34D2E" w:rsidP="00B34D2E">
            <w:pPr>
              <w:rPr>
                <w:lang w:val="fr-FR"/>
              </w:rPr>
            </w:pPr>
            <w:r w:rsidRPr="00483A3F">
              <w:rPr>
                <w:lang w:val="fr-FR"/>
              </w:rPr>
              <w:t xml:space="preserve">Atelier de travail : formation des compétences de </w:t>
            </w:r>
            <w:r>
              <w:rPr>
                <w:lang w:val="fr-FR"/>
              </w:rPr>
              <w:t>communication</w:t>
            </w:r>
            <w:r w:rsidRPr="00483A3F">
              <w:rPr>
                <w:lang w:val="fr-FR"/>
              </w:rPr>
              <w:t xml:space="preserve"> </w:t>
            </w:r>
            <w:r>
              <w:rPr>
                <w:lang w:val="fr-FR"/>
              </w:rPr>
              <w:t xml:space="preserve">dans le </w:t>
            </w:r>
            <w:r w:rsidR="008A56AE">
              <w:rPr>
                <w:lang w:val="fr-FR"/>
              </w:rPr>
              <w:t>contexte médecin</w:t>
            </w:r>
            <w:r>
              <w:rPr>
                <w:lang w:val="fr-FR"/>
              </w:rPr>
              <w:t>-patient</w:t>
            </w:r>
            <w:r w:rsidRPr="00483A3F">
              <w:rPr>
                <w:lang w:val="fr-FR"/>
              </w:rPr>
              <w:t xml:space="preserve"> </w:t>
            </w:r>
          </w:p>
        </w:tc>
        <w:tc>
          <w:tcPr>
            <w:tcW w:w="898" w:type="dxa"/>
            <w:tcBorders>
              <w:left w:val="single" w:sz="4" w:space="0" w:color="auto"/>
              <w:right w:val="single" w:sz="4" w:space="0" w:color="auto"/>
            </w:tcBorders>
            <w:vAlign w:val="center"/>
          </w:tcPr>
          <w:p w14:paraId="18BE7919" w14:textId="77777777" w:rsidR="00B34D2E" w:rsidRPr="00483A3F" w:rsidRDefault="00B34D2E" w:rsidP="00B34D2E">
            <w:pPr>
              <w:spacing w:before="60" w:after="60"/>
              <w:jc w:val="center"/>
              <w:rPr>
                <w:color w:val="FF0000"/>
                <w:szCs w:val="20"/>
                <w:lang w:val="fr-FR"/>
              </w:rPr>
            </w:pPr>
          </w:p>
        </w:tc>
        <w:tc>
          <w:tcPr>
            <w:tcW w:w="898" w:type="dxa"/>
            <w:tcBorders>
              <w:left w:val="single" w:sz="4" w:space="0" w:color="auto"/>
              <w:right w:val="single" w:sz="4" w:space="0" w:color="auto"/>
            </w:tcBorders>
            <w:vAlign w:val="center"/>
          </w:tcPr>
          <w:p w14:paraId="5E3862E9"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343772A4" w14:textId="77777777" w:rsidR="00B34D2E" w:rsidRPr="00773F4B" w:rsidRDefault="00B34D2E" w:rsidP="00B34D2E">
            <w:pPr>
              <w:spacing w:before="60" w:after="60"/>
              <w:jc w:val="center"/>
              <w:rPr>
                <w:lang w:val="ro-RO"/>
              </w:rPr>
            </w:pPr>
            <w:r>
              <w:rPr>
                <w:lang w:val="ro-RO"/>
              </w:rPr>
              <w:t>4</w:t>
            </w:r>
          </w:p>
        </w:tc>
      </w:tr>
      <w:tr w:rsidR="00B34D2E" w:rsidRPr="00D31F5C" w14:paraId="1A312F2B"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0908CD3" w14:textId="77777777" w:rsidR="00B34D2E" w:rsidRPr="00773F4B" w:rsidRDefault="00B34D2E" w:rsidP="00B34D2E">
            <w:pPr>
              <w:pStyle w:val="FR3"/>
              <w:spacing w:before="60" w:after="60"/>
              <w:jc w:val="left"/>
              <w:rPr>
                <w:sz w:val="24"/>
                <w:szCs w:val="24"/>
                <w:lang w:val="ro-RO"/>
              </w:rPr>
            </w:pPr>
            <w:r>
              <w:rPr>
                <w:sz w:val="24"/>
                <w:szCs w:val="24"/>
                <w:lang w:val="ro-RO"/>
              </w:rPr>
              <w:t xml:space="preserve"> 5.</w:t>
            </w:r>
          </w:p>
        </w:tc>
        <w:tc>
          <w:tcPr>
            <w:tcW w:w="6946" w:type="dxa"/>
            <w:tcBorders>
              <w:top w:val="single" w:sz="4" w:space="0" w:color="auto"/>
              <w:left w:val="single" w:sz="4" w:space="0" w:color="auto"/>
              <w:right w:val="single" w:sz="4" w:space="0" w:color="auto"/>
            </w:tcBorders>
          </w:tcPr>
          <w:p w14:paraId="44773A91" w14:textId="77777777" w:rsidR="00B34D2E" w:rsidRPr="00483A3F" w:rsidRDefault="00B34D2E" w:rsidP="00B34D2E">
            <w:pPr>
              <w:rPr>
                <w:lang w:val="fr-FR"/>
              </w:rPr>
            </w:pPr>
            <w:r w:rsidRPr="00483A3F">
              <w:rPr>
                <w:lang w:val="fr-FR"/>
              </w:rPr>
              <w:t>Service d’assistance médicale d’urgence. (SAMU)</w:t>
            </w:r>
          </w:p>
        </w:tc>
        <w:tc>
          <w:tcPr>
            <w:tcW w:w="898" w:type="dxa"/>
            <w:tcBorders>
              <w:left w:val="single" w:sz="4" w:space="0" w:color="auto"/>
              <w:right w:val="single" w:sz="4" w:space="0" w:color="auto"/>
            </w:tcBorders>
            <w:vAlign w:val="center"/>
          </w:tcPr>
          <w:p w14:paraId="2D0EA432" w14:textId="77777777" w:rsidR="00B34D2E" w:rsidRPr="00483A3F" w:rsidRDefault="00B34D2E" w:rsidP="00B34D2E">
            <w:pPr>
              <w:spacing w:before="60" w:after="60"/>
              <w:jc w:val="center"/>
              <w:rPr>
                <w:color w:val="FF0000"/>
                <w:szCs w:val="20"/>
                <w:lang w:val="fr-FR"/>
              </w:rPr>
            </w:pPr>
          </w:p>
        </w:tc>
        <w:tc>
          <w:tcPr>
            <w:tcW w:w="898" w:type="dxa"/>
            <w:tcBorders>
              <w:left w:val="single" w:sz="4" w:space="0" w:color="auto"/>
              <w:right w:val="single" w:sz="4" w:space="0" w:color="auto"/>
            </w:tcBorders>
            <w:vAlign w:val="center"/>
          </w:tcPr>
          <w:p w14:paraId="25BDD71A" w14:textId="77777777" w:rsidR="00B34D2E" w:rsidRDefault="00B34D2E" w:rsidP="00B34D2E">
            <w:pPr>
              <w:spacing w:before="60" w:after="60"/>
              <w:jc w:val="center"/>
              <w:rPr>
                <w:lang w:val="ro-RO"/>
              </w:rPr>
            </w:pPr>
            <w:r>
              <w:rPr>
                <w:lang w:val="ro-RO"/>
              </w:rPr>
              <w:t>6</w:t>
            </w:r>
          </w:p>
        </w:tc>
        <w:tc>
          <w:tcPr>
            <w:tcW w:w="902" w:type="dxa"/>
            <w:tcBorders>
              <w:top w:val="single" w:sz="4" w:space="0" w:color="auto"/>
              <w:left w:val="single" w:sz="4" w:space="0" w:color="auto"/>
              <w:right w:val="double" w:sz="4" w:space="0" w:color="auto"/>
            </w:tcBorders>
            <w:vAlign w:val="center"/>
          </w:tcPr>
          <w:p w14:paraId="7EF1B81D" w14:textId="77777777" w:rsidR="00B34D2E" w:rsidRPr="00773F4B" w:rsidRDefault="00B34D2E" w:rsidP="00B34D2E">
            <w:pPr>
              <w:spacing w:before="60" w:after="60"/>
              <w:jc w:val="center"/>
              <w:rPr>
                <w:lang w:val="ro-RO"/>
              </w:rPr>
            </w:pPr>
            <w:r>
              <w:rPr>
                <w:lang w:val="ro-RO"/>
              </w:rPr>
              <w:t>6</w:t>
            </w:r>
          </w:p>
        </w:tc>
      </w:tr>
      <w:tr w:rsidR="00B34D2E" w:rsidRPr="00773F4B" w14:paraId="1F1CBDC1"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6BEB3732" w14:textId="77777777" w:rsidR="00B34D2E" w:rsidRPr="00773F4B" w:rsidRDefault="00B34D2E" w:rsidP="00B34D2E">
            <w:pPr>
              <w:pStyle w:val="FR3"/>
              <w:spacing w:before="60" w:after="60"/>
              <w:jc w:val="left"/>
              <w:rPr>
                <w:sz w:val="24"/>
                <w:szCs w:val="24"/>
                <w:lang w:val="ro-RO"/>
              </w:rPr>
            </w:pPr>
            <w:r>
              <w:rPr>
                <w:sz w:val="24"/>
                <w:szCs w:val="24"/>
                <w:lang w:val="ro-RO"/>
              </w:rPr>
              <w:t xml:space="preserve">  6.</w:t>
            </w:r>
          </w:p>
        </w:tc>
        <w:tc>
          <w:tcPr>
            <w:tcW w:w="6946" w:type="dxa"/>
            <w:tcBorders>
              <w:top w:val="single" w:sz="4" w:space="0" w:color="auto"/>
              <w:left w:val="single" w:sz="4" w:space="0" w:color="auto"/>
              <w:right w:val="single" w:sz="4" w:space="0" w:color="auto"/>
            </w:tcBorders>
          </w:tcPr>
          <w:p w14:paraId="39B16A4E" w14:textId="77777777" w:rsidR="00B34D2E" w:rsidRPr="00483A3F" w:rsidRDefault="00B34D2E" w:rsidP="00B34D2E">
            <w:pPr>
              <w:rPr>
                <w:lang w:val="fr-FR"/>
              </w:rPr>
            </w:pPr>
            <w:r w:rsidRPr="00483A3F">
              <w:rPr>
                <w:lang w:val="fr-FR"/>
              </w:rPr>
              <w:t>Maladies cardiaques.</w:t>
            </w:r>
          </w:p>
        </w:tc>
        <w:tc>
          <w:tcPr>
            <w:tcW w:w="898" w:type="dxa"/>
            <w:tcBorders>
              <w:left w:val="single" w:sz="4" w:space="0" w:color="auto"/>
              <w:right w:val="single" w:sz="4" w:space="0" w:color="auto"/>
            </w:tcBorders>
            <w:vAlign w:val="center"/>
          </w:tcPr>
          <w:p w14:paraId="664816F6" w14:textId="77777777" w:rsidR="00B34D2E" w:rsidRPr="00483A3F" w:rsidRDefault="00B34D2E" w:rsidP="00B34D2E">
            <w:pPr>
              <w:spacing w:before="60" w:after="60"/>
              <w:jc w:val="center"/>
              <w:rPr>
                <w:color w:val="FF0000"/>
                <w:szCs w:val="20"/>
                <w:lang w:val="fr-FR"/>
              </w:rPr>
            </w:pPr>
          </w:p>
        </w:tc>
        <w:tc>
          <w:tcPr>
            <w:tcW w:w="898" w:type="dxa"/>
            <w:tcBorders>
              <w:left w:val="single" w:sz="4" w:space="0" w:color="auto"/>
              <w:right w:val="single" w:sz="4" w:space="0" w:color="auto"/>
            </w:tcBorders>
            <w:vAlign w:val="center"/>
          </w:tcPr>
          <w:p w14:paraId="76A5D965"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5391E576" w14:textId="77777777" w:rsidR="00B34D2E" w:rsidRPr="00773F4B" w:rsidRDefault="00B34D2E" w:rsidP="00B34D2E">
            <w:pPr>
              <w:spacing w:before="60" w:after="60"/>
              <w:jc w:val="center"/>
              <w:rPr>
                <w:lang w:val="ro-RO"/>
              </w:rPr>
            </w:pPr>
            <w:r>
              <w:rPr>
                <w:lang w:val="ro-RO"/>
              </w:rPr>
              <w:t>4</w:t>
            </w:r>
          </w:p>
        </w:tc>
      </w:tr>
      <w:tr w:rsidR="00B34D2E" w:rsidRPr="005D6EFC" w14:paraId="39EDC343"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2CA85F72" w14:textId="77777777" w:rsidR="00B34D2E" w:rsidRPr="00773F4B" w:rsidRDefault="00B34D2E" w:rsidP="00B34D2E">
            <w:pPr>
              <w:pStyle w:val="FR3"/>
              <w:spacing w:before="60" w:after="60"/>
              <w:jc w:val="left"/>
              <w:rPr>
                <w:sz w:val="24"/>
                <w:szCs w:val="24"/>
                <w:lang w:val="ro-RO"/>
              </w:rPr>
            </w:pPr>
            <w:r>
              <w:rPr>
                <w:sz w:val="24"/>
                <w:szCs w:val="24"/>
                <w:lang w:val="ro-RO"/>
              </w:rPr>
              <w:t xml:space="preserve">  7.</w:t>
            </w:r>
          </w:p>
        </w:tc>
        <w:tc>
          <w:tcPr>
            <w:tcW w:w="6946" w:type="dxa"/>
            <w:tcBorders>
              <w:top w:val="single" w:sz="4" w:space="0" w:color="auto"/>
              <w:left w:val="single" w:sz="4" w:space="0" w:color="auto"/>
              <w:right w:val="single" w:sz="4" w:space="0" w:color="auto"/>
            </w:tcBorders>
          </w:tcPr>
          <w:p w14:paraId="52625315" w14:textId="77777777" w:rsidR="00B34D2E" w:rsidRPr="00483A3F" w:rsidRDefault="00B34D2E" w:rsidP="00B34D2E">
            <w:pPr>
              <w:rPr>
                <w:lang w:val="fr-FR"/>
              </w:rPr>
            </w:pPr>
            <w:r w:rsidRPr="00483A3F">
              <w:rPr>
                <w:lang w:val="fr-FR"/>
              </w:rPr>
              <w:t>L’offensive contre le cancer se poursuit</w:t>
            </w:r>
          </w:p>
        </w:tc>
        <w:tc>
          <w:tcPr>
            <w:tcW w:w="898" w:type="dxa"/>
            <w:tcBorders>
              <w:left w:val="single" w:sz="4" w:space="0" w:color="auto"/>
              <w:right w:val="single" w:sz="4" w:space="0" w:color="auto"/>
            </w:tcBorders>
            <w:vAlign w:val="center"/>
          </w:tcPr>
          <w:p w14:paraId="211A2F16" w14:textId="77777777" w:rsidR="00B34D2E" w:rsidRPr="00483A3F" w:rsidRDefault="00B34D2E" w:rsidP="00B34D2E">
            <w:pPr>
              <w:spacing w:before="60" w:after="60"/>
              <w:jc w:val="center"/>
              <w:rPr>
                <w:color w:val="FF0000"/>
                <w:szCs w:val="20"/>
                <w:lang w:val="fr-FR"/>
              </w:rPr>
            </w:pPr>
          </w:p>
        </w:tc>
        <w:tc>
          <w:tcPr>
            <w:tcW w:w="898" w:type="dxa"/>
            <w:tcBorders>
              <w:left w:val="single" w:sz="4" w:space="0" w:color="auto"/>
              <w:right w:val="single" w:sz="4" w:space="0" w:color="auto"/>
            </w:tcBorders>
            <w:vAlign w:val="center"/>
          </w:tcPr>
          <w:p w14:paraId="048D2C66"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36ECEA85" w14:textId="77777777" w:rsidR="00B34D2E" w:rsidRPr="00773F4B" w:rsidRDefault="00B34D2E" w:rsidP="00B34D2E">
            <w:pPr>
              <w:spacing w:before="60" w:after="60"/>
              <w:jc w:val="center"/>
              <w:rPr>
                <w:lang w:val="ro-RO"/>
              </w:rPr>
            </w:pPr>
            <w:r>
              <w:rPr>
                <w:lang w:val="ro-RO"/>
              </w:rPr>
              <w:t>4</w:t>
            </w:r>
          </w:p>
        </w:tc>
      </w:tr>
      <w:tr w:rsidR="00B34D2E" w:rsidRPr="005D6EFC" w14:paraId="04D2CD22"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7168BE19" w14:textId="77777777" w:rsidR="00B34D2E" w:rsidRPr="00773F4B" w:rsidRDefault="00B34D2E" w:rsidP="00B34D2E">
            <w:pPr>
              <w:pStyle w:val="FR3"/>
              <w:spacing w:before="60" w:after="60"/>
              <w:jc w:val="left"/>
              <w:rPr>
                <w:sz w:val="24"/>
                <w:szCs w:val="24"/>
                <w:lang w:val="ro-RO"/>
              </w:rPr>
            </w:pPr>
            <w:r>
              <w:rPr>
                <w:sz w:val="24"/>
                <w:szCs w:val="24"/>
                <w:lang w:val="ro-RO"/>
              </w:rPr>
              <w:t xml:space="preserve">  8.</w:t>
            </w:r>
          </w:p>
        </w:tc>
        <w:tc>
          <w:tcPr>
            <w:tcW w:w="6946" w:type="dxa"/>
            <w:tcBorders>
              <w:top w:val="single" w:sz="4" w:space="0" w:color="auto"/>
              <w:left w:val="single" w:sz="4" w:space="0" w:color="auto"/>
              <w:right w:val="single" w:sz="4" w:space="0" w:color="auto"/>
            </w:tcBorders>
          </w:tcPr>
          <w:p w14:paraId="5A51C056" w14:textId="77777777" w:rsidR="00B34D2E" w:rsidRPr="00483A3F" w:rsidRDefault="00B34D2E" w:rsidP="00B34D2E">
            <w:pPr>
              <w:rPr>
                <w:lang w:val="fr-FR"/>
              </w:rPr>
            </w:pPr>
            <w:r w:rsidRPr="00483A3F">
              <w:rPr>
                <w:lang w:val="fr-FR"/>
              </w:rPr>
              <w:t>Déontologie médicale. Serment d’Hippocrate</w:t>
            </w:r>
          </w:p>
          <w:p w14:paraId="0D4C9BCE" w14:textId="77777777" w:rsidR="00B34D2E" w:rsidRPr="00483A3F" w:rsidRDefault="00B34D2E" w:rsidP="00B34D2E">
            <w:pPr>
              <w:rPr>
                <w:lang w:val="fr-FR"/>
              </w:rPr>
            </w:pPr>
          </w:p>
        </w:tc>
        <w:tc>
          <w:tcPr>
            <w:tcW w:w="898" w:type="dxa"/>
            <w:tcBorders>
              <w:left w:val="single" w:sz="4" w:space="0" w:color="auto"/>
              <w:right w:val="single" w:sz="4" w:space="0" w:color="auto"/>
            </w:tcBorders>
            <w:vAlign w:val="center"/>
          </w:tcPr>
          <w:p w14:paraId="4F01EB47" w14:textId="77777777" w:rsidR="00B34D2E" w:rsidRPr="00483A3F" w:rsidRDefault="00B34D2E" w:rsidP="00B34D2E">
            <w:pPr>
              <w:spacing w:before="60" w:after="60"/>
              <w:jc w:val="center"/>
              <w:rPr>
                <w:color w:val="FF0000"/>
                <w:szCs w:val="20"/>
                <w:lang w:val="fr-FR"/>
              </w:rPr>
            </w:pPr>
          </w:p>
        </w:tc>
        <w:tc>
          <w:tcPr>
            <w:tcW w:w="898" w:type="dxa"/>
            <w:tcBorders>
              <w:left w:val="single" w:sz="4" w:space="0" w:color="auto"/>
              <w:right w:val="single" w:sz="4" w:space="0" w:color="auto"/>
            </w:tcBorders>
            <w:vAlign w:val="center"/>
          </w:tcPr>
          <w:p w14:paraId="17ABDA89" w14:textId="77777777" w:rsidR="00B34D2E" w:rsidRDefault="00B34D2E" w:rsidP="00B34D2E">
            <w:pPr>
              <w:spacing w:before="60" w:after="60"/>
              <w:jc w:val="center"/>
              <w:rPr>
                <w:lang w:val="ro-RO"/>
              </w:rPr>
            </w:pPr>
            <w:r>
              <w:rPr>
                <w:lang w:val="ro-RO"/>
              </w:rPr>
              <w:t>6</w:t>
            </w:r>
          </w:p>
        </w:tc>
        <w:tc>
          <w:tcPr>
            <w:tcW w:w="902" w:type="dxa"/>
            <w:tcBorders>
              <w:top w:val="single" w:sz="4" w:space="0" w:color="auto"/>
              <w:left w:val="single" w:sz="4" w:space="0" w:color="auto"/>
              <w:right w:val="double" w:sz="4" w:space="0" w:color="auto"/>
            </w:tcBorders>
            <w:vAlign w:val="center"/>
          </w:tcPr>
          <w:p w14:paraId="36EB8825" w14:textId="77777777" w:rsidR="00B34D2E" w:rsidRPr="00773F4B" w:rsidRDefault="00B34D2E" w:rsidP="00B34D2E">
            <w:pPr>
              <w:spacing w:before="60" w:after="60"/>
              <w:jc w:val="center"/>
              <w:rPr>
                <w:lang w:val="ro-RO"/>
              </w:rPr>
            </w:pPr>
            <w:r>
              <w:rPr>
                <w:lang w:val="ro-RO"/>
              </w:rPr>
              <w:t>6</w:t>
            </w:r>
          </w:p>
        </w:tc>
      </w:tr>
      <w:tr w:rsidR="00B34D2E" w:rsidRPr="00773F4B" w14:paraId="57FEE7C0"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26145517" w14:textId="77777777" w:rsidR="00B34D2E" w:rsidRPr="00773F4B" w:rsidRDefault="00B34D2E" w:rsidP="00B34D2E">
            <w:pPr>
              <w:pStyle w:val="FR3"/>
              <w:spacing w:before="60" w:after="60"/>
              <w:jc w:val="left"/>
              <w:rPr>
                <w:sz w:val="24"/>
                <w:szCs w:val="24"/>
                <w:lang w:val="ro-RO"/>
              </w:rPr>
            </w:pPr>
            <w:r>
              <w:rPr>
                <w:sz w:val="24"/>
                <w:szCs w:val="24"/>
                <w:lang w:val="ro-RO"/>
              </w:rPr>
              <w:t xml:space="preserve">  9.</w:t>
            </w:r>
          </w:p>
        </w:tc>
        <w:tc>
          <w:tcPr>
            <w:tcW w:w="6946" w:type="dxa"/>
            <w:tcBorders>
              <w:top w:val="single" w:sz="4" w:space="0" w:color="auto"/>
              <w:left w:val="single" w:sz="4" w:space="0" w:color="auto"/>
              <w:right w:val="single" w:sz="4" w:space="0" w:color="auto"/>
            </w:tcBorders>
          </w:tcPr>
          <w:p w14:paraId="75110E9F" w14:textId="77777777" w:rsidR="00B34D2E" w:rsidRPr="00483A3F" w:rsidRDefault="00B34D2E" w:rsidP="00B34D2E">
            <w:pPr>
              <w:rPr>
                <w:lang w:val="fr-FR"/>
              </w:rPr>
            </w:pPr>
            <w:r w:rsidRPr="00483A3F">
              <w:rPr>
                <w:lang w:val="fr-FR"/>
              </w:rPr>
              <w:t xml:space="preserve">Atelier de travail : formation des compétences de production écrite </w:t>
            </w:r>
          </w:p>
        </w:tc>
        <w:tc>
          <w:tcPr>
            <w:tcW w:w="898" w:type="dxa"/>
            <w:tcBorders>
              <w:left w:val="single" w:sz="4" w:space="0" w:color="auto"/>
              <w:right w:val="single" w:sz="4" w:space="0" w:color="auto"/>
            </w:tcBorders>
            <w:vAlign w:val="center"/>
          </w:tcPr>
          <w:p w14:paraId="2A6ADD9A" w14:textId="77777777" w:rsidR="00B34D2E" w:rsidRPr="00483A3F" w:rsidRDefault="00B34D2E" w:rsidP="00B34D2E">
            <w:pPr>
              <w:spacing w:before="60" w:after="60"/>
              <w:jc w:val="center"/>
              <w:rPr>
                <w:color w:val="FF0000"/>
                <w:szCs w:val="20"/>
                <w:lang w:val="fr-FR"/>
              </w:rPr>
            </w:pPr>
          </w:p>
        </w:tc>
        <w:tc>
          <w:tcPr>
            <w:tcW w:w="898" w:type="dxa"/>
            <w:tcBorders>
              <w:left w:val="single" w:sz="4" w:space="0" w:color="auto"/>
              <w:right w:val="single" w:sz="4" w:space="0" w:color="auto"/>
            </w:tcBorders>
            <w:vAlign w:val="center"/>
          </w:tcPr>
          <w:p w14:paraId="60C42FE4" w14:textId="77777777" w:rsidR="00B34D2E" w:rsidRDefault="00B34D2E" w:rsidP="00B34D2E">
            <w:pPr>
              <w:spacing w:before="60" w:after="60"/>
              <w:jc w:val="center"/>
              <w:rPr>
                <w:lang w:val="ro-RO"/>
              </w:rPr>
            </w:pPr>
            <w:r>
              <w:rPr>
                <w:lang w:val="ro-RO"/>
              </w:rPr>
              <w:t>2</w:t>
            </w:r>
          </w:p>
        </w:tc>
        <w:tc>
          <w:tcPr>
            <w:tcW w:w="902" w:type="dxa"/>
            <w:tcBorders>
              <w:top w:val="single" w:sz="4" w:space="0" w:color="auto"/>
              <w:left w:val="single" w:sz="4" w:space="0" w:color="auto"/>
              <w:right w:val="double" w:sz="4" w:space="0" w:color="auto"/>
            </w:tcBorders>
            <w:vAlign w:val="center"/>
          </w:tcPr>
          <w:p w14:paraId="616E1A96" w14:textId="77777777" w:rsidR="00B34D2E" w:rsidRPr="00773F4B" w:rsidRDefault="00B34D2E" w:rsidP="00B34D2E">
            <w:pPr>
              <w:spacing w:before="60" w:after="60"/>
              <w:jc w:val="center"/>
              <w:rPr>
                <w:lang w:val="ro-RO"/>
              </w:rPr>
            </w:pPr>
            <w:r>
              <w:rPr>
                <w:lang w:val="ro-RO"/>
              </w:rPr>
              <w:t>2</w:t>
            </w:r>
          </w:p>
        </w:tc>
      </w:tr>
      <w:tr w:rsidR="00B34D2E" w:rsidRPr="00773F4B" w14:paraId="79293B6E"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690D82DF" w14:textId="77777777" w:rsidR="00B34D2E" w:rsidRPr="00773F4B" w:rsidRDefault="00B34D2E" w:rsidP="00B34D2E">
            <w:pPr>
              <w:pStyle w:val="FR3"/>
              <w:spacing w:before="60" w:after="60"/>
              <w:jc w:val="left"/>
              <w:rPr>
                <w:sz w:val="24"/>
                <w:szCs w:val="24"/>
                <w:lang w:val="ro-RO"/>
              </w:rPr>
            </w:pPr>
            <w:r>
              <w:rPr>
                <w:sz w:val="24"/>
                <w:szCs w:val="24"/>
                <w:lang w:val="ro-RO"/>
              </w:rPr>
              <w:t xml:space="preserve"> 10.</w:t>
            </w:r>
          </w:p>
        </w:tc>
        <w:tc>
          <w:tcPr>
            <w:tcW w:w="6946" w:type="dxa"/>
            <w:tcBorders>
              <w:top w:val="single" w:sz="4" w:space="0" w:color="auto"/>
              <w:left w:val="single" w:sz="4" w:space="0" w:color="auto"/>
              <w:right w:val="single" w:sz="4" w:space="0" w:color="auto"/>
            </w:tcBorders>
          </w:tcPr>
          <w:p w14:paraId="466281D9" w14:textId="77777777" w:rsidR="00B34D2E" w:rsidRPr="00483A3F" w:rsidRDefault="00B34D2E" w:rsidP="00B34D2E">
            <w:pPr>
              <w:rPr>
                <w:lang w:val="fr-FR"/>
              </w:rPr>
            </w:pPr>
            <w:r w:rsidRPr="00483A3F">
              <w:rPr>
                <w:lang w:val="fr-FR"/>
              </w:rPr>
              <w:t>Louis Pasteur-illustre savant français. Pasteur et la rage</w:t>
            </w:r>
          </w:p>
        </w:tc>
        <w:tc>
          <w:tcPr>
            <w:tcW w:w="898" w:type="dxa"/>
            <w:tcBorders>
              <w:left w:val="single" w:sz="4" w:space="0" w:color="auto"/>
              <w:right w:val="single" w:sz="4" w:space="0" w:color="auto"/>
            </w:tcBorders>
            <w:vAlign w:val="center"/>
          </w:tcPr>
          <w:p w14:paraId="4C1C3DB2" w14:textId="77777777" w:rsidR="00B34D2E" w:rsidRPr="00483A3F" w:rsidRDefault="00B34D2E" w:rsidP="00B34D2E">
            <w:pPr>
              <w:spacing w:before="60" w:after="60"/>
              <w:jc w:val="center"/>
              <w:rPr>
                <w:color w:val="FF0000"/>
                <w:szCs w:val="20"/>
                <w:lang w:val="fr-FR"/>
              </w:rPr>
            </w:pPr>
          </w:p>
        </w:tc>
        <w:tc>
          <w:tcPr>
            <w:tcW w:w="898" w:type="dxa"/>
            <w:tcBorders>
              <w:left w:val="single" w:sz="4" w:space="0" w:color="auto"/>
              <w:right w:val="single" w:sz="4" w:space="0" w:color="auto"/>
            </w:tcBorders>
            <w:vAlign w:val="center"/>
          </w:tcPr>
          <w:p w14:paraId="7277A3A9"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72CE8DF7" w14:textId="77777777" w:rsidR="00B34D2E" w:rsidRPr="00773F4B" w:rsidRDefault="00B34D2E" w:rsidP="00B34D2E">
            <w:pPr>
              <w:spacing w:before="60" w:after="60"/>
              <w:jc w:val="center"/>
              <w:rPr>
                <w:lang w:val="ro-RO"/>
              </w:rPr>
            </w:pPr>
            <w:r>
              <w:rPr>
                <w:lang w:val="ro-RO"/>
              </w:rPr>
              <w:t>4</w:t>
            </w:r>
          </w:p>
        </w:tc>
      </w:tr>
      <w:tr w:rsidR="00B34D2E" w:rsidRPr="001279AD" w14:paraId="2C7C168E"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3DD9F128" w14:textId="77777777" w:rsidR="00B34D2E" w:rsidRPr="00773F4B" w:rsidRDefault="00B34D2E" w:rsidP="00B34D2E">
            <w:pPr>
              <w:pStyle w:val="FR3"/>
              <w:spacing w:before="60" w:after="60"/>
              <w:jc w:val="left"/>
              <w:rPr>
                <w:sz w:val="24"/>
                <w:szCs w:val="24"/>
                <w:lang w:val="ro-RO"/>
              </w:rPr>
            </w:pPr>
            <w:r>
              <w:rPr>
                <w:sz w:val="24"/>
                <w:szCs w:val="24"/>
                <w:lang w:val="ro-RO"/>
              </w:rPr>
              <w:t xml:space="preserve">  11.</w:t>
            </w:r>
          </w:p>
        </w:tc>
        <w:tc>
          <w:tcPr>
            <w:tcW w:w="6946" w:type="dxa"/>
            <w:tcBorders>
              <w:top w:val="single" w:sz="4" w:space="0" w:color="auto"/>
              <w:left w:val="single" w:sz="4" w:space="0" w:color="auto"/>
              <w:right w:val="single" w:sz="4" w:space="0" w:color="auto"/>
            </w:tcBorders>
          </w:tcPr>
          <w:p w14:paraId="6D0571A8" w14:textId="77777777" w:rsidR="00B34D2E" w:rsidRPr="00483A3F" w:rsidRDefault="00B34D2E" w:rsidP="00B34D2E">
            <w:pPr>
              <w:rPr>
                <w:lang w:val="fr-FR"/>
              </w:rPr>
            </w:pPr>
            <w:r w:rsidRPr="00483A3F">
              <w:rPr>
                <w:lang w:val="fr-FR"/>
              </w:rPr>
              <w:t>Film : Louis Pasteur –portrait d’un visionnaire</w:t>
            </w:r>
          </w:p>
        </w:tc>
        <w:tc>
          <w:tcPr>
            <w:tcW w:w="898" w:type="dxa"/>
            <w:tcBorders>
              <w:left w:val="single" w:sz="4" w:space="0" w:color="auto"/>
              <w:right w:val="single" w:sz="4" w:space="0" w:color="auto"/>
            </w:tcBorders>
            <w:vAlign w:val="center"/>
          </w:tcPr>
          <w:p w14:paraId="04E629FA" w14:textId="77777777" w:rsidR="00B34D2E" w:rsidRPr="00483A3F" w:rsidRDefault="00B34D2E" w:rsidP="00B34D2E">
            <w:pPr>
              <w:spacing w:before="60" w:after="60"/>
              <w:jc w:val="center"/>
              <w:rPr>
                <w:color w:val="FF0000"/>
                <w:szCs w:val="20"/>
                <w:lang w:val="fr-FR"/>
              </w:rPr>
            </w:pPr>
          </w:p>
        </w:tc>
        <w:tc>
          <w:tcPr>
            <w:tcW w:w="898" w:type="dxa"/>
            <w:tcBorders>
              <w:left w:val="single" w:sz="4" w:space="0" w:color="auto"/>
              <w:right w:val="single" w:sz="4" w:space="0" w:color="auto"/>
            </w:tcBorders>
            <w:vAlign w:val="center"/>
          </w:tcPr>
          <w:p w14:paraId="0CE51DB0" w14:textId="77777777" w:rsidR="00B34D2E" w:rsidRPr="001279AD" w:rsidRDefault="00B34D2E" w:rsidP="00B34D2E">
            <w:pPr>
              <w:spacing w:before="60" w:after="60"/>
              <w:jc w:val="center"/>
              <w:rPr>
                <w:lang w:val="ro-RO"/>
              </w:rPr>
            </w:pPr>
            <w:r>
              <w:rPr>
                <w:lang w:val="ro-RO"/>
              </w:rPr>
              <w:t>2</w:t>
            </w:r>
          </w:p>
        </w:tc>
        <w:tc>
          <w:tcPr>
            <w:tcW w:w="902" w:type="dxa"/>
            <w:tcBorders>
              <w:top w:val="single" w:sz="4" w:space="0" w:color="auto"/>
              <w:left w:val="single" w:sz="4" w:space="0" w:color="auto"/>
              <w:right w:val="double" w:sz="4" w:space="0" w:color="auto"/>
            </w:tcBorders>
            <w:vAlign w:val="center"/>
          </w:tcPr>
          <w:p w14:paraId="4CB08F73" w14:textId="77777777" w:rsidR="00B34D2E" w:rsidRPr="001279AD" w:rsidRDefault="00B34D2E" w:rsidP="00B34D2E">
            <w:pPr>
              <w:spacing w:before="60" w:after="60"/>
              <w:jc w:val="center"/>
              <w:rPr>
                <w:b/>
                <w:lang w:val="ro-RO"/>
              </w:rPr>
            </w:pPr>
            <w:r>
              <w:rPr>
                <w:b/>
                <w:lang w:val="ro-RO"/>
              </w:rPr>
              <w:t>2</w:t>
            </w:r>
          </w:p>
        </w:tc>
      </w:tr>
      <w:tr w:rsidR="00B34D2E" w:rsidRPr="001279AD" w14:paraId="76A6C730"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2F7A0F04" w14:textId="77777777" w:rsidR="00B34D2E" w:rsidRPr="00773F4B" w:rsidRDefault="00B34D2E" w:rsidP="00B34D2E">
            <w:pPr>
              <w:pStyle w:val="FR3"/>
              <w:spacing w:before="60" w:after="60"/>
              <w:jc w:val="left"/>
              <w:rPr>
                <w:sz w:val="24"/>
                <w:szCs w:val="24"/>
                <w:lang w:val="ro-RO"/>
              </w:rPr>
            </w:pPr>
            <w:r>
              <w:rPr>
                <w:sz w:val="24"/>
                <w:szCs w:val="24"/>
                <w:lang w:val="ro-RO"/>
              </w:rPr>
              <w:t xml:space="preserve">  12.</w:t>
            </w:r>
          </w:p>
        </w:tc>
        <w:tc>
          <w:tcPr>
            <w:tcW w:w="6946" w:type="dxa"/>
            <w:tcBorders>
              <w:top w:val="single" w:sz="4" w:space="0" w:color="auto"/>
              <w:left w:val="single" w:sz="4" w:space="0" w:color="auto"/>
              <w:right w:val="single" w:sz="4" w:space="0" w:color="auto"/>
            </w:tcBorders>
          </w:tcPr>
          <w:p w14:paraId="789EE697" w14:textId="77777777" w:rsidR="00B34D2E" w:rsidRPr="00483A3F" w:rsidRDefault="00B34D2E" w:rsidP="00B34D2E">
            <w:pPr>
              <w:rPr>
                <w:lang w:val="fr-FR"/>
              </w:rPr>
            </w:pPr>
            <w:r w:rsidRPr="00483A3F">
              <w:rPr>
                <w:lang w:val="fr-FR"/>
              </w:rPr>
              <w:t xml:space="preserve">Préparation du </w:t>
            </w:r>
            <w:r>
              <w:rPr>
                <w:lang w:val="fr-FR"/>
              </w:rPr>
              <w:t>chirurgien</w:t>
            </w:r>
            <w:r w:rsidRPr="00483A3F">
              <w:rPr>
                <w:lang w:val="fr-FR"/>
              </w:rPr>
              <w:t xml:space="preserve"> pour l’opération.</w:t>
            </w:r>
          </w:p>
        </w:tc>
        <w:tc>
          <w:tcPr>
            <w:tcW w:w="898" w:type="dxa"/>
            <w:tcBorders>
              <w:left w:val="single" w:sz="4" w:space="0" w:color="auto"/>
              <w:right w:val="single" w:sz="4" w:space="0" w:color="auto"/>
            </w:tcBorders>
            <w:vAlign w:val="center"/>
          </w:tcPr>
          <w:p w14:paraId="03011C68" w14:textId="77777777" w:rsidR="00B34D2E" w:rsidRPr="00483A3F" w:rsidRDefault="00B34D2E" w:rsidP="00B34D2E">
            <w:pPr>
              <w:spacing w:before="60" w:after="60"/>
              <w:jc w:val="center"/>
              <w:rPr>
                <w:color w:val="FF0000"/>
                <w:szCs w:val="20"/>
                <w:lang w:val="fr-FR"/>
              </w:rPr>
            </w:pPr>
          </w:p>
        </w:tc>
        <w:tc>
          <w:tcPr>
            <w:tcW w:w="898" w:type="dxa"/>
            <w:tcBorders>
              <w:left w:val="single" w:sz="4" w:space="0" w:color="auto"/>
              <w:right w:val="single" w:sz="4" w:space="0" w:color="auto"/>
            </w:tcBorders>
            <w:vAlign w:val="center"/>
          </w:tcPr>
          <w:p w14:paraId="5CAB6479" w14:textId="77777777" w:rsidR="00B34D2E" w:rsidRPr="001279AD" w:rsidRDefault="00B34D2E" w:rsidP="00B34D2E">
            <w:pPr>
              <w:spacing w:before="60" w:after="60"/>
              <w:jc w:val="center"/>
              <w:rPr>
                <w:lang w:val="ro-RO"/>
              </w:rPr>
            </w:pPr>
            <w:r>
              <w:rPr>
                <w:lang w:val="ro-RO"/>
              </w:rPr>
              <w:t>6</w:t>
            </w:r>
          </w:p>
        </w:tc>
        <w:tc>
          <w:tcPr>
            <w:tcW w:w="902" w:type="dxa"/>
            <w:tcBorders>
              <w:top w:val="single" w:sz="4" w:space="0" w:color="auto"/>
              <w:left w:val="single" w:sz="4" w:space="0" w:color="auto"/>
              <w:right w:val="double" w:sz="4" w:space="0" w:color="auto"/>
            </w:tcBorders>
            <w:vAlign w:val="center"/>
          </w:tcPr>
          <w:p w14:paraId="363A539F" w14:textId="77777777" w:rsidR="00B34D2E" w:rsidRPr="001279AD" w:rsidRDefault="00B34D2E" w:rsidP="00B34D2E">
            <w:pPr>
              <w:spacing w:before="60" w:after="60"/>
              <w:jc w:val="center"/>
              <w:rPr>
                <w:b/>
                <w:lang w:val="ro-RO"/>
              </w:rPr>
            </w:pPr>
            <w:r>
              <w:rPr>
                <w:b/>
                <w:lang w:val="ro-RO"/>
              </w:rPr>
              <w:t>6</w:t>
            </w:r>
          </w:p>
        </w:tc>
      </w:tr>
      <w:tr w:rsidR="00B34D2E" w:rsidRPr="00773F4B" w14:paraId="7547B735"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773460C3" w14:textId="77777777" w:rsidR="00B34D2E" w:rsidRPr="00773F4B" w:rsidRDefault="00B34D2E" w:rsidP="00B34D2E">
            <w:pPr>
              <w:pStyle w:val="FR3"/>
              <w:spacing w:before="60" w:after="60"/>
              <w:jc w:val="left"/>
              <w:rPr>
                <w:sz w:val="24"/>
                <w:szCs w:val="24"/>
                <w:lang w:val="ro-RO"/>
              </w:rPr>
            </w:pPr>
            <w:r>
              <w:rPr>
                <w:sz w:val="24"/>
                <w:szCs w:val="24"/>
                <w:lang w:val="ro-RO"/>
              </w:rPr>
              <w:t xml:space="preserve">  13.</w:t>
            </w:r>
          </w:p>
        </w:tc>
        <w:tc>
          <w:tcPr>
            <w:tcW w:w="6946" w:type="dxa"/>
            <w:tcBorders>
              <w:top w:val="single" w:sz="4" w:space="0" w:color="auto"/>
              <w:left w:val="single" w:sz="4" w:space="0" w:color="auto"/>
              <w:right w:val="single" w:sz="4" w:space="0" w:color="auto"/>
            </w:tcBorders>
          </w:tcPr>
          <w:p w14:paraId="2F71216F" w14:textId="77777777" w:rsidR="00B34D2E" w:rsidRPr="00483A3F" w:rsidRDefault="00B34D2E" w:rsidP="00B34D2E">
            <w:pPr>
              <w:rPr>
                <w:lang w:val="fr-FR"/>
              </w:rPr>
            </w:pPr>
            <w:r w:rsidRPr="00483A3F">
              <w:rPr>
                <w:lang w:val="fr-FR"/>
              </w:rPr>
              <w:t xml:space="preserve">Traitement dans une station balnéoclimatique </w:t>
            </w:r>
          </w:p>
        </w:tc>
        <w:tc>
          <w:tcPr>
            <w:tcW w:w="898" w:type="dxa"/>
            <w:tcBorders>
              <w:left w:val="single" w:sz="4" w:space="0" w:color="auto"/>
              <w:right w:val="single" w:sz="4" w:space="0" w:color="auto"/>
            </w:tcBorders>
            <w:vAlign w:val="center"/>
          </w:tcPr>
          <w:p w14:paraId="221C7E43" w14:textId="77777777" w:rsidR="00B34D2E" w:rsidRPr="00483A3F" w:rsidRDefault="00B34D2E" w:rsidP="00B34D2E">
            <w:pPr>
              <w:spacing w:before="60" w:after="60"/>
              <w:jc w:val="center"/>
              <w:rPr>
                <w:color w:val="FF0000"/>
                <w:szCs w:val="20"/>
                <w:lang w:val="fr-FR"/>
              </w:rPr>
            </w:pPr>
          </w:p>
        </w:tc>
        <w:tc>
          <w:tcPr>
            <w:tcW w:w="898" w:type="dxa"/>
            <w:tcBorders>
              <w:left w:val="single" w:sz="4" w:space="0" w:color="auto"/>
              <w:right w:val="single" w:sz="4" w:space="0" w:color="auto"/>
            </w:tcBorders>
            <w:vAlign w:val="center"/>
          </w:tcPr>
          <w:p w14:paraId="3A248923" w14:textId="77777777" w:rsidR="00B34D2E" w:rsidRDefault="00B34D2E"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26ADD16B" w14:textId="77777777" w:rsidR="00B34D2E" w:rsidRPr="00773F4B" w:rsidRDefault="00B34D2E" w:rsidP="00B34D2E">
            <w:pPr>
              <w:spacing w:before="60" w:after="60"/>
              <w:jc w:val="center"/>
              <w:rPr>
                <w:lang w:val="ro-RO"/>
              </w:rPr>
            </w:pPr>
            <w:r>
              <w:rPr>
                <w:lang w:val="ro-RO"/>
              </w:rPr>
              <w:t>4</w:t>
            </w:r>
          </w:p>
        </w:tc>
      </w:tr>
      <w:tr w:rsidR="00B34D2E" w:rsidRPr="00773F4B" w14:paraId="394795E2"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5B4C5514" w14:textId="77777777" w:rsidR="00B34D2E" w:rsidRPr="00773F4B" w:rsidRDefault="00B34D2E" w:rsidP="00B34D2E">
            <w:pPr>
              <w:pStyle w:val="FR3"/>
              <w:spacing w:before="60" w:after="60"/>
              <w:jc w:val="left"/>
              <w:rPr>
                <w:sz w:val="24"/>
                <w:szCs w:val="24"/>
                <w:lang w:val="ro-RO"/>
              </w:rPr>
            </w:pPr>
            <w:r>
              <w:rPr>
                <w:sz w:val="24"/>
                <w:szCs w:val="24"/>
                <w:lang w:val="ro-RO"/>
              </w:rPr>
              <w:t xml:space="preserve">  14.</w:t>
            </w:r>
          </w:p>
        </w:tc>
        <w:tc>
          <w:tcPr>
            <w:tcW w:w="6946" w:type="dxa"/>
            <w:tcBorders>
              <w:top w:val="single" w:sz="4" w:space="0" w:color="auto"/>
              <w:left w:val="single" w:sz="4" w:space="0" w:color="auto"/>
              <w:right w:val="single" w:sz="4" w:space="0" w:color="auto"/>
            </w:tcBorders>
          </w:tcPr>
          <w:p w14:paraId="1A68BE9A" w14:textId="77777777" w:rsidR="00B34D2E" w:rsidRPr="00483A3F" w:rsidRDefault="00B34D2E" w:rsidP="00B34D2E">
            <w:pPr>
              <w:rPr>
                <w:lang w:val="fr-FR"/>
              </w:rPr>
            </w:pPr>
            <w:r w:rsidRPr="00483A3F">
              <w:rPr>
                <w:lang w:val="fr-FR"/>
              </w:rPr>
              <w:t>Atelier de travail : activités de compréhension d’un texte de spécialité</w:t>
            </w:r>
          </w:p>
        </w:tc>
        <w:tc>
          <w:tcPr>
            <w:tcW w:w="898" w:type="dxa"/>
            <w:tcBorders>
              <w:left w:val="single" w:sz="4" w:space="0" w:color="auto"/>
              <w:right w:val="single" w:sz="4" w:space="0" w:color="auto"/>
            </w:tcBorders>
            <w:vAlign w:val="center"/>
          </w:tcPr>
          <w:p w14:paraId="3F64E7B9" w14:textId="77777777" w:rsidR="00B34D2E" w:rsidRPr="00483A3F" w:rsidRDefault="00B34D2E" w:rsidP="00B34D2E">
            <w:pPr>
              <w:spacing w:before="60" w:after="60"/>
              <w:jc w:val="center"/>
              <w:rPr>
                <w:color w:val="FF0000"/>
                <w:szCs w:val="20"/>
                <w:lang w:val="fr-FR"/>
              </w:rPr>
            </w:pPr>
          </w:p>
        </w:tc>
        <w:tc>
          <w:tcPr>
            <w:tcW w:w="898" w:type="dxa"/>
            <w:tcBorders>
              <w:left w:val="single" w:sz="4" w:space="0" w:color="auto"/>
              <w:right w:val="single" w:sz="4" w:space="0" w:color="auto"/>
            </w:tcBorders>
            <w:vAlign w:val="center"/>
          </w:tcPr>
          <w:p w14:paraId="1D1A6C84" w14:textId="77777777" w:rsidR="00B34D2E" w:rsidRDefault="00B34D2E" w:rsidP="00B34D2E">
            <w:pPr>
              <w:spacing w:before="60" w:after="60"/>
              <w:jc w:val="center"/>
              <w:rPr>
                <w:lang w:val="ro-RO"/>
              </w:rPr>
            </w:pPr>
            <w:r>
              <w:rPr>
                <w:lang w:val="ro-RO"/>
              </w:rPr>
              <w:t>2</w:t>
            </w:r>
          </w:p>
        </w:tc>
        <w:tc>
          <w:tcPr>
            <w:tcW w:w="902" w:type="dxa"/>
            <w:tcBorders>
              <w:top w:val="single" w:sz="4" w:space="0" w:color="auto"/>
              <w:left w:val="single" w:sz="4" w:space="0" w:color="auto"/>
              <w:right w:val="double" w:sz="4" w:space="0" w:color="auto"/>
            </w:tcBorders>
            <w:vAlign w:val="center"/>
          </w:tcPr>
          <w:p w14:paraId="19C1C24C" w14:textId="77777777" w:rsidR="00B34D2E" w:rsidRPr="00773F4B" w:rsidRDefault="00B34D2E" w:rsidP="00B34D2E">
            <w:pPr>
              <w:spacing w:before="60" w:after="60"/>
              <w:jc w:val="center"/>
              <w:rPr>
                <w:lang w:val="ro-RO"/>
              </w:rPr>
            </w:pPr>
            <w:r>
              <w:rPr>
                <w:lang w:val="ro-RO"/>
              </w:rPr>
              <w:t>2</w:t>
            </w:r>
          </w:p>
        </w:tc>
      </w:tr>
      <w:tr w:rsidR="00B34D2E" w:rsidRPr="00773F4B" w14:paraId="17501D48"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A4DC264" w14:textId="77777777" w:rsidR="00B34D2E" w:rsidRPr="00773F4B" w:rsidRDefault="00B34D2E" w:rsidP="00B34D2E">
            <w:pPr>
              <w:pStyle w:val="FR3"/>
              <w:spacing w:before="60" w:after="60"/>
              <w:jc w:val="left"/>
              <w:rPr>
                <w:sz w:val="24"/>
                <w:szCs w:val="24"/>
                <w:lang w:val="ro-RO"/>
              </w:rPr>
            </w:pPr>
            <w:r>
              <w:rPr>
                <w:sz w:val="24"/>
                <w:szCs w:val="24"/>
                <w:lang w:val="ro-RO"/>
              </w:rPr>
              <w:t xml:space="preserve">  15.</w:t>
            </w:r>
          </w:p>
        </w:tc>
        <w:tc>
          <w:tcPr>
            <w:tcW w:w="6946" w:type="dxa"/>
            <w:tcBorders>
              <w:top w:val="single" w:sz="4" w:space="0" w:color="auto"/>
              <w:left w:val="single" w:sz="4" w:space="0" w:color="auto"/>
              <w:right w:val="single" w:sz="4" w:space="0" w:color="auto"/>
            </w:tcBorders>
          </w:tcPr>
          <w:p w14:paraId="64272E26" w14:textId="121877C8" w:rsidR="00B34D2E" w:rsidRPr="00483A3F" w:rsidRDefault="002A16BF" w:rsidP="00B34D2E">
            <w:pPr>
              <w:rPr>
                <w:lang w:val="fr-FR"/>
              </w:rPr>
            </w:pPr>
            <w:r w:rsidRPr="00483A3F">
              <w:rPr>
                <w:lang w:val="fr-FR"/>
              </w:rPr>
              <w:t>Test final</w:t>
            </w:r>
          </w:p>
        </w:tc>
        <w:tc>
          <w:tcPr>
            <w:tcW w:w="898" w:type="dxa"/>
            <w:tcBorders>
              <w:left w:val="single" w:sz="4" w:space="0" w:color="auto"/>
              <w:right w:val="single" w:sz="4" w:space="0" w:color="auto"/>
            </w:tcBorders>
            <w:vAlign w:val="center"/>
          </w:tcPr>
          <w:p w14:paraId="4E224E02" w14:textId="77777777" w:rsidR="00B34D2E" w:rsidRPr="00483A3F" w:rsidRDefault="00B34D2E" w:rsidP="00B34D2E">
            <w:pPr>
              <w:spacing w:before="60" w:after="60"/>
              <w:jc w:val="center"/>
              <w:rPr>
                <w:color w:val="FF0000"/>
                <w:szCs w:val="20"/>
                <w:lang w:val="fr-FR"/>
              </w:rPr>
            </w:pPr>
          </w:p>
        </w:tc>
        <w:tc>
          <w:tcPr>
            <w:tcW w:w="898" w:type="dxa"/>
            <w:tcBorders>
              <w:left w:val="single" w:sz="4" w:space="0" w:color="auto"/>
              <w:right w:val="single" w:sz="4" w:space="0" w:color="auto"/>
            </w:tcBorders>
            <w:vAlign w:val="center"/>
          </w:tcPr>
          <w:p w14:paraId="15177347" w14:textId="77777777" w:rsidR="00B34D2E" w:rsidRDefault="00B34D2E" w:rsidP="00B34D2E">
            <w:pPr>
              <w:spacing w:before="60" w:after="60"/>
              <w:jc w:val="center"/>
              <w:rPr>
                <w:lang w:val="ro-RO"/>
              </w:rPr>
            </w:pPr>
            <w:r>
              <w:rPr>
                <w:lang w:val="ro-RO"/>
              </w:rPr>
              <w:t>2</w:t>
            </w:r>
          </w:p>
        </w:tc>
        <w:tc>
          <w:tcPr>
            <w:tcW w:w="902" w:type="dxa"/>
            <w:tcBorders>
              <w:top w:val="single" w:sz="4" w:space="0" w:color="auto"/>
              <w:left w:val="single" w:sz="4" w:space="0" w:color="auto"/>
              <w:right w:val="double" w:sz="4" w:space="0" w:color="auto"/>
            </w:tcBorders>
            <w:vAlign w:val="center"/>
          </w:tcPr>
          <w:p w14:paraId="3FAE2862" w14:textId="4FF509C1" w:rsidR="00B34D2E" w:rsidRPr="00773F4B" w:rsidRDefault="00B34D2E" w:rsidP="00B34D2E">
            <w:pPr>
              <w:spacing w:before="60" w:after="60"/>
              <w:jc w:val="center"/>
              <w:rPr>
                <w:lang w:val="ro-RO"/>
              </w:rPr>
            </w:pPr>
          </w:p>
        </w:tc>
      </w:tr>
      <w:tr w:rsidR="00B34D2E" w:rsidRPr="00773F4B" w14:paraId="16A074F7"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77801949" w14:textId="77777777" w:rsidR="00B34D2E" w:rsidRPr="00773F4B" w:rsidRDefault="00B34D2E" w:rsidP="00B34D2E">
            <w:pPr>
              <w:pStyle w:val="FR3"/>
              <w:spacing w:before="60" w:after="60"/>
              <w:jc w:val="left"/>
              <w:rPr>
                <w:sz w:val="24"/>
                <w:szCs w:val="24"/>
                <w:lang w:val="ro-RO"/>
              </w:rPr>
            </w:pPr>
            <w:r>
              <w:rPr>
                <w:sz w:val="24"/>
                <w:szCs w:val="24"/>
                <w:lang w:val="ro-RO"/>
              </w:rPr>
              <w:t xml:space="preserve">  16.</w:t>
            </w:r>
          </w:p>
        </w:tc>
        <w:tc>
          <w:tcPr>
            <w:tcW w:w="6946" w:type="dxa"/>
            <w:tcBorders>
              <w:top w:val="single" w:sz="4" w:space="0" w:color="auto"/>
              <w:left w:val="single" w:sz="4" w:space="0" w:color="auto"/>
              <w:right w:val="single" w:sz="4" w:space="0" w:color="auto"/>
            </w:tcBorders>
          </w:tcPr>
          <w:p w14:paraId="08570653" w14:textId="2B6EAD24" w:rsidR="00B34D2E" w:rsidRPr="00483A3F" w:rsidRDefault="002A16BF" w:rsidP="00B34D2E">
            <w:pPr>
              <w:rPr>
                <w:lang w:val="fr-FR"/>
              </w:rPr>
            </w:pPr>
            <w:r>
              <w:rPr>
                <w:lang w:val="fr-FR"/>
              </w:rPr>
              <w:t>Examen</w:t>
            </w:r>
          </w:p>
        </w:tc>
        <w:tc>
          <w:tcPr>
            <w:tcW w:w="898" w:type="dxa"/>
            <w:tcBorders>
              <w:left w:val="single" w:sz="4" w:space="0" w:color="auto"/>
              <w:right w:val="single" w:sz="4" w:space="0" w:color="auto"/>
            </w:tcBorders>
            <w:vAlign w:val="center"/>
          </w:tcPr>
          <w:p w14:paraId="0D9A5AEC" w14:textId="77777777" w:rsidR="00B34D2E" w:rsidRPr="00483A3F" w:rsidRDefault="00B34D2E" w:rsidP="00B34D2E">
            <w:pPr>
              <w:spacing w:before="60" w:after="60"/>
              <w:jc w:val="center"/>
              <w:rPr>
                <w:color w:val="FF0000"/>
                <w:szCs w:val="20"/>
                <w:lang w:val="fr-FR"/>
              </w:rPr>
            </w:pPr>
          </w:p>
        </w:tc>
        <w:tc>
          <w:tcPr>
            <w:tcW w:w="898" w:type="dxa"/>
            <w:tcBorders>
              <w:left w:val="single" w:sz="4" w:space="0" w:color="auto"/>
              <w:right w:val="single" w:sz="4" w:space="0" w:color="auto"/>
            </w:tcBorders>
            <w:vAlign w:val="center"/>
          </w:tcPr>
          <w:p w14:paraId="759ECF1F" w14:textId="5FA61871" w:rsidR="00B34D2E" w:rsidRDefault="002A16BF" w:rsidP="00B34D2E">
            <w:pPr>
              <w:spacing w:before="60" w:after="60"/>
              <w:jc w:val="center"/>
              <w:rPr>
                <w:lang w:val="ro-RO"/>
              </w:rPr>
            </w:pPr>
            <w:r>
              <w:rPr>
                <w:lang w:val="ro-RO"/>
              </w:rPr>
              <w:t>4</w:t>
            </w:r>
          </w:p>
        </w:tc>
        <w:tc>
          <w:tcPr>
            <w:tcW w:w="902" w:type="dxa"/>
            <w:tcBorders>
              <w:top w:val="single" w:sz="4" w:space="0" w:color="auto"/>
              <w:left w:val="single" w:sz="4" w:space="0" w:color="auto"/>
              <w:right w:val="double" w:sz="4" w:space="0" w:color="auto"/>
            </w:tcBorders>
            <w:vAlign w:val="center"/>
          </w:tcPr>
          <w:p w14:paraId="687CCBB9" w14:textId="77777777" w:rsidR="00B34D2E" w:rsidRPr="00773F4B" w:rsidRDefault="00B34D2E" w:rsidP="00B34D2E">
            <w:pPr>
              <w:spacing w:before="60" w:after="60"/>
              <w:jc w:val="center"/>
              <w:rPr>
                <w:lang w:val="ro-RO"/>
              </w:rPr>
            </w:pPr>
          </w:p>
        </w:tc>
      </w:tr>
      <w:tr w:rsidR="00B34D2E" w:rsidRPr="00773F4B" w14:paraId="26568484" w14:textId="77777777" w:rsidTr="00B34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513" w:type="dxa"/>
            <w:gridSpan w:val="2"/>
            <w:tcBorders>
              <w:top w:val="double" w:sz="4" w:space="0" w:color="auto"/>
              <w:left w:val="double" w:sz="4" w:space="0" w:color="auto"/>
              <w:bottom w:val="double" w:sz="4" w:space="0" w:color="auto"/>
              <w:right w:val="single" w:sz="4" w:space="0" w:color="auto"/>
            </w:tcBorders>
            <w:vAlign w:val="center"/>
          </w:tcPr>
          <w:p w14:paraId="24B3EBC4" w14:textId="77777777" w:rsidR="00B34D2E" w:rsidRPr="00773F4B" w:rsidRDefault="00B34D2E" w:rsidP="00B34D2E">
            <w:pPr>
              <w:pStyle w:val="FR3"/>
              <w:spacing w:before="120" w:after="120"/>
              <w:ind w:left="79"/>
              <w:rPr>
                <w:b/>
                <w:sz w:val="28"/>
                <w:szCs w:val="28"/>
                <w:lang w:val="ro-RO"/>
              </w:rPr>
            </w:pPr>
            <w:r w:rsidRPr="00773F4B">
              <w:rPr>
                <w:b/>
                <w:sz w:val="28"/>
                <w:szCs w:val="28"/>
                <w:lang w:val="ro-RO"/>
              </w:rPr>
              <w:t xml:space="preserve">Total </w:t>
            </w:r>
          </w:p>
        </w:tc>
        <w:tc>
          <w:tcPr>
            <w:tcW w:w="898" w:type="dxa"/>
            <w:tcBorders>
              <w:top w:val="double" w:sz="4" w:space="0" w:color="auto"/>
              <w:left w:val="single" w:sz="4" w:space="0" w:color="auto"/>
              <w:bottom w:val="double" w:sz="4" w:space="0" w:color="auto"/>
              <w:right w:val="single" w:sz="4" w:space="0" w:color="auto"/>
            </w:tcBorders>
            <w:vAlign w:val="center"/>
          </w:tcPr>
          <w:p w14:paraId="25689559" w14:textId="77777777" w:rsidR="00B34D2E" w:rsidRPr="00773F4B" w:rsidRDefault="00B34D2E" w:rsidP="00B34D2E">
            <w:pPr>
              <w:pStyle w:val="FR3"/>
              <w:spacing w:before="120" w:after="120"/>
              <w:ind w:left="79"/>
              <w:rPr>
                <w:b/>
                <w:sz w:val="28"/>
                <w:szCs w:val="28"/>
                <w:lang w:val="ro-RO"/>
              </w:rPr>
            </w:pPr>
          </w:p>
        </w:tc>
        <w:tc>
          <w:tcPr>
            <w:tcW w:w="898" w:type="dxa"/>
            <w:tcBorders>
              <w:top w:val="double" w:sz="4" w:space="0" w:color="auto"/>
              <w:left w:val="single" w:sz="4" w:space="0" w:color="auto"/>
              <w:bottom w:val="double" w:sz="4" w:space="0" w:color="auto"/>
              <w:right w:val="single" w:sz="4" w:space="0" w:color="auto"/>
            </w:tcBorders>
            <w:vAlign w:val="center"/>
          </w:tcPr>
          <w:p w14:paraId="38363453" w14:textId="77777777" w:rsidR="00B34D2E" w:rsidRPr="00773F4B" w:rsidRDefault="00B34D2E" w:rsidP="00B34D2E">
            <w:pPr>
              <w:pStyle w:val="FR3"/>
              <w:spacing w:before="120" w:after="120"/>
              <w:ind w:left="79"/>
              <w:rPr>
                <w:b/>
                <w:sz w:val="28"/>
                <w:szCs w:val="28"/>
                <w:lang w:val="ro-RO"/>
              </w:rPr>
            </w:pPr>
            <w:r>
              <w:rPr>
                <w:b/>
                <w:sz w:val="28"/>
                <w:szCs w:val="28"/>
                <w:lang w:val="ro-RO"/>
              </w:rPr>
              <w:t>60</w:t>
            </w:r>
          </w:p>
        </w:tc>
        <w:tc>
          <w:tcPr>
            <w:tcW w:w="902" w:type="dxa"/>
            <w:tcBorders>
              <w:top w:val="double" w:sz="4" w:space="0" w:color="auto"/>
              <w:left w:val="single" w:sz="4" w:space="0" w:color="auto"/>
              <w:bottom w:val="double" w:sz="4" w:space="0" w:color="auto"/>
              <w:right w:val="double" w:sz="4" w:space="0" w:color="auto"/>
            </w:tcBorders>
            <w:vAlign w:val="center"/>
          </w:tcPr>
          <w:p w14:paraId="12822873" w14:textId="77777777" w:rsidR="00B34D2E" w:rsidRPr="00773F4B" w:rsidRDefault="00B34D2E" w:rsidP="00B34D2E">
            <w:pPr>
              <w:pStyle w:val="FR3"/>
              <w:spacing w:before="120" w:after="120"/>
              <w:ind w:left="79"/>
              <w:jc w:val="left"/>
              <w:rPr>
                <w:b/>
                <w:sz w:val="28"/>
                <w:szCs w:val="28"/>
                <w:lang w:val="ro-RO"/>
              </w:rPr>
            </w:pPr>
            <w:r>
              <w:rPr>
                <w:b/>
                <w:sz w:val="28"/>
                <w:szCs w:val="28"/>
                <w:lang w:val="ro-RO"/>
              </w:rPr>
              <w:t>60</w:t>
            </w:r>
          </w:p>
        </w:tc>
      </w:tr>
    </w:tbl>
    <w:p w14:paraId="13529929" w14:textId="77777777" w:rsidR="00027ED6" w:rsidRDefault="00027ED6" w:rsidP="00951837">
      <w:pPr>
        <w:widowControl w:val="0"/>
        <w:rPr>
          <w:rFonts w:asciiTheme="majorHAnsi" w:hAnsiTheme="majorHAnsi"/>
          <w:b/>
          <w:lang w:val="fr-FR"/>
        </w:rPr>
      </w:pPr>
    </w:p>
    <w:p w14:paraId="6DA0789F" w14:textId="10392611" w:rsidR="00EE5DD3" w:rsidRPr="00F9490D" w:rsidRDefault="00F9490D" w:rsidP="00F9490D">
      <w:pPr>
        <w:widowControl w:val="0"/>
        <w:rPr>
          <w:rFonts w:asciiTheme="majorHAnsi" w:hAnsiTheme="majorHAnsi"/>
          <w:b/>
          <w:lang w:val="fr-FR"/>
        </w:rPr>
      </w:pPr>
      <w:r>
        <w:rPr>
          <w:rFonts w:asciiTheme="majorHAnsi" w:hAnsiTheme="majorHAnsi"/>
          <w:b/>
          <w:lang w:val="fr-FR"/>
        </w:rPr>
        <w:t>VI.</w:t>
      </w:r>
      <w:r w:rsidR="003F3955" w:rsidRPr="00F9490D">
        <w:rPr>
          <w:rFonts w:asciiTheme="majorHAnsi" w:hAnsiTheme="majorHAnsi"/>
          <w:b/>
          <w:caps/>
          <w:lang w:val="fr-FR"/>
        </w:rPr>
        <w:t xml:space="preserve">OBJECTIFS </w:t>
      </w:r>
      <w:r w:rsidR="000F6F53" w:rsidRPr="00F9490D">
        <w:rPr>
          <w:rFonts w:asciiTheme="majorHAnsi" w:hAnsiTheme="majorHAnsi"/>
          <w:b/>
          <w:caps/>
          <w:lang w:val="fr-FR"/>
        </w:rPr>
        <w:t>DE RÉFÉRENCE ET UNITÉS DE</w:t>
      </w:r>
      <w:r w:rsidR="00746D26" w:rsidRPr="00F9490D">
        <w:rPr>
          <w:rFonts w:asciiTheme="majorHAnsi" w:hAnsiTheme="majorHAnsi"/>
          <w:b/>
          <w:caps/>
          <w:lang w:val="fr-FR"/>
        </w:rPr>
        <w:t xml:space="preserve"> </w:t>
      </w:r>
      <w:r w:rsidR="000F6F53" w:rsidRPr="00F9490D">
        <w:rPr>
          <w:rFonts w:asciiTheme="majorHAnsi" w:hAnsiTheme="majorHAnsi"/>
          <w:b/>
          <w:caps/>
          <w:lang w:val="fr-FR"/>
        </w:rPr>
        <w:t>CONTENU</w:t>
      </w:r>
    </w:p>
    <w:p w14:paraId="40406200" w14:textId="77777777" w:rsidR="000A1E21" w:rsidRPr="00142104" w:rsidRDefault="000F6F53" w:rsidP="00EE5DD3">
      <w:pPr>
        <w:pStyle w:val="ListParagraph"/>
        <w:widowControl w:val="0"/>
        <w:ind w:left="1080"/>
        <w:rPr>
          <w:rFonts w:asciiTheme="majorHAnsi" w:hAnsiTheme="majorHAnsi"/>
          <w:b/>
          <w:lang w:val="fr-FR"/>
        </w:rPr>
      </w:pPr>
      <w:r w:rsidRPr="00142104">
        <w:rPr>
          <w:rFonts w:asciiTheme="majorHAnsi" w:hAnsiTheme="majorHAnsi"/>
          <w:b/>
          <w:caps/>
          <w:lang w:val="fr-FR"/>
        </w:rPr>
        <w:t xml:space="preserve"> </w:t>
      </w:r>
      <w:r w:rsidRPr="00142104">
        <w:rPr>
          <w:rFonts w:asciiTheme="majorHAnsi" w:hAnsiTheme="majorHAnsi"/>
          <w:b/>
          <w:lang w:val="fr-FR"/>
        </w:rPr>
        <w:t>L</w:t>
      </w:r>
      <w:r w:rsidR="00EE5DD3" w:rsidRPr="00142104">
        <w:rPr>
          <w:rFonts w:asciiTheme="majorHAnsi" w:hAnsiTheme="majorHAnsi"/>
          <w:b/>
          <w:lang w:val="fr-FR"/>
        </w:rPr>
        <w:t>angue Anglaise</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6"/>
        <w:gridCol w:w="5142"/>
      </w:tblGrid>
      <w:tr w:rsidR="00B34D2E" w:rsidRPr="00142104" w14:paraId="2244783E" w14:textId="77777777" w:rsidTr="002A16BF">
        <w:trPr>
          <w:trHeight w:val="247"/>
          <w:tblHeader/>
          <w:jc w:val="center"/>
        </w:trPr>
        <w:tc>
          <w:tcPr>
            <w:tcW w:w="5046" w:type="dxa"/>
            <w:tcBorders>
              <w:top w:val="single" w:sz="4" w:space="0" w:color="auto"/>
              <w:left w:val="single" w:sz="4" w:space="0" w:color="auto"/>
              <w:bottom w:val="single" w:sz="4" w:space="0" w:color="auto"/>
              <w:right w:val="single" w:sz="4" w:space="0" w:color="auto"/>
            </w:tcBorders>
          </w:tcPr>
          <w:p w14:paraId="00FC65C2" w14:textId="106C7763" w:rsidR="00B34D2E" w:rsidRPr="00142104" w:rsidRDefault="00B34D2E" w:rsidP="00B34D2E">
            <w:pPr>
              <w:tabs>
                <w:tab w:val="left" w:pos="170"/>
              </w:tabs>
              <w:spacing w:before="120" w:after="120"/>
              <w:jc w:val="both"/>
              <w:rPr>
                <w:rFonts w:asciiTheme="majorHAnsi" w:hAnsiTheme="majorHAnsi"/>
                <w:b/>
                <w:iCs/>
                <w:color w:val="000000"/>
                <w:spacing w:val="-4"/>
                <w:lang w:val="fr-FR"/>
              </w:rPr>
            </w:pPr>
            <w:r w:rsidRPr="00142104">
              <w:rPr>
                <w:rFonts w:asciiTheme="majorHAnsi" w:hAnsiTheme="majorHAnsi"/>
                <w:b/>
                <w:iCs/>
                <w:color w:val="000000"/>
                <w:spacing w:val="-4"/>
                <w:lang w:val="fr-FR"/>
              </w:rPr>
              <w:t>Ob</w:t>
            </w:r>
            <w:r w:rsidR="00142104">
              <w:rPr>
                <w:rFonts w:asciiTheme="majorHAnsi" w:hAnsiTheme="majorHAnsi"/>
                <w:b/>
                <w:iCs/>
                <w:color w:val="000000"/>
                <w:spacing w:val="-4"/>
                <w:lang w:val="fr-FR"/>
              </w:rPr>
              <w:t>j</w:t>
            </w:r>
            <w:r w:rsidRPr="00142104">
              <w:rPr>
                <w:rFonts w:asciiTheme="majorHAnsi" w:hAnsiTheme="majorHAnsi"/>
                <w:b/>
                <w:iCs/>
                <w:color w:val="000000"/>
                <w:spacing w:val="-4"/>
                <w:lang w:val="fr-FR"/>
              </w:rPr>
              <w:t>ecti</w:t>
            </w:r>
            <w:r w:rsidR="002A16BF" w:rsidRPr="00142104">
              <w:rPr>
                <w:rFonts w:asciiTheme="majorHAnsi" w:hAnsiTheme="majorHAnsi"/>
                <w:b/>
                <w:iCs/>
                <w:color w:val="000000"/>
                <w:spacing w:val="-4"/>
                <w:lang w:val="fr-FR"/>
              </w:rPr>
              <w:t>fs</w:t>
            </w:r>
          </w:p>
        </w:tc>
        <w:tc>
          <w:tcPr>
            <w:tcW w:w="5142" w:type="dxa"/>
            <w:tcBorders>
              <w:top w:val="single" w:sz="4" w:space="0" w:color="auto"/>
              <w:left w:val="single" w:sz="4" w:space="0" w:color="auto"/>
              <w:bottom w:val="single" w:sz="4" w:space="0" w:color="auto"/>
              <w:right w:val="single" w:sz="4" w:space="0" w:color="auto"/>
            </w:tcBorders>
          </w:tcPr>
          <w:p w14:paraId="6DD86917" w14:textId="26723BA8" w:rsidR="00B34D2E" w:rsidRPr="00142104" w:rsidRDefault="00B34D2E" w:rsidP="00B34D2E">
            <w:pPr>
              <w:tabs>
                <w:tab w:val="left" w:pos="170"/>
              </w:tabs>
              <w:spacing w:before="120" w:after="120"/>
              <w:jc w:val="both"/>
              <w:rPr>
                <w:rFonts w:asciiTheme="majorHAnsi" w:hAnsiTheme="majorHAnsi"/>
                <w:b/>
                <w:iCs/>
                <w:color w:val="000000"/>
                <w:spacing w:val="-4"/>
                <w:lang w:val="fr-FR"/>
              </w:rPr>
            </w:pPr>
            <w:r w:rsidRPr="00142104">
              <w:rPr>
                <w:rFonts w:asciiTheme="majorHAnsi" w:hAnsiTheme="majorHAnsi"/>
                <w:b/>
                <w:iCs/>
                <w:color w:val="000000"/>
                <w:spacing w:val="-4"/>
                <w:lang w:val="fr-FR"/>
              </w:rPr>
              <w:t>Unit</w:t>
            </w:r>
            <w:r w:rsidR="002A16BF" w:rsidRPr="00142104">
              <w:rPr>
                <w:rFonts w:asciiTheme="majorHAnsi" w:hAnsiTheme="majorHAnsi"/>
                <w:b/>
                <w:iCs/>
                <w:color w:val="000000"/>
                <w:spacing w:val="-4"/>
                <w:lang w:val="fr-FR"/>
              </w:rPr>
              <w:t>és</w:t>
            </w:r>
            <w:r w:rsidRPr="00142104">
              <w:rPr>
                <w:rFonts w:asciiTheme="majorHAnsi" w:hAnsiTheme="majorHAnsi"/>
                <w:b/>
                <w:iCs/>
                <w:color w:val="000000"/>
                <w:spacing w:val="-4"/>
                <w:lang w:val="fr-FR"/>
              </w:rPr>
              <w:t xml:space="preserve"> de con</w:t>
            </w:r>
            <w:r w:rsidR="002A16BF" w:rsidRPr="00142104">
              <w:rPr>
                <w:rFonts w:asciiTheme="majorHAnsi" w:hAnsiTheme="majorHAnsi"/>
                <w:b/>
                <w:iCs/>
                <w:color w:val="000000"/>
                <w:spacing w:val="-4"/>
                <w:lang w:val="fr-FR"/>
              </w:rPr>
              <w:t>tenu</w:t>
            </w:r>
          </w:p>
        </w:tc>
      </w:tr>
      <w:tr w:rsidR="00B34D2E" w:rsidRPr="00142104" w14:paraId="3309C4CF" w14:textId="77777777" w:rsidTr="002A16BF">
        <w:trPr>
          <w:trHeight w:val="247"/>
          <w:jc w:val="center"/>
        </w:trPr>
        <w:tc>
          <w:tcPr>
            <w:tcW w:w="10188" w:type="dxa"/>
            <w:gridSpan w:val="2"/>
            <w:tcBorders>
              <w:top w:val="single" w:sz="4" w:space="0" w:color="auto"/>
              <w:left w:val="single" w:sz="4" w:space="0" w:color="auto"/>
              <w:bottom w:val="single" w:sz="4" w:space="0" w:color="auto"/>
              <w:right w:val="single" w:sz="4" w:space="0" w:color="auto"/>
            </w:tcBorders>
          </w:tcPr>
          <w:p w14:paraId="37C59C4B" w14:textId="7DC6090A" w:rsidR="00B34D2E" w:rsidRPr="00142104" w:rsidRDefault="00142104" w:rsidP="00B34D2E">
            <w:pPr>
              <w:tabs>
                <w:tab w:val="left" w:pos="170"/>
              </w:tabs>
              <w:spacing w:before="60" w:after="60"/>
              <w:jc w:val="both"/>
              <w:rPr>
                <w:rFonts w:asciiTheme="majorHAnsi" w:hAnsiTheme="majorHAnsi"/>
                <w:b/>
                <w:iCs/>
                <w:color w:val="000000"/>
                <w:spacing w:val="-4"/>
                <w:lang w:val="fr-FR"/>
              </w:rPr>
            </w:pPr>
            <w:r w:rsidRPr="00142104">
              <w:rPr>
                <w:rFonts w:asciiTheme="majorHAnsi" w:hAnsiTheme="majorHAnsi"/>
                <w:b/>
                <w:bCs/>
                <w:color w:val="000000"/>
                <w:spacing w:val="-4"/>
                <w:lang w:val="fr-FR"/>
              </w:rPr>
              <w:t>Thématique (</w:t>
            </w:r>
            <w:r w:rsidR="00B34D2E" w:rsidRPr="00142104">
              <w:rPr>
                <w:rFonts w:asciiTheme="majorHAnsi" w:hAnsiTheme="majorHAnsi"/>
                <w:b/>
                <w:bCs/>
                <w:color w:val="000000"/>
                <w:spacing w:val="-4"/>
                <w:lang w:val="fr-FR"/>
              </w:rPr>
              <w:t>c</w:t>
            </w:r>
            <w:r w:rsidR="002A16BF" w:rsidRPr="00142104">
              <w:rPr>
                <w:rFonts w:asciiTheme="majorHAnsi" w:hAnsiTheme="majorHAnsi"/>
                <w:b/>
                <w:bCs/>
                <w:color w:val="000000"/>
                <w:spacing w:val="-4"/>
                <w:lang w:val="fr-FR"/>
              </w:rPr>
              <w:t>hapitre</w:t>
            </w:r>
            <w:r w:rsidR="00B34D2E" w:rsidRPr="00142104">
              <w:rPr>
                <w:rFonts w:asciiTheme="majorHAnsi" w:hAnsiTheme="majorHAnsi"/>
                <w:b/>
                <w:bCs/>
                <w:color w:val="000000"/>
                <w:spacing w:val="-4"/>
                <w:lang w:val="fr-FR"/>
              </w:rPr>
              <w:t>)  1. Anatomi</w:t>
            </w:r>
            <w:r w:rsidR="002A16BF" w:rsidRPr="00142104">
              <w:rPr>
                <w:rFonts w:asciiTheme="majorHAnsi" w:hAnsiTheme="majorHAnsi"/>
                <w:b/>
                <w:bCs/>
                <w:color w:val="000000"/>
                <w:spacing w:val="-4"/>
                <w:lang w:val="fr-FR"/>
              </w:rPr>
              <w:t>e humaine</w:t>
            </w:r>
          </w:p>
        </w:tc>
      </w:tr>
      <w:tr w:rsidR="00B34D2E" w:rsidRPr="00AB35E9" w14:paraId="7B936F97" w14:textId="77777777" w:rsidTr="002A16BF">
        <w:trPr>
          <w:trHeight w:val="349"/>
          <w:jc w:val="center"/>
        </w:trPr>
        <w:tc>
          <w:tcPr>
            <w:tcW w:w="5046" w:type="dxa"/>
            <w:vMerge w:val="restart"/>
            <w:tcBorders>
              <w:top w:val="single" w:sz="4" w:space="0" w:color="auto"/>
              <w:left w:val="single" w:sz="4" w:space="0" w:color="auto"/>
              <w:right w:val="single" w:sz="4" w:space="0" w:color="auto"/>
            </w:tcBorders>
          </w:tcPr>
          <w:p w14:paraId="0AEF7F91" w14:textId="77777777" w:rsidR="002A16BF" w:rsidRPr="00142104" w:rsidRDefault="002A16BF" w:rsidP="002A16BF">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Définir la terminologie spécifique à chaque système du corps humain et expliquer les mots clés associés à leurs structures et fonctions.</w:t>
            </w:r>
          </w:p>
          <w:p w14:paraId="20FD8251" w14:textId="77777777" w:rsidR="002A16BF" w:rsidRPr="00142104" w:rsidRDefault="002A16BF" w:rsidP="002A16BF">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Connaître la structure, la fonction et les pathologies de chaque système, en identifiant les informations pertinentes à partir de sources scientifiques et d'articles médicaux.</w:t>
            </w:r>
          </w:p>
          <w:p w14:paraId="387D3072" w14:textId="77777777" w:rsidR="002A16BF" w:rsidRPr="00142104" w:rsidRDefault="002A16BF" w:rsidP="002A16BF">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Démontrer la capacité à différencier et à utiliser correctement des termes spécifiques dans des phrases et des énoncés cohérents, tant à l'écrit qu'à l'oral.</w:t>
            </w:r>
          </w:p>
          <w:p w14:paraId="35B86925" w14:textId="77777777" w:rsidR="002A16BF" w:rsidRPr="00142104" w:rsidRDefault="002A16BF" w:rsidP="002A16BF">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Appliquer correctement la terminologie et les connaissances médicales dans une variété de discussions et de contextes, ainsi que dans la présentation de conclusions sur le fonctionnement des systèmes corporels.</w:t>
            </w:r>
          </w:p>
          <w:p w14:paraId="7EA68136" w14:textId="77777777" w:rsidR="002A16BF" w:rsidRPr="00142104" w:rsidRDefault="002A16BF" w:rsidP="002A16BF">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Intégrer des informations sur chaque système pour conceptualiser les interconnexions entre eux et souligner l'importance de l'anglais médical dans la communication scientifique et la collaboration internationale.</w:t>
            </w:r>
          </w:p>
          <w:p w14:paraId="78CDC6B8" w14:textId="02C8BDB8" w:rsidR="00B34D2E" w:rsidRPr="00142104" w:rsidRDefault="00B34D2E" w:rsidP="002A16BF">
            <w:pPr>
              <w:pStyle w:val="z1Char"/>
              <w:tabs>
                <w:tab w:val="clear" w:pos="227"/>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vAlign w:val="center"/>
          </w:tcPr>
          <w:p w14:paraId="094D7523" w14:textId="7840BF00" w:rsidR="00B34D2E" w:rsidRPr="00142104" w:rsidRDefault="002A16BF" w:rsidP="002A16BF">
            <w:pPr>
              <w:tabs>
                <w:tab w:val="left" w:pos="170"/>
              </w:tabs>
              <w:jc w:val="both"/>
              <w:rPr>
                <w:rFonts w:asciiTheme="majorHAnsi" w:hAnsiTheme="majorHAnsi"/>
                <w:iCs/>
                <w:color w:val="000000"/>
                <w:spacing w:val="-4"/>
                <w:lang w:val="fr-FR"/>
              </w:rPr>
            </w:pPr>
            <w:r w:rsidRPr="00142104">
              <w:rPr>
                <w:rFonts w:asciiTheme="majorHAnsi" w:hAnsiTheme="majorHAnsi"/>
                <w:iCs/>
                <w:color w:val="000000"/>
                <w:spacing w:val="-4"/>
                <w:lang w:val="fr-FR"/>
              </w:rPr>
              <w:t>1.</w:t>
            </w:r>
            <w:r w:rsidRPr="00142104">
              <w:rPr>
                <w:rFonts w:asciiTheme="majorHAnsi" w:hAnsiTheme="majorHAnsi"/>
                <w:iCs/>
                <w:color w:val="000000"/>
                <w:spacing w:val="-4"/>
                <w:lang w:val="fr-FR"/>
              </w:rPr>
              <w:tab/>
              <w:t xml:space="preserve">Introduction au corps humain. Définition du concept de corps humain et de ses principales </w:t>
            </w:r>
            <w:r w:rsidRPr="00142104">
              <w:rPr>
                <w:rFonts w:asciiTheme="majorHAnsi" w:hAnsiTheme="majorHAnsi"/>
                <w:iCs/>
                <w:color w:val="000000"/>
                <w:spacing w:val="-4"/>
                <w:lang w:val="fr-FR"/>
              </w:rPr>
              <w:lastRenderedPageBreak/>
              <w:t>structures. Description des fonctions générales du corps humain. Grammaire : Article(I)</w:t>
            </w:r>
          </w:p>
        </w:tc>
      </w:tr>
      <w:tr w:rsidR="00B34D2E" w:rsidRPr="00142104" w14:paraId="11267992" w14:textId="77777777" w:rsidTr="002A16BF">
        <w:trPr>
          <w:trHeight w:val="349"/>
          <w:jc w:val="center"/>
        </w:trPr>
        <w:tc>
          <w:tcPr>
            <w:tcW w:w="5046" w:type="dxa"/>
            <w:vMerge/>
            <w:tcBorders>
              <w:left w:val="single" w:sz="4" w:space="0" w:color="auto"/>
              <w:right w:val="single" w:sz="4" w:space="0" w:color="auto"/>
            </w:tcBorders>
          </w:tcPr>
          <w:p w14:paraId="622CF6AE" w14:textId="77777777" w:rsidR="00B34D2E" w:rsidRPr="00142104" w:rsidRDefault="00B34D2E" w:rsidP="00B34D2E">
            <w:pPr>
              <w:pStyle w:val="z1Char"/>
              <w:tabs>
                <w:tab w:val="clear" w:pos="227"/>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vAlign w:val="center"/>
          </w:tcPr>
          <w:p w14:paraId="720050BE" w14:textId="223A40D6" w:rsidR="00B34D2E" w:rsidRPr="00142104" w:rsidRDefault="00142104" w:rsidP="002A16BF">
            <w:pPr>
              <w:tabs>
                <w:tab w:val="left" w:pos="170"/>
              </w:tabs>
              <w:jc w:val="both"/>
              <w:rPr>
                <w:rFonts w:asciiTheme="majorHAnsi" w:hAnsiTheme="majorHAnsi"/>
                <w:iCs/>
                <w:color w:val="000000"/>
                <w:spacing w:val="-4"/>
                <w:lang w:val="fr-FR"/>
              </w:rPr>
            </w:pPr>
            <w:r>
              <w:rPr>
                <w:rFonts w:asciiTheme="majorHAnsi" w:hAnsiTheme="majorHAnsi"/>
                <w:iCs/>
                <w:color w:val="000000"/>
                <w:spacing w:val="-4"/>
                <w:lang w:val="fr-FR"/>
              </w:rPr>
              <w:t>2.</w:t>
            </w:r>
            <w:r w:rsidR="002A16BF" w:rsidRPr="00142104">
              <w:rPr>
                <w:rFonts w:asciiTheme="majorHAnsi" w:hAnsiTheme="majorHAnsi"/>
                <w:iCs/>
                <w:color w:val="000000"/>
                <w:spacing w:val="-4"/>
                <w:lang w:val="fr-FR"/>
              </w:rPr>
              <w:t>Système osseux. Os, articulations, cartilage. Fonctions du système osseux. Types d'os et leur rôle dans le corps.  Grammaire : Article (II)</w:t>
            </w:r>
          </w:p>
        </w:tc>
      </w:tr>
      <w:tr w:rsidR="00B34D2E" w:rsidRPr="00AB35E9" w14:paraId="45309323" w14:textId="77777777" w:rsidTr="002A16BF">
        <w:trPr>
          <w:trHeight w:val="349"/>
          <w:jc w:val="center"/>
        </w:trPr>
        <w:tc>
          <w:tcPr>
            <w:tcW w:w="5046" w:type="dxa"/>
            <w:vMerge/>
            <w:tcBorders>
              <w:left w:val="single" w:sz="4" w:space="0" w:color="auto"/>
              <w:right w:val="single" w:sz="4" w:space="0" w:color="auto"/>
            </w:tcBorders>
          </w:tcPr>
          <w:p w14:paraId="0C1282ED" w14:textId="77777777" w:rsidR="00B34D2E" w:rsidRPr="00142104" w:rsidRDefault="00B34D2E" w:rsidP="00B34D2E">
            <w:pPr>
              <w:pStyle w:val="z1Char"/>
              <w:tabs>
                <w:tab w:val="clear" w:pos="227"/>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vAlign w:val="center"/>
          </w:tcPr>
          <w:p w14:paraId="3D356A02" w14:textId="78A2A916" w:rsidR="00B34D2E" w:rsidRPr="00142104" w:rsidRDefault="00142104" w:rsidP="00E60DE5">
            <w:pPr>
              <w:tabs>
                <w:tab w:val="left" w:pos="170"/>
              </w:tabs>
              <w:jc w:val="both"/>
              <w:rPr>
                <w:rFonts w:asciiTheme="majorHAnsi" w:hAnsiTheme="majorHAnsi"/>
                <w:iCs/>
                <w:color w:val="000000"/>
                <w:spacing w:val="-4"/>
                <w:lang w:val="fr-FR"/>
              </w:rPr>
            </w:pPr>
            <w:r>
              <w:rPr>
                <w:rFonts w:asciiTheme="majorHAnsi" w:hAnsiTheme="majorHAnsi"/>
                <w:iCs/>
                <w:color w:val="000000"/>
                <w:spacing w:val="-4"/>
                <w:lang w:val="fr-FR"/>
              </w:rPr>
              <w:t>3.</w:t>
            </w:r>
            <w:r w:rsidR="002A16BF" w:rsidRPr="00142104">
              <w:rPr>
                <w:rFonts w:asciiTheme="majorHAnsi" w:hAnsiTheme="majorHAnsi"/>
                <w:iCs/>
                <w:color w:val="000000"/>
                <w:spacing w:val="-4"/>
                <w:lang w:val="fr-FR"/>
              </w:rPr>
              <w:t xml:space="preserve">Système musculaire. Types de muscles. Fonctions du système musculaire. </w:t>
            </w:r>
            <w:r w:rsidRPr="00142104">
              <w:rPr>
                <w:rFonts w:asciiTheme="majorHAnsi" w:hAnsiTheme="majorHAnsi"/>
                <w:iCs/>
                <w:color w:val="000000"/>
                <w:spacing w:val="-4"/>
                <w:lang w:val="fr-FR"/>
              </w:rPr>
              <w:t>Grammaire :</w:t>
            </w:r>
            <w:r w:rsidR="00B34D2E" w:rsidRPr="00142104">
              <w:rPr>
                <w:rFonts w:asciiTheme="majorHAnsi" w:hAnsiTheme="majorHAnsi"/>
                <w:iCs/>
                <w:color w:val="000000"/>
                <w:spacing w:val="-4"/>
                <w:lang w:val="fr-FR"/>
              </w:rPr>
              <w:t xml:space="preserve"> </w:t>
            </w:r>
            <w:r w:rsidR="00B34D2E" w:rsidRPr="00142104">
              <w:rPr>
                <w:rFonts w:asciiTheme="majorHAnsi" w:hAnsiTheme="majorHAnsi"/>
                <w:i/>
                <w:color w:val="000000"/>
                <w:spacing w:val="-4"/>
                <w:lang w:val="fr-FR"/>
              </w:rPr>
              <w:t>Countable Nouns</w:t>
            </w:r>
          </w:p>
        </w:tc>
      </w:tr>
      <w:tr w:rsidR="00B34D2E" w:rsidRPr="00AB35E9" w14:paraId="40133484" w14:textId="77777777" w:rsidTr="002A16BF">
        <w:trPr>
          <w:trHeight w:val="349"/>
          <w:jc w:val="center"/>
        </w:trPr>
        <w:tc>
          <w:tcPr>
            <w:tcW w:w="5046" w:type="dxa"/>
            <w:vMerge/>
            <w:tcBorders>
              <w:left w:val="single" w:sz="4" w:space="0" w:color="auto"/>
              <w:right w:val="single" w:sz="4" w:space="0" w:color="auto"/>
            </w:tcBorders>
          </w:tcPr>
          <w:p w14:paraId="73897955" w14:textId="77777777" w:rsidR="00B34D2E" w:rsidRPr="00142104" w:rsidRDefault="00B34D2E" w:rsidP="00B34D2E">
            <w:pPr>
              <w:pStyle w:val="z1Char"/>
              <w:tabs>
                <w:tab w:val="clear" w:pos="227"/>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vAlign w:val="center"/>
          </w:tcPr>
          <w:p w14:paraId="7C00A6FD" w14:textId="124956C5" w:rsidR="00B34D2E" w:rsidRPr="00142104" w:rsidRDefault="00142104" w:rsidP="00E60DE5">
            <w:pPr>
              <w:tabs>
                <w:tab w:val="left" w:pos="170"/>
              </w:tabs>
              <w:jc w:val="both"/>
              <w:rPr>
                <w:rFonts w:asciiTheme="majorHAnsi" w:hAnsiTheme="majorHAnsi"/>
                <w:iCs/>
                <w:color w:val="000000"/>
                <w:spacing w:val="-4"/>
                <w:lang w:val="fr-FR"/>
              </w:rPr>
            </w:pPr>
            <w:r>
              <w:rPr>
                <w:rFonts w:asciiTheme="majorHAnsi" w:hAnsiTheme="majorHAnsi"/>
                <w:iCs/>
                <w:color w:val="000000"/>
                <w:spacing w:val="-4"/>
                <w:lang w:val="fr-FR"/>
              </w:rPr>
              <w:t>4 .</w:t>
            </w:r>
            <w:r w:rsidR="002A16BF" w:rsidRPr="00142104">
              <w:rPr>
                <w:rFonts w:asciiTheme="majorHAnsi" w:hAnsiTheme="majorHAnsi"/>
                <w:iCs/>
                <w:color w:val="000000"/>
                <w:spacing w:val="-4"/>
                <w:lang w:val="fr-FR"/>
              </w:rPr>
              <w:t>Le système nerveux humain. Structure du système nerveux central et périphérique. Fonctions du système nerveux dans la transmission des impulsions et le contrôle des fonctions corporelles. Types de cellules nerveuses et leur rôle. Grammaire</w:t>
            </w:r>
            <w:r w:rsidR="00B34D2E" w:rsidRPr="00142104">
              <w:rPr>
                <w:rFonts w:asciiTheme="majorHAnsi" w:hAnsiTheme="majorHAnsi"/>
                <w:iCs/>
                <w:color w:val="000000"/>
                <w:spacing w:val="-4"/>
                <w:lang w:val="fr-FR"/>
              </w:rPr>
              <w:t xml:space="preserve">: </w:t>
            </w:r>
            <w:r w:rsidR="00B34D2E" w:rsidRPr="00142104">
              <w:rPr>
                <w:rFonts w:asciiTheme="majorHAnsi" w:hAnsiTheme="majorHAnsi"/>
                <w:i/>
                <w:color w:val="000000"/>
                <w:spacing w:val="-4"/>
                <w:lang w:val="fr-FR"/>
              </w:rPr>
              <w:t>Uncountable Nouns</w:t>
            </w:r>
            <w:r w:rsidR="00B34D2E" w:rsidRPr="00142104">
              <w:rPr>
                <w:rFonts w:asciiTheme="majorHAnsi" w:hAnsiTheme="majorHAnsi"/>
                <w:iCs/>
                <w:color w:val="000000"/>
                <w:spacing w:val="-4"/>
                <w:lang w:val="fr-FR"/>
              </w:rPr>
              <w:t xml:space="preserve"> </w:t>
            </w:r>
          </w:p>
        </w:tc>
      </w:tr>
      <w:tr w:rsidR="00B34D2E" w:rsidRPr="00142104" w14:paraId="06425C54" w14:textId="77777777" w:rsidTr="002A16BF">
        <w:trPr>
          <w:trHeight w:val="349"/>
          <w:jc w:val="center"/>
        </w:trPr>
        <w:tc>
          <w:tcPr>
            <w:tcW w:w="5046" w:type="dxa"/>
            <w:vMerge/>
            <w:tcBorders>
              <w:left w:val="single" w:sz="4" w:space="0" w:color="auto"/>
              <w:right w:val="single" w:sz="4" w:space="0" w:color="auto"/>
            </w:tcBorders>
          </w:tcPr>
          <w:p w14:paraId="3BD2887D" w14:textId="77777777" w:rsidR="00B34D2E" w:rsidRPr="00142104" w:rsidRDefault="00B34D2E" w:rsidP="00B34D2E">
            <w:pPr>
              <w:pStyle w:val="z1Char"/>
              <w:tabs>
                <w:tab w:val="clear" w:pos="227"/>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vAlign w:val="center"/>
          </w:tcPr>
          <w:p w14:paraId="16CB09C4" w14:textId="16B72406" w:rsidR="00B34D2E" w:rsidRPr="00142104" w:rsidRDefault="00142104" w:rsidP="002A16BF">
            <w:pPr>
              <w:tabs>
                <w:tab w:val="left" w:pos="170"/>
              </w:tabs>
              <w:jc w:val="both"/>
              <w:rPr>
                <w:rFonts w:asciiTheme="majorHAnsi" w:hAnsiTheme="majorHAnsi"/>
                <w:iCs/>
                <w:color w:val="000000"/>
                <w:spacing w:val="-4"/>
                <w:lang w:val="fr-FR"/>
              </w:rPr>
            </w:pPr>
            <w:r>
              <w:rPr>
                <w:rFonts w:asciiTheme="majorHAnsi" w:hAnsiTheme="majorHAnsi"/>
                <w:iCs/>
                <w:color w:val="000000"/>
                <w:spacing w:val="-4"/>
                <w:lang w:val="fr-FR"/>
              </w:rPr>
              <w:t>5.</w:t>
            </w:r>
            <w:r w:rsidR="002A16BF" w:rsidRPr="00142104">
              <w:rPr>
                <w:rFonts w:asciiTheme="majorHAnsi" w:hAnsiTheme="majorHAnsi"/>
                <w:iCs/>
                <w:color w:val="000000"/>
                <w:spacing w:val="-4"/>
                <w:lang w:val="fr-FR"/>
              </w:rPr>
              <w:t xml:space="preserve">Qu'est-ce que le sang ? Cellules, plasma, plaquettes. Fonctions du sang dans le transport de substances, la coagulation et la défense immunitaire.  Grammaire : </w:t>
            </w:r>
            <w:r w:rsidR="00B34D2E" w:rsidRPr="00142104">
              <w:rPr>
                <w:rFonts w:asciiTheme="majorHAnsi" w:hAnsiTheme="majorHAnsi"/>
                <w:i/>
                <w:color w:val="000000"/>
                <w:spacing w:val="-4"/>
                <w:lang w:val="fr-FR"/>
              </w:rPr>
              <w:t>There is/ There are (I)</w:t>
            </w:r>
          </w:p>
        </w:tc>
      </w:tr>
      <w:tr w:rsidR="00B34D2E" w:rsidRPr="00AB35E9" w14:paraId="02DE4E93" w14:textId="77777777" w:rsidTr="002A16BF">
        <w:trPr>
          <w:trHeight w:val="349"/>
          <w:jc w:val="center"/>
        </w:trPr>
        <w:tc>
          <w:tcPr>
            <w:tcW w:w="5046" w:type="dxa"/>
            <w:vMerge/>
            <w:tcBorders>
              <w:left w:val="single" w:sz="4" w:space="0" w:color="auto"/>
              <w:right w:val="single" w:sz="4" w:space="0" w:color="auto"/>
            </w:tcBorders>
          </w:tcPr>
          <w:p w14:paraId="3ADCB7DD" w14:textId="77777777" w:rsidR="00B34D2E" w:rsidRPr="00142104" w:rsidRDefault="00B34D2E" w:rsidP="00B34D2E">
            <w:pPr>
              <w:pStyle w:val="z1Char"/>
              <w:tabs>
                <w:tab w:val="clear" w:pos="227"/>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vAlign w:val="center"/>
          </w:tcPr>
          <w:p w14:paraId="40867FB6" w14:textId="42D62A7D" w:rsidR="00B34D2E" w:rsidRPr="00142104" w:rsidRDefault="00142104" w:rsidP="002A16BF">
            <w:pPr>
              <w:tabs>
                <w:tab w:val="left" w:pos="170"/>
              </w:tabs>
              <w:jc w:val="both"/>
              <w:rPr>
                <w:rFonts w:asciiTheme="majorHAnsi" w:hAnsiTheme="majorHAnsi"/>
                <w:iCs/>
                <w:color w:val="000000"/>
                <w:spacing w:val="-4"/>
                <w:lang w:val="fr-FR"/>
              </w:rPr>
            </w:pPr>
            <w:r>
              <w:rPr>
                <w:rFonts w:asciiTheme="majorHAnsi" w:hAnsiTheme="majorHAnsi"/>
                <w:iCs/>
                <w:color w:val="000000"/>
                <w:spacing w:val="-4"/>
                <w:lang w:val="fr-FR"/>
              </w:rPr>
              <w:t>6.</w:t>
            </w:r>
            <w:r w:rsidR="002A16BF" w:rsidRPr="00142104">
              <w:rPr>
                <w:rFonts w:asciiTheme="majorHAnsi" w:hAnsiTheme="majorHAnsi"/>
                <w:iCs/>
                <w:color w:val="000000"/>
                <w:spacing w:val="-4"/>
                <w:lang w:val="fr-FR"/>
              </w:rPr>
              <w:t>Système cardiovasculaire. Structure du cœur. Types de vaisseaux sanguins. Circulation sanguine.  Principaux composants du système cardiovasculaire et leurs rôles.  Grammaire</w:t>
            </w:r>
            <w:r w:rsidR="00B34D2E" w:rsidRPr="00142104">
              <w:rPr>
                <w:rFonts w:asciiTheme="majorHAnsi" w:hAnsiTheme="majorHAnsi"/>
                <w:iCs/>
                <w:color w:val="000000"/>
                <w:spacing w:val="-4"/>
                <w:lang w:val="fr-FR"/>
              </w:rPr>
              <w:t xml:space="preserve">: </w:t>
            </w:r>
            <w:r w:rsidR="00B34D2E" w:rsidRPr="00142104">
              <w:rPr>
                <w:rFonts w:asciiTheme="majorHAnsi" w:hAnsiTheme="majorHAnsi"/>
                <w:i/>
                <w:color w:val="000000"/>
                <w:spacing w:val="-4"/>
                <w:lang w:val="fr-FR"/>
              </w:rPr>
              <w:t>There is/ There are (II)</w:t>
            </w:r>
          </w:p>
        </w:tc>
      </w:tr>
      <w:tr w:rsidR="00B34D2E" w:rsidRPr="00142104" w14:paraId="33F798D1" w14:textId="77777777" w:rsidTr="002A16BF">
        <w:trPr>
          <w:trHeight w:val="349"/>
          <w:jc w:val="center"/>
        </w:trPr>
        <w:tc>
          <w:tcPr>
            <w:tcW w:w="5046" w:type="dxa"/>
            <w:vMerge/>
            <w:tcBorders>
              <w:left w:val="single" w:sz="4" w:space="0" w:color="auto"/>
              <w:right w:val="single" w:sz="4" w:space="0" w:color="auto"/>
            </w:tcBorders>
          </w:tcPr>
          <w:p w14:paraId="25790EA2" w14:textId="77777777" w:rsidR="00B34D2E" w:rsidRPr="00142104" w:rsidRDefault="00B34D2E" w:rsidP="00B34D2E">
            <w:pPr>
              <w:pStyle w:val="z1Char"/>
              <w:tabs>
                <w:tab w:val="clear" w:pos="227"/>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vAlign w:val="center"/>
          </w:tcPr>
          <w:p w14:paraId="30331D4B" w14:textId="23A96F4C" w:rsidR="00B34D2E" w:rsidRPr="00142104" w:rsidRDefault="00142104" w:rsidP="00E60DE5">
            <w:pPr>
              <w:tabs>
                <w:tab w:val="left" w:pos="170"/>
              </w:tabs>
              <w:jc w:val="both"/>
              <w:rPr>
                <w:rFonts w:asciiTheme="majorHAnsi" w:hAnsiTheme="majorHAnsi"/>
                <w:iCs/>
                <w:color w:val="000000"/>
                <w:spacing w:val="-4"/>
                <w:lang w:val="fr-FR"/>
              </w:rPr>
            </w:pPr>
            <w:r>
              <w:rPr>
                <w:rFonts w:asciiTheme="majorHAnsi" w:hAnsiTheme="majorHAnsi"/>
                <w:iCs/>
                <w:color w:val="000000"/>
                <w:spacing w:val="-4"/>
                <w:lang w:val="fr-FR"/>
              </w:rPr>
              <w:t xml:space="preserve">7. </w:t>
            </w:r>
            <w:r w:rsidR="00E60DE5" w:rsidRPr="00142104">
              <w:rPr>
                <w:rFonts w:asciiTheme="majorHAnsi" w:hAnsiTheme="majorHAnsi"/>
                <w:iCs/>
                <w:color w:val="000000"/>
                <w:spacing w:val="-4"/>
                <w:lang w:val="fr-FR"/>
              </w:rPr>
              <w:t xml:space="preserve">Système respiratoire. Description des structures impliquées dans la respiration : poumons, trachée, bronches. Échange de gaz dans les poumons. Facteurs régulant la respiration.  Grammaire : </w:t>
            </w:r>
            <w:r w:rsidR="00B34D2E" w:rsidRPr="00142104">
              <w:rPr>
                <w:rFonts w:asciiTheme="majorHAnsi" w:hAnsiTheme="majorHAnsi"/>
                <w:i/>
                <w:color w:val="000000"/>
                <w:spacing w:val="-4"/>
                <w:lang w:val="fr-FR"/>
              </w:rPr>
              <w:t>Verb to be</w:t>
            </w:r>
          </w:p>
        </w:tc>
      </w:tr>
      <w:tr w:rsidR="00B34D2E" w:rsidRPr="00142104" w14:paraId="094C285D" w14:textId="77777777" w:rsidTr="002A16BF">
        <w:trPr>
          <w:trHeight w:val="349"/>
          <w:jc w:val="center"/>
        </w:trPr>
        <w:tc>
          <w:tcPr>
            <w:tcW w:w="5046" w:type="dxa"/>
            <w:vMerge/>
            <w:tcBorders>
              <w:left w:val="single" w:sz="4" w:space="0" w:color="auto"/>
              <w:right w:val="single" w:sz="4" w:space="0" w:color="auto"/>
            </w:tcBorders>
          </w:tcPr>
          <w:p w14:paraId="3CAE6A36" w14:textId="77777777" w:rsidR="00B34D2E" w:rsidRPr="00142104" w:rsidRDefault="00B34D2E" w:rsidP="00B34D2E">
            <w:pPr>
              <w:pStyle w:val="z1Char"/>
              <w:tabs>
                <w:tab w:val="clear" w:pos="227"/>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vAlign w:val="center"/>
          </w:tcPr>
          <w:p w14:paraId="0A2D5CC2" w14:textId="722C5202" w:rsidR="00B34D2E" w:rsidRPr="00142104" w:rsidRDefault="00142104" w:rsidP="00E60DE5">
            <w:pPr>
              <w:tabs>
                <w:tab w:val="left" w:pos="170"/>
              </w:tabs>
              <w:jc w:val="both"/>
              <w:rPr>
                <w:rFonts w:asciiTheme="majorHAnsi" w:hAnsiTheme="majorHAnsi"/>
                <w:iCs/>
                <w:color w:val="000000"/>
                <w:spacing w:val="-4"/>
                <w:lang w:val="fr-FR"/>
              </w:rPr>
            </w:pPr>
            <w:r>
              <w:rPr>
                <w:rFonts w:asciiTheme="majorHAnsi" w:hAnsiTheme="majorHAnsi"/>
                <w:iCs/>
                <w:color w:val="000000"/>
                <w:spacing w:val="-4"/>
                <w:lang w:val="fr-FR"/>
              </w:rPr>
              <w:t>8.</w:t>
            </w:r>
            <w:r w:rsidR="00E60DE5" w:rsidRPr="00142104">
              <w:rPr>
                <w:rFonts w:asciiTheme="majorHAnsi" w:hAnsiTheme="majorHAnsi"/>
                <w:iCs/>
                <w:color w:val="000000"/>
                <w:spacing w:val="-4"/>
                <w:lang w:val="fr-FR"/>
              </w:rPr>
              <w:t xml:space="preserve">L'appareil digestif. Présentation des organes impliqués dans la digestion : estomac, intestin grêle et gros intestin, foie, pancréas. Description des processus de digestion et d'absorption des nutriments. Identification des fonctions de l'appareil digestif dans la décomposition et l'absorption des aliments. Grammaire : </w:t>
            </w:r>
            <w:r w:rsidR="00B34D2E" w:rsidRPr="00142104">
              <w:rPr>
                <w:rFonts w:asciiTheme="majorHAnsi" w:hAnsiTheme="majorHAnsi"/>
                <w:i/>
                <w:color w:val="000000"/>
                <w:spacing w:val="-4"/>
                <w:lang w:val="fr-FR"/>
              </w:rPr>
              <w:t>Giving instructions</w:t>
            </w:r>
          </w:p>
        </w:tc>
      </w:tr>
      <w:tr w:rsidR="00B34D2E" w:rsidRPr="00142104" w14:paraId="01A4BB6A" w14:textId="77777777" w:rsidTr="002A16BF">
        <w:trPr>
          <w:trHeight w:val="349"/>
          <w:jc w:val="center"/>
        </w:trPr>
        <w:tc>
          <w:tcPr>
            <w:tcW w:w="5046" w:type="dxa"/>
            <w:vMerge/>
            <w:tcBorders>
              <w:left w:val="single" w:sz="4" w:space="0" w:color="auto"/>
              <w:right w:val="single" w:sz="4" w:space="0" w:color="auto"/>
            </w:tcBorders>
          </w:tcPr>
          <w:p w14:paraId="49B53FDE" w14:textId="77777777" w:rsidR="00B34D2E" w:rsidRPr="00142104" w:rsidRDefault="00B34D2E" w:rsidP="00B34D2E">
            <w:pPr>
              <w:pStyle w:val="z1Char"/>
              <w:tabs>
                <w:tab w:val="clear" w:pos="227"/>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vAlign w:val="center"/>
          </w:tcPr>
          <w:p w14:paraId="495FF772" w14:textId="6CDC6946" w:rsidR="00B34D2E" w:rsidRPr="00142104" w:rsidRDefault="00142104" w:rsidP="00E60DE5">
            <w:pPr>
              <w:tabs>
                <w:tab w:val="left" w:pos="170"/>
              </w:tabs>
              <w:jc w:val="both"/>
              <w:rPr>
                <w:rFonts w:asciiTheme="majorHAnsi" w:hAnsiTheme="majorHAnsi"/>
                <w:iCs/>
                <w:color w:val="000000"/>
                <w:spacing w:val="-4"/>
                <w:lang w:val="fr-FR"/>
              </w:rPr>
            </w:pPr>
            <w:r>
              <w:rPr>
                <w:rFonts w:asciiTheme="majorHAnsi" w:hAnsiTheme="majorHAnsi"/>
                <w:iCs/>
                <w:color w:val="000000"/>
                <w:spacing w:val="-4"/>
                <w:lang w:val="fr-FR"/>
              </w:rPr>
              <w:t>9.</w:t>
            </w:r>
            <w:r w:rsidR="00E60DE5" w:rsidRPr="00142104">
              <w:rPr>
                <w:rFonts w:asciiTheme="majorHAnsi" w:hAnsiTheme="majorHAnsi"/>
                <w:iCs/>
                <w:color w:val="000000"/>
                <w:spacing w:val="-4"/>
                <w:lang w:val="fr-FR"/>
              </w:rPr>
              <w:t>Les micro-organismes. Définition des micro-organismes et de leur classification. Description du rôle des micro-organismes dans l'environnement et dans le corps humain. Identification des avantages et des risques liés aux micro-organismes.  Grammaire :</w:t>
            </w:r>
            <w:r w:rsidR="00B34D2E" w:rsidRPr="00142104">
              <w:rPr>
                <w:rFonts w:asciiTheme="majorHAnsi" w:hAnsiTheme="majorHAnsi"/>
                <w:iCs/>
                <w:color w:val="000000"/>
                <w:spacing w:val="-4"/>
                <w:lang w:val="fr-FR"/>
              </w:rPr>
              <w:t xml:space="preserve"> </w:t>
            </w:r>
            <w:r w:rsidR="00B34D2E" w:rsidRPr="00142104">
              <w:rPr>
                <w:rFonts w:asciiTheme="majorHAnsi" w:hAnsiTheme="majorHAnsi"/>
                <w:i/>
                <w:color w:val="000000"/>
                <w:spacing w:val="-4"/>
                <w:lang w:val="fr-FR"/>
              </w:rPr>
              <w:t>Present simple</w:t>
            </w:r>
          </w:p>
        </w:tc>
      </w:tr>
      <w:tr w:rsidR="00B34D2E" w:rsidRPr="00142104" w14:paraId="563E20CE" w14:textId="77777777" w:rsidTr="002A16BF">
        <w:trPr>
          <w:trHeight w:val="349"/>
          <w:jc w:val="center"/>
        </w:trPr>
        <w:tc>
          <w:tcPr>
            <w:tcW w:w="5046" w:type="dxa"/>
            <w:vMerge/>
            <w:tcBorders>
              <w:left w:val="single" w:sz="4" w:space="0" w:color="auto"/>
              <w:right w:val="single" w:sz="4" w:space="0" w:color="auto"/>
            </w:tcBorders>
          </w:tcPr>
          <w:p w14:paraId="27B693AC" w14:textId="77777777" w:rsidR="00B34D2E" w:rsidRPr="00142104" w:rsidRDefault="00B34D2E" w:rsidP="00B34D2E">
            <w:pPr>
              <w:pStyle w:val="z1Char"/>
              <w:tabs>
                <w:tab w:val="clear" w:pos="227"/>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vAlign w:val="center"/>
          </w:tcPr>
          <w:p w14:paraId="224BEFE0" w14:textId="22BC5AE0" w:rsidR="00B34D2E" w:rsidRPr="00142104" w:rsidRDefault="00142104" w:rsidP="00E60DE5">
            <w:pPr>
              <w:tabs>
                <w:tab w:val="left" w:pos="170"/>
              </w:tabs>
              <w:jc w:val="both"/>
              <w:rPr>
                <w:rFonts w:asciiTheme="majorHAnsi" w:hAnsiTheme="majorHAnsi"/>
                <w:iCs/>
                <w:color w:val="000000"/>
                <w:spacing w:val="-4"/>
                <w:lang w:val="fr-FR"/>
              </w:rPr>
            </w:pPr>
            <w:r>
              <w:rPr>
                <w:rFonts w:asciiTheme="majorHAnsi" w:hAnsiTheme="majorHAnsi"/>
                <w:iCs/>
                <w:color w:val="000000"/>
                <w:spacing w:val="-4"/>
                <w:lang w:val="fr-FR"/>
              </w:rPr>
              <w:t>10.</w:t>
            </w:r>
            <w:r w:rsidR="00E60DE5" w:rsidRPr="00142104">
              <w:rPr>
                <w:rFonts w:asciiTheme="majorHAnsi" w:hAnsiTheme="majorHAnsi"/>
                <w:iCs/>
                <w:color w:val="000000"/>
                <w:spacing w:val="-4"/>
                <w:lang w:val="fr-FR"/>
              </w:rPr>
              <w:t xml:space="preserve">Le système immunitaire. Présentation des structures du système immunitaire : lymphocytes, anticorps, organes lymphatiques. Description des </w:t>
            </w:r>
            <w:r w:rsidR="00E60DE5" w:rsidRPr="00142104">
              <w:rPr>
                <w:rFonts w:asciiTheme="majorHAnsi" w:hAnsiTheme="majorHAnsi"/>
                <w:iCs/>
                <w:color w:val="000000"/>
                <w:spacing w:val="-4"/>
                <w:lang w:val="fr-FR"/>
              </w:rPr>
              <w:lastRenderedPageBreak/>
              <w:t>mécanismes de défense contre les infections. Identification du rôle du système immunitaire dans le maintien de la santé et la lutte contre les maladies. Grammaire : Présent continu</w:t>
            </w:r>
          </w:p>
        </w:tc>
      </w:tr>
      <w:tr w:rsidR="00B34D2E" w:rsidRPr="00AB35E9" w14:paraId="6BB5A6EF" w14:textId="77777777" w:rsidTr="002A16BF">
        <w:trPr>
          <w:trHeight w:val="247"/>
          <w:jc w:val="center"/>
        </w:trPr>
        <w:tc>
          <w:tcPr>
            <w:tcW w:w="10188" w:type="dxa"/>
            <w:gridSpan w:val="2"/>
            <w:tcBorders>
              <w:top w:val="single" w:sz="4" w:space="0" w:color="auto"/>
              <w:left w:val="single" w:sz="4" w:space="0" w:color="auto"/>
              <w:bottom w:val="single" w:sz="4" w:space="0" w:color="auto"/>
              <w:right w:val="single" w:sz="4" w:space="0" w:color="auto"/>
            </w:tcBorders>
          </w:tcPr>
          <w:p w14:paraId="287D586A" w14:textId="2565EBD8" w:rsidR="00B34D2E" w:rsidRPr="00142104" w:rsidRDefault="00142104" w:rsidP="00B34D2E">
            <w:pPr>
              <w:tabs>
                <w:tab w:val="left" w:pos="170"/>
              </w:tabs>
              <w:spacing w:before="60" w:after="60"/>
              <w:jc w:val="both"/>
              <w:rPr>
                <w:rFonts w:asciiTheme="majorHAnsi" w:hAnsiTheme="majorHAnsi"/>
                <w:b/>
                <w:bCs/>
                <w:color w:val="000000"/>
                <w:spacing w:val="-4"/>
                <w:lang w:val="fr-FR"/>
              </w:rPr>
            </w:pPr>
            <w:r w:rsidRPr="00142104">
              <w:rPr>
                <w:rFonts w:asciiTheme="majorHAnsi" w:hAnsiTheme="majorHAnsi"/>
                <w:b/>
                <w:bCs/>
                <w:color w:val="000000"/>
                <w:spacing w:val="-4"/>
                <w:lang w:val="fr-FR"/>
              </w:rPr>
              <w:lastRenderedPageBreak/>
              <w:t>Thématique (chapitre) 2</w:t>
            </w:r>
            <w:r w:rsidR="00B34D2E" w:rsidRPr="00142104">
              <w:rPr>
                <w:rFonts w:asciiTheme="majorHAnsi" w:hAnsiTheme="majorHAnsi"/>
                <w:b/>
                <w:bCs/>
                <w:color w:val="000000"/>
                <w:spacing w:val="-4"/>
                <w:lang w:val="fr-FR"/>
              </w:rPr>
              <w:t>.</w:t>
            </w:r>
            <w:r w:rsidR="00B34D2E" w:rsidRPr="00142104">
              <w:rPr>
                <w:lang w:val="fr-FR"/>
              </w:rPr>
              <w:t xml:space="preserve"> </w:t>
            </w:r>
            <w:r w:rsidR="00B34D2E" w:rsidRPr="00142104">
              <w:rPr>
                <w:rFonts w:asciiTheme="majorHAnsi" w:hAnsiTheme="majorHAnsi"/>
                <w:b/>
                <w:bCs/>
                <w:color w:val="000000"/>
                <w:spacing w:val="-4"/>
                <w:lang w:val="fr-FR"/>
              </w:rPr>
              <w:t>Managemen</w:t>
            </w:r>
            <w:r w:rsidR="00E60DE5" w:rsidRPr="00142104">
              <w:rPr>
                <w:rFonts w:asciiTheme="majorHAnsi" w:hAnsiTheme="majorHAnsi"/>
                <w:b/>
                <w:bCs/>
                <w:color w:val="000000"/>
                <w:spacing w:val="-4"/>
                <w:lang w:val="fr-FR"/>
              </w:rPr>
              <w:t xml:space="preserve">t du domaine de la santé </w:t>
            </w:r>
          </w:p>
        </w:tc>
      </w:tr>
      <w:tr w:rsidR="00B34D2E" w:rsidRPr="00142104" w14:paraId="678D5ABD" w14:textId="77777777" w:rsidTr="002A16BF">
        <w:trPr>
          <w:trHeight w:val="349"/>
          <w:jc w:val="center"/>
        </w:trPr>
        <w:tc>
          <w:tcPr>
            <w:tcW w:w="5046" w:type="dxa"/>
            <w:vMerge w:val="restart"/>
            <w:tcBorders>
              <w:top w:val="single" w:sz="4" w:space="0" w:color="auto"/>
              <w:left w:val="single" w:sz="4" w:space="0" w:color="auto"/>
              <w:right w:val="single" w:sz="4" w:space="0" w:color="auto"/>
            </w:tcBorders>
          </w:tcPr>
          <w:p w14:paraId="2C8D15EE" w14:textId="77777777" w:rsidR="00E60DE5" w:rsidRPr="00142104" w:rsidRDefault="00E60DE5" w:rsidP="00E60DE5">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Définir les signes vitaux et les procédures d'hospitalisation.</w:t>
            </w:r>
          </w:p>
          <w:p w14:paraId="3B8F1BB6" w14:textId="77777777" w:rsidR="00E60DE5" w:rsidRPr="00142104" w:rsidRDefault="00E60DE5" w:rsidP="00E60DE5">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Connaître les termes médicaux spécifiques et les nouveaux termes utilisés dans le contexte des soins aux patients.</w:t>
            </w:r>
          </w:p>
          <w:p w14:paraId="7C26DD32" w14:textId="77777777" w:rsidR="00E60DE5" w:rsidRPr="00142104" w:rsidRDefault="00E60DE5" w:rsidP="00E60DE5">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Démontrer la capacité d'interpréter et de traduire des informations médicales dans un langage accessible.</w:t>
            </w:r>
          </w:p>
          <w:p w14:paraId="7A00BD53" w14:textId="77777777" w:rsidR="00E60DE5" w:rsidRPr="00142104" w:rsidRDefault="00E60DE5" w:rsidP="00E60DE5">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Appliquer correctement le vocabulaire médical aux discussions sur le traitement et le suivi des patients.</w:t>
            </w:r>
          </w:p>
          <w:p w14:paraId="164ECF5A" w14:textId="096C043B" w:rsidR="00B34D2E" w:rsidRPr="00142104" w:rsidRDefault="00E60DE5" w:rsidP="00E60DE5">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Intégrer les connaissances acquises pour proposer des solutions en matière de soins aux patients et communiquer efficacement par écrit et oralement.</w:t>
            </w:r>
          </w:p>
        </w:tc>
        <w:tc>
          <w:tcPr>
            <w:tcW w:w="5142" w:type="dxa"/>
            <w:tcBorders>
              <w:top w:val="single" w:sz="4" w:space="0" w:color="auto"/>
              <w:left w:val="single" w:sz="4" w:space="0" w:color="auto"/>
              <w:bottom w:val="single" w:sz="4" w:space="0" w:color="auto"/>
              <w:right w:val="single" w:sz="4" w:space="0" w:color="auto"/>
            </w:tcBorders>
          </w:tcPr>
          <w:p w14:paraId="687570A8" w14:textId="4A392F45" w:rsidR="00B34D2E" w:rsidRPr="00142104" w:rsidRDefault="00E60DE5" w:rsidP="00E60DE5">
            <w:pPr>
              <w:jc w:val="both"/>
              <w:rPr>
                <w:rFonts w:asciiTheme="majorHAnsi" w:hAnsiTheme="majorHAnsi"/>
                <w:color w:val="000000"/>
                <w:spacing w:val="-4"/>
                <w:lang w:val="fr-FR"/>
              </w:rPr>
            </w:pPr>
            <w:r w:rsidRPr="00142104">
              <w:rPr>
                <w:rFonts w:asciiTheme="majorHAnsi" w:hAnsiTheme="majorHAnsi"/>
                <w:color w:val="000000"/>
                <w:spacing w:val="-4"/>
                <w:lang w:val="fr-FR"/>
              </w:rPr>
              <w:t>1.</w:t>
            </w:r>
            <w:r w:rsidR="00142104">
              <w:rPr>
                <w:rFonts w:asciiTheme="majorHAnsi" w:hAnsiTheme="majorHAnsi"/>
                <w:color w:val="000000"/>
                <w:spacing w:val="-4"/>
                <w:lang w:val="fr-FR"/>
              </w:rPr>
              <w:t>L</w:t>
            </w:r>
            <w:r w:rsidRPr="00142104">
              <w:rPr>
                <w:rFonts w:asciiTheme="majorHAnsi" w:hAnsiTheme="majorHAnsi"/>
                <w:color w:val="000000"/>
                <w:spacing w:val="-4"/>
                <w:lang w:val="fr-FR"/>
              </w:rPr>
              <w:t xml:space="preserve">es soins ambulatoires et hospitaliers. Différences entre les soins ambulatoires et hospitaliers. Évaluation initiale et planification des soins. Communication efficace avec le patient. Grammaire : </w:t>
            </w:r>
            <w:r w:rsidR="00B34D2E" w:rsidRPr="00142104">
              <w:rPr>
                <w:rFonts w:asciiTheme="majorHAnsi" w:hAnsiTheme="majorHAnsi"/>
                <w:i/>
                <w:iCs/>
                <w:color w:val="000000"/>
                <w:spacing w:val="-4"/>
                <w:lang w:val="fr-FR"/>
              </w:rPr>
              <w:t>Past Simple</w:t>
            </w:r>
            <w:r w:rsidR="00B34D2E" w:rsidRPr="00142104">
              <w:rPr>
                <w:rFonts w:asciiTheme="majorHAnsi" w:hAnsiTheme="majorHAnsi"/>
                <w:color w:val="000000"/>
                <w:spacing w:val="-4"/>
                <w:lang w:val="fr-FR"/>
              </w:rPr>
              <w:t xml:space="preserve"> </w:t>
            </w:r>
          </w:p>
          <w:p w14:paraId="7C6FC960" w14:textId="77777777" w:rsidR="00B34D2E" w:rsidRPr="00142104" w:rsidRDefault="00B34D2E" w:rsidP="00B34D2E">
            <w:pPr>
              <w:jc w:val="both"/>
              <w:rPr>
                <w:rFonts w:asciiTheme="majorHAnsi" w:hAnsiTheme="majorHAnsi"/>
                <w:color w:val="000000"/>
                <w:spacing w:val="-4"/>
                <w:lang w:val="fr-FR"/>
              </w:rPr>
            </w:pPr>
          </w:p>
        </w:tc>
      </w:tr>
      <w:tr w:rsidR="00B34D2E" w:rsidRPr="00142104" w14:paraId="639CE38C" w14:textId="77777777" w:rsidTr="002A16BF">
        <w:trPr>
          <w:trHeight w:val="349"/>
          <w:jc w:val="center"/>
        </w:trPr>
        <w:tc>
          <w:tcPr>
            <w:tcW w:w="5046" w:type="dxa"/>
            <w:vMerge/>
            <w:tcBorders>
              <w:left w:val="single" w:sz="4" w:space="0" w:color="auto"/>
              <w:right w:val="single" w:sz="4" w:space="0" w:color="auto"/>
            </w:tcBorders>
          </w:tcPr>
          <w:p w14:paraId="34DEF009" w14:textId="77777777" w:rsidR="00B34D2E" w:rsidRPr="00142104" w:rsidRDefault="00B34D2E" w:rsidP="00FD771C">
            <w:pPr>
              <w:numPr>
                <w:ilvl w:val="0"/>
                <w:numId w:val="2"/>
              </w:numPr>
              <w:tabs>
                <w:tab w:val="clear" w:pos="720"/>
                <w:tab w:val="num" w:pos="360"/>
              </w:tabs>
              <w:ind w:left="360"/>
              <w:jc w:val="both"/>
              <w:rPr>
                <w:rFonts w:asciiTheme="majorHAnsi" w:hAnsiTheme="majorHAnsi"/>
                <w:lang w:val="fr-FR"/>
              </w:rPr>
            </w:pPr>
          </w:p>
        </w:tc>
        <w:tc>
          <w:tcPr>
            <w:tcW w:w="5142" w:type="dxa"/>
            <w:tcBorders>
              <w:top w:val="single" w:sz="4" w:space="0" w:color="auto"/>
              <w:left w:val="single" w:sz="4" w:space="0" w:color="auto"/>
              <w:bottom w:val="single" w:sz="4" w:space="0" w:color="auto"/>
              <w:right w:val="single" w:sz="4" w:space="0" w:color="auto"/>
            </w:tcBorders>
          </w:tcPr>
          <w:p w14:paraId="67AB47E8" w14:textId="1D4E1632" w:rsidR="00B34D2E" w:rsidRPr="00142104" w:rsidRDefault="00E60DE5" w:rsidP="00E60DE5">
            <w:pPr>
              <w:jc w:val="both"/>
              <w:rPr>
                <w:rFonts w:asciiTheme="majorHAnsi" w:hAnsiTheme="majorHAnsi"/>
                <w:color w:val="000000"/>
                <w:spacing w:val="-4"/>
                <w:lang w:val="fr-FR"/>
              </w:rPr>
            </w:pPr>
            <w:r w:rsidRPr="00142104">
              <w:rPr>
                <w:rFonts w:asciiTheme="majorHAnsi" w:hAnsiTheme="majorHAnsi"/>
                <w:color w:val="000000"/>
                <w:spacing w:val="-4"/>
                <w:lang w:val="fr-FR"/>
              </w:rPr>
              <w:t>2.Hospitalisation. Processus d'admission et documentation. Coordination des soins au sein de l'équipe médicale. Grammaire :</w:t>
            </w:r>
            <w:r w:rsidR="00B34D2E" w:rsidRPr="00142104">
              <w:rPr>
                <w:rFonts w:asciiTheme="majorHAnsi" w:hAnsiTheme="majorHAnsi"/>
                <w:color w:val="000000"/>
                <w:spacing w:val="-4"/>
                <w:lang w:val="fr-FR"/>
              </w:rPr>
              <w:t xml:space="preserve"> </w:t>
            </w:r>
            <w:r w:rsidR="00B34D2E" w:rsidRPr="00142104">
              <w:rPr>
                <w:rFonts w:asciiTheme="majorHAnsi" w:hAnsiTheme="majorHAnsi"/>
                <w:i/>
                <w:iCs/>
                <w:color w:val="000000"/>
                <w:spacing w:val="-4"/>
                <w:lang w:val="fr-FR"/>
              </w:rPr>
              <w:t>Can /Could</w:t>
            </w:r>
          </w:p>
          <w:p w14:paraId="30F289CA" w14:textId="77777777" w:rsidR="00B34D2E" w:rsidRPr="00142104" w:rsidRDefault="00B34D2E" w:rsidP="00B34D2E">
            <w:pPr>
              <w:jc w:val="both"/>
              <w:rPr>
                <w:rFonts w:asciiTheme="majorHAnsi" w:hAnsiTheme="majorHAnsi"/>
                <w:i/>
                <w:iCs/>
                <w:color w:val="000000"/>
                <w:spacing w:val="-4"/>
                <w:lang w:val="fr-FR"/>
              </w:rPr>
            </w:pPr>
          </w:p>
        </w:tc>
      </w:tr>
      <w:tr w:rsidR="00B34D2E" w:rsidRPr="00142104" w14:paraId="5335FDE9" w14:textId="77777777" w:rsidTr="002A16BF">
        <w:trPr>
          <w:trHeight w:val="349"/>
          <w:jc w:val="center"/>
        </w:trPr>
        <w:tc>
          <w:tcPr>
            <w:tcW w:w="5046" w:type="dxa"/>
            <w:vMerge/>
            <w:tcBorders>
              <w:left w:val="single" w:sz="4" w:space="0" w:color="auto"/>
              <w:right w:val="single" w:sz="4" w:space="0" w:color="auto"/>
            </w:tcBorders>
          </w:tcPr>
          <w:p w14:paraId="14D2518C" w14:textId="77777777" w:rsidR="00B34D2E" w:rsidRPr="00142104" w:rsidRDefault="00B34D2E" w:rsidP="00FD771C">
            <w:pPr>
              <w:numPr>
                <w:ilvl w:val="0"/>
                <w:numId w:val="2"/>
              </w:numPr>
              <w:tabs>
                <w:tab w:val="clear" w:pos="720"/>
                <w:tab w:val="num" w:pos="360"/>
              </w:tabs>
              <w:ind w:left="360"/>
              <w:jc w:val="both"/>
              <w:rPr>
                <w:rFonts w:asciiTheme="majorHAnsi" w:hAnsiTheme="majorHAnsi"/>
                <w:lang w:val="fr-FR"/>
              </w:rPr>
            </w:pPr>
          </w:p>
        </w:tc>
        <w:tc>
          <w:tcPr>
            <w:tcW w:w="5142" w:type="dxa"/>
            <w:tcBorders>
              <w:top w:val="single" w:sz="4" w:space="0" w:color="auto"/>
              <w:left w:val="single" w:sz="4" w:space="0" w:color="auto"/>
              <w:bottom w:val="single" w:sz="4" w:space="0" w:color="auto"/>
              <w:right w:val="single" w:sz="4" w:space="0" w:color="auto"/>
            </w:tcBorders>
          </w:tcPr>
          <w:p w14:paraId="638F199C" w14:textId="164148E9" w:rsidR="00B34D2E" w:rsidRPr="00142104" w:rsidRDefault="00E60DE5" w:rsidP="00E60DE5">
            <w:pPr>
              <w:jc w:val="both"/>
              <w:rPr>
                <w:rFonts w:asciiTheme="majorHAnsi" w:hAnsiTheme="majorHAnsi"/>
                <w:color w:val="000000"/>
                <w:spacing w:val="-4"/>
                <w:lang w:val="fr-FR"/>
              </w:rPr>
            </w:pPr>
            <w:r w:rsidRPr="00142104">
              <w:rPr>
                <w:rFonts w:asciiTheme="majorHAnsi" w:hAnsiTheme="majorHAnsi"/>
                <w:color w:val="000000"/>
                <w:spacing w:val="-4"/>
                <w:lang w:val="fr-FR"/>
              </w:rPr>
              <w:t>3.Surveillance des signes vitaux du patient. Les signes vitaux et leur importance. Techniques de mesure correctes. Interprétation et communication des signes vitaux. Grammaire</w:t>
            </w:r>
            <w:r w:rsidR="00B34D2E" w:rsidRPr="00142104">
              <w:rPr>
                <w:rFonts w:asciiTheme="majorHAnsi" w:hAnsiTheme="majorHAnsi"/>
                <w:color w:val="000000"/>
                <w:spacing w:val="-4"/>
                <w:lang w:val="fr-FR"/>
              </w:rPr>
              <w:t xml:space="preserve">: </w:t>
            </w:r>
            <w:r w:rsidR="00B34D2E" w:rsidRPr="00142104">
              <w:rPr>
                <w:rFonts w:asciiTheme="majorHAnsi" w:hAnsiTheme="majorHAnsi"/>
                <w:i/>
                <w:iCs/>
                <w:color w:val="000000"/>
                <w:spacing w:val="-4"/>
                <w:lang w:val="fr-FR"/>
              </w:rPr>
              <w:t>Must/Should/Shouldn’t</w:t>
            </w:r>
          </w:p>
          <w:p w14:paraId="03D666E4" w14:textId="77777777" w:rsidR="00B34D2E" w:rsidRPr="00142104" w:rsidRDefault="00B34D2E" w:rsidP="00B34D2E">
            <w:pPr>
              <w:jc w:val="both"/>
              <w:rPr>
                <w:rFonts w:asciiTheme="majorHAnsi" w:hAnsiTheme="majorHAnsi"/>
                <w:i/>
                <w:iCs/>
                <w:color w:val="000000"/>
                <w:spacing w:val="-4"/>
                <w:lang w:val="fr-FR"/>
              </w:rPr>
            </w:pPr>
          </w:p>
        </w:tc>
      </w:tr>
      <w:tr w:rsidR="00B34D2E" w:rsidRPr="00142104" w14:paraId="0A2F68C7" w14:textId="77777777" w:rsidTr="002A16BF">
        <w:trPr>
          <w:trHeight w:val="349"/>
          <w:jc w:val="center"/>
        </w:trPr>
        <w:tc>
          <w:tcPr>
            <w:tcW w:w="5046" w:type="dxa"/>
            <w:vMerge/>
            <w:tcBorders>
              <w:left w:val="single" w:sz="4" w:space="0" w:color="auto"/>
              <w:bottom w:val="single" w:sz="4" w:space="0" w:color="auto"/>
              <w:right w:val="single" w:sz="4" w:space="0" w:color="auto"/>
            </w:tcBorders>
          </w:tcPr>
          <w:p w14:paraId="595ABF9D" w14:textId="77777777" w:rsidR="00B34D2E" w:rsidRPr="00142104" w:rsidRDefault="00B34D2E" w:rsidP="00FD771C">
            <w:pPr>
              <w:numPr>
                <w:ilvl w:val="0"/>
                <w:numId w:val="2"/>
              </w:numPr>
              <w:tabs>
                <w:tab w:val="clear" w:pos="720"/>
                <w:tab w:val="num" w:pos="360"/>
              </w:tabs>
              <w:ind w:left="360"/>
              <w:jc w:val="both"/>
              <w:rPr>
                <w:rFonts w:asciiTheme="majorHAnsi" w:hAnsiTheme="majorHAnsi"/>
                <w:lang w:val="fr-FR"/>
              </w:rPr>
            </w:pPr>
          </w:p>
        </w:tc>
        <w:tc>
          <w:tcPr>
            <w:tcW w:w="5142" w:type="dxa"/>
            <w:tcBorders>
              <w:top w:val="single" w:sz="4" w:space="0" w:color="auto"/>
              <w:left w:val="single" w:sz="4" w:space="0" w:color="auto"/>
              <w:bottom w:val="single" w:sz="4" w:space="0" w:color="auto"/>
              <w:right w:val="single" w:sz="4" w:space="0" w:color="auto"/>
            </w:tcBorders>
          </w:tcPr>
          <w:p w14:paraId="0975E06D" w14:textId="73A84933" w:rsidR="00B34D2E" w:rsidRPr="00142104" w:rsidRDefault="00142104" w:rsidP="008D25FB">
            <w:pPr>
              <w:jc w:val="both"/>
              <w:rPr>
                <w:rFonts w:asciiTheme="majorHAnsi" w:hAnsiTheme="majorHAnsi"/>
                <w:color w:val="000000"/>
                <w:spacing w:val="-4"/>
                <w:lang w:val="fr-FR"/>
              </w:rPr>
            </w:pPr>
            <w:r>
              <w:rPr>
                <w:rFonts w:asciiTheme="majorHAnsi" w:hAnsiTheme="majorHAnsi"/>
                <w:color w:val="000000"/>
                <w:spacing w:val="-4"/>
                <w:lang w:val="fr-FR"/>
              </w:rPr>
              <w:t>4.</w:t>
            </w:r>
            <w:r w:rsidR="008D25FB" w:rsidRPr="00142104">
              <w:rPr>
                <w:rFonts w:asciiTheme="majorHAnsi" w:hAnsiTheme="majorHAnsi"/>
                <w:color w:val="000000"/>
                <w:spacing w:val="-4"/>
                <w:lang w:val="fr-FR"/>
              </w:rPr>
              <w:t xml:space="preserve">Prise en charge de la douleur. Évaluation et documentation de la douleur. Planification et mise en œuvre des mesures de gestion de la douleur. Éducation du patient et communication empathique. Grammaire : </w:t>
            </w:r>
            <w:r w:rsidR="00B34D2E" w:rsidRPr="00142104">
              <w:rPr>
                <w:rFonts w:asciiTheme="majorHAnsi" w:hAnsiTheme="majorHAnsi"/>
                <w:i/>
                <w:iCs/>
                <w:color w:val="000000"/>
                <w:spacing w:val="-4"/>
                <w:lang w:val="fr-FR"/>
              </w:rPr>
              <w:t>Grammar Revision</w:t>
            </w:r>
          </w:p>
        </w:tc>
      </w:tr>
      <w:tr w:rsidR="00B34D2E" w:rsidRPr="00AB35E9" w14:paraId="60B46C3A" w14:textId="77777777" w:rsidTr="002A16BF">
        <w:trPr>
          <w:trHeight w:val="247"/>
          <w:jc w:val="center"/>
        </w:trPr>
        <w:tc>
          <w:tcPr>
            <w:tcW w:w="10188" w:type="dxa"/>
            <w:gridSpan w:val="2"/>
            <w:tcBorders>
              <w:top w:val="single" w:sz="4" w:space="0" w:color="auto"/>
              <w:left w:val="single" w:sz="4" w:space="0" w:color="auto"/>
              <w:bottom w:val="single" w:sz="4" w:space="0" w:color="auto"/>
              <w:right w:val="single" w:sz="4" w:space="0" w:color="auto"/>
            </w:tcBorders>
          </w:tcPr>
          <w:p w14:paraId="57D35017" w14:textId="257F8ECA" w:rsidR="00B34D2E" w:rsidRPr="00142104" w:rsidRDefault="00142104" w:rsidP="00B34D2E">
            <w:pPr>
              <w:tabs>
                <w:tab w:val="left" w:pos="170"/>
              </w:tabs>
              <w:spacing w:before="60" w:after="60"/>
              <w:jc w:val="both"/>
              <w:rPr>
                <w:rFonts w:asciiTheme="majorHAnsi" w:hAnsiTheme="majorHAnsi"/>
                <w:b/>
                <w:bCs/>
                <w:color w:val="000000"/>
                <w:spacing w:val="-4"/>
                <w:lang w:val="fr-FR"/>
              </w:rPr>
            </w:pPr>
            <w:r w:rsidRPr="00142104">
              <w:rPr>
                <w:rFonts w:asciiTheme="majorHAnsi" w:hAnsiTheme="majorHAnsi"/>
                <w:b/>
                <w:bCs/>
                <w:color w:val="000000"/>
                <w:spacing w:val="-4"/>
                <w:lang w:val="fr-FR"/>
              </w:rPr>
              <w:t>Thématique (</w:t>
            </w:r>
            <w:r w:rsidR="008D25FB" w:rsidRPr="00142104">
              <w:rPr>
                <w:rFonts w:asciiTheme="majorHAnsi" w:hAnsiTheme="majorHAnsi"/>
                <w:b/>
                <w:bCs/>
                <w:color w:val="000000"/>
                <w:spacing w:val="-4"/>
                <w:lang w:val="fr-FR"/>
              </w:rPr>
              <w:t>chapitre)  3</w:t>
            </w:r>
            <w:r w:rsidR="00B34D2E" w:rsidRPr="00142104">
              <w:rPr>
                <w:rFonts w:asciiTheme="majorHAnsi" w:hAnsiTheme="majorHAnsi"/>
                <w:b/>
                <w:bCs/>
                <w:color w:val="000000"/>
                <w:spacing w:val="-4"/>
                <w:lang w:val="fr-FR"/>
              </w:rPr>
              <w:t>.</w:t>
            </w:r>
            <w:r w:rsidR="00B34D2E" w:rsidRPr="00142104">
              <w:rPr>
                <w:lang w:val="fr-FR"/>
              </w:rPr>
              <w:t xml:space="preserve"> </w:t>
            </w:r>
            <w:r w:rsidR="008D25FB" w:rsidRPr="00142104">
              <w:rPr>
                <w:rFonts w:asciiTheme="majorHAnsi" w:hAnsiTheme="majorHAnsi"/>
                <w:b/>
                <w:bCs/>
                <w:color w:val="000000"/>
                <w:spacing w:val="-4"/>
                <w:lang w:val="fr-FR"/>
              </w:rPr>
              <w:t>Affections, symptômes, investigations et traitements</w:t>
            </w:r>
          </w:p>
        </w:tc>
      </w:tr>
      <w:tr w:rsidR="00B34D2E" w:rsidRPr="00AB35E9" w14:paraId="664D089A" w14:textId="77777777" w:rsidTr="002A16BF">
        <w:trPr>
          <w:trHeight w:val="349"/>
          <w:jc w:val="center"/>
        </w:trPr>
        <w:tc>
          <w:tcPr>
            <w:tcW w:w="5046" w:type="dxa"/>
            <w:vMerge w:val="restart"/>
            <w:tcBorders>
              <w:top w:val="single" w:sz="4" w:space="0" w:color="auto"/>
              <w:left w:val="single" w:sz="4" w:space="0" w:color="auto"/>
              <w:right w:val="single" w:sz="4" w:space="0" w:color="auto"/>
            </w:tcBorders>
          </w:tcPr>
          <w:p w14:paraId="60D9F9C5" w14:textId="77777777" w:rsidR="008D25FB" w:rsidRPr="00142104" w:rsidRDefault="008D25FB" w:rsidP="008D25FB">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Définir la terminologie médicale et les significations multiples des termes en fonction du contexte.</w:t>
            </w:r>
          </w:p>
          <w:p w14:paraId="254FD2E9" w14:textId="77777777" w:rsidR="008D25FB" w:rsidRPr="00142104" w:rsidRDefault="008D25FB" w:rsidP="008D25FB">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Connaître les sources valables d'information médicale et comprendre les nouveaux termes et concepts figurant dans divers documents.</w:t>
            </w:r>
          </w:p>
          <w:p w14:paraId="025AEE0B" w14:textId="77777777" w:rsidR="008D25FB" w:rsidRPr="00142104" w:rsidRDefault="008D25FB" w:rsidP="008D25FB">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Démontrer des compétences en matière de recherche et d'évaluation critique des données médicales, en tirant des conclusions logiques et raisonnées.</w:t>
            </w:r>
          </w:p>
          <w:p w14:paraId="756AD4B7" w14:textId="77777777" w:rsidR="008D25FB" w:rsidRPr="00142104" w:rsidRDefault="008D25FB" w:rsidP="008D25FB">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Appliquer correctement les termes médicaux dans les discussions, les présentations et les textes, en utilisant le contexte pour déduire le sens des termes non familiers.</w:t>
            </w:r>
          </w:p>
          <w:p w14:paraId="3981F546" w14:textId="1E6F5D95" w:rsidR="00B34D2E" w:rsidRPr="00142104" w:rsidRDefault="008D25FB" w:rsidP="008D25FB">
            <w:pPr>
              <w:pStyle w:val="z1Char"/>
              <w:tabs>
                <w:tab w:val="clear" w:pos="227"/>
                <w:tab w:val="left" w:pos="170"/>
              </w:tabs>
              <w:ind w:left="0" w:firstLine="0"/>
              <w:rPr>
                <w:rFonts w:asciiTheme="majorHAnsi" w:hAnsiTheme="majorHAnsi"/>
                <w:spacing w:val="-4"/>
                <w:sz w:val="24"/>
                <w:szCs w:val="24"/>
                <w:lang w:val="fr-FR"/>
              </w:rPr>
            </w:pPr>
            <w:r w:rsidRPr="00142104">
              <w:rPr>
                <w:rFonts w:asciiTheme="majorHAnsi" w:hAnsiTheme="majorHAnsi"/>
                <w:spacing w:val="-4"/>
                <w:sz w:val="24"/>
                <w:szCs w:val="24"/>
                <w:lang w:val="fr-FR"/>
              </w:rPr>
              <w:t xml:space="preserve">- Intégrer des informations provenant de sources diverses, initier et participer activement à des </w:t>
            </w:r>
            <w:r w:rsidRPr="00142104">
              <w:rPr>
                <w:rFonts w:asciiTheme="majorHAnsi" w:hAnsiTheme="majorHAnsi"/>
                <w:spacing w:val="-4"/>
                <w:sz w:val="24"/>
                <w:szCs w:val="24"/>
                <w:lang w:val="fr-FR"/>
              </w:rPr>
              <w:lastRenderedPageBreak/>
              <w:t>conversations sur les soins aux patients et les sujets médicaux.</w:t>
            </w:r>
          </w:p>
        </w:tc>
        <w:tc>
          <w:tcPr>
            <w:tcW w:w="5142" w:type="dxa"/>
            <w:tcBorders>
              <w:top w:val="single" w:sz="4" w:space="0" w:color="auto"/>
              <w:left w:val="single" w:sz="4" w:space="0" w:color="auto"/>
              <w:bottom w:val="single" w:sz="4" w:space="0" w:color="auto"/>
              <w:right w:val="single" w:sz="4" w:space="0" w:color="auto"/>
            </w:tcBorders>
          </w:tcPr>
          <w:p w14:paraId="0D4555B9" w14:textId="3A6E9E5E" w:rsidR="008D25FB" w:rsidRPr="00142104" w:rsidRDefault="00142104" w:rsidP="008D25FB">
            <w:pPr>
              <w:tabs>
                <w:tab w:val="left" w:pos="170"/>
              </w:tabs>
              <w:jc w:val="both"/>
              <w:rPr>
                <w:rFonts w:asciiTheme="majorHAnsi" w:hAnsiTheme="majorHAnsi"/>
                <w:color w:val="000000"/>
                <w:spacing w:val="-4"/>
                <w:lang w:val="fr-FR"/>
              </w:rPr>
            </w:pPr>
            <w:r>
              <w:rPr>
                <w:rFonts w:asciiTheme="majorHAnsi" w:hAnsiTheme="majorHAnsi"/>
                <w:color w:val="000000"/>
                <w:spacing w:val="-4"/>
                <w:lang w:val="fr-FR"/>
              </w:rPr>
              <w:lastRenderedPageBreak/>
              <w:t>1.</w:t>
            </w:r>
            <w:r w:rsidR="008D25FB" w:rsidRPr="00142104">
              <w:rPr>
                <w:rFonts w:asciiTheme="majorHAnsi" w:hAnsiTheme="majorHAnsi"/>
                <w:color w:val="000000"/>
                <w:spacing w:val="-4"/>
                <w:lang w:val="fr-FR"/>
              </w:rPr>
              <w:t>Signes et symptômes médicaux. Identification et description des signes vitaux : Étudier les signes vitaux tels que le pouls, la tension artérielle, la température et la respiration dans le contexte de l'évaluation de l'état du patient. Reconnaître et interpréter les signes et symptômes courants.</w:t>
            </w:r>
          </w:p>
          <w:p w14:paraId="4B49B90D" w14:textId="37F65F38" w:rsidR="00B34D2E" w:rsidRPr="00142104" w:rsidRDefault="008D25FB" w:rsidP="008D25FB">
            <w:pPr>
              <w:tabs>
                <w:tab w:val="left" w:pos="170"/>
              </w:tabs>
              <w:jc w:val="both"/>
              <w:rPr>
                <w:rFonts w:asciiTheme="majorHAnsi" w:hAnsiTheme="majorHAnsi"/>
                <w:color w:val="000000"/>
                <w:spacing w:val="-4"/>
                <w:lang w:val="fr-FR"/>
              </w:rPr>
            </w:pPr>
            <w:r w:rsidRPr="00142104">
              <w:rPr>
                <w:rFonts w:asciiTheme="majorHAnsi" w:hAnsiTheme="majorHAnsi"/>
                <w:color w:val="000000"/>
                <w:spacing w:val="-4"/>
                <w:lang w:val="fr-FR"/>
              </w:rPr>
              <w:t xml:space="preserve">Grammaire : </w:t>
            </w:r>
            <w:r w:rsidR="00B34D2E" w:rsidRPr="00142104">
              <w:rPr>
                <w:rFonts w:asciiTheme="majorHAnsi" w:hAnsiTheme="majorHAnsi"/>
                <w:i/>
                <w:iCs/>
                <w:color w:val="000000"/>
                <w:spacing w:val="-4"/>
                <w:lang w:val="fr-FR"/>
              </w:rPr>
              <w:t>Prepositions of time (1)</w:t>
            </w:r>
          </w:p>
        </w:tc>
      </w:tr>
      <w:tr w:rsidR="00B34D2E" w:rsidRPr="00142104" w14:paraId="09E29A19" w14:textId="77777777" w:rsidTr="002A16BF">
        <w:trPr>
          <w:trHeight w:val="349"/>
          <w:jc w:val="center"/>
        </w:trPr>
        <w:tc>
          <w:tcPr>
            <w:tcW w:w="5046" w:type="dxa"/>
            <w:vMerge/>
            <w:tcBorders>
              <w:left w:val="single" w:sz="4" w:space="0" w:color="auto"/>
              <w:right w:val="single" w:sz="4" w:space="0" w:color="auto"/>
            </w:tcBorders>
          </w:tcPr>
          <w:p w14:paraId="344FF6D4" w14:textId="77777777" w:rsidR="00B34D2E" w:rsidRPr="00142104" w:rsidRDefault="00B34D2E" w:rsidP="00FD771C">
            <w:pPr>
              <w:pStyle w:val="z1Char"/>
              <w:numPr>
                <w:ilvl w:val="0"/>
                <w:numId w:val="17"/>
              </w:numPr>
              <w:tabs>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tcPr>
          <w:p w14:paraId="66393F27" w14:textId="5DEA9FA1" w:rsidR="008D25FB" w:rsidRPr="00142104" w:rsidRDefault="00142104" w:rsidP="008D25FB">
            <w:pPr>
              <w:tabs>
                <w:tab w:val="left" w:pos="170"/>
              </w:tabs>
              <w:jc w:val="both"/>
              <w:rPr>
                <w:rFonts w:asciiTheme="majorHAnsi" w:hAnsiTheme="majorHAnsi"/>
                <w:color w:val="000000"/>
                <w:spacing w:val="-4"/>
                <w:lang w:val="fr-FR"/>
              </w:rPr>
            </w:pPr>
            <w:r>
              <w:rPr>
                <w:rFonts w:asciiTheme="majorHAnsi" w:hAnsiTheme="majorHAnsi"/>
                <w:color w:val="000000"/>
                <w:spacing w:val="-4"/>
                <w:lang w:val="fr-FR"/>
              </w:rPr>
              <w:t>2.</w:t>
            </w:r>
            <w:r w:rsidR="008D25FB" w:rsidRPr="00142104">
              <w:rPr>
                <w:rFonts w:asciiTheme="majorHAnsi" w:hAnsiTheme="majorHAnsi"/>
                <w:color w:val="000000"/>
                <w:spacing w:val="-4"/>
                <w:lang w:val="fr-FR"/>
              </w:rPr>
              <w:t>Premiers secours. Techniques de réanimation cardio-pulmonaire. Situations d'urgence.</w:t>
            </w:r>
          </w:p>
          <w:p w14:paraId="3E9C3679" w14:textId="3D38B05B" w:rsidR="00B34D2E" w:rsidRPr="00142104" w:rsidRDefault="008D25FB" w:rsidP="008D25FB">
            <w:pPr>
              <w:tabs>
                <w:tab w:val="left" w:pos="170"/>
              </w:tabs>
              <w:jc w:val="both"/>
              <w:rPr>
                <w:rFonts w:asciiTheme="majorHAnsi" w:hAnsiTheme="majorHAnsi"/>
                <w:color w:val="000000"/>
                <w:spacing w:val="-4"/>
                <w:lang w:val="fr-FR"/>
              </w:rPr>
            </w:pPr>
            <w:r w:rsidRPr="00142104">
              <w:rPr>
                <w:rFonts w:asciiTheme="majorHAnsi" w:hAnsiTheme="majorHAnsi"/>
                <w:color w:val="000000"/>
                <w:spacing w:val="-4"/>
                <w:lang w:val="fr-FR"/>
              </w:rPr>
              <w:t>Grammaire :</w:t>
            </w:r>
            <w:r w:rsidR="00B34D2E" w:rsidRPr="00142104">
              <w:rPr>
                <w:rFonts w:asciiTheme="majorHAnsi" w:hAnsiTheme="majorHAnsi"/>
                <w:color w:val="000000"/>
                <w:spacing w:val="-4"/>
                <w:lang w:val="fr-FR"/>
              </w:rPr>
              <w:t xml:space="preserve">: </w:t>
            </w:r>
            <w:r w:rsidR="00B34D2E" w:rsidRPr="00142104">
              <w:rPr>
                <w:rFonts w:asciiTheme="majorHAnsi" w:hAnsiTheme="majorHAnsi"/>
                <w:i/>
                <w:iCs/>
                <w:color w:val="000000"/>
                <w:spacing w:val="-4"/>
                <w:lang w:val="fr-FR"/>
              </w:rPr>
              <w:t>Prepositions of time(2)</w:t>
            </w:r>
          </w:p>
        </w:tc>
      </w:tr>
      <w:tr w:rsidR="00B34D2E" w:rsidRPr="00142104" w14:paraId="7016DD65" w14:textId="77777777" w:rsidTr="002A16BF">
        <w:trPr>
          <w:trHeight w:val="349"/>
          <w:jc w:val="center"/>
        </w:trPr>
        <w:tc>
          <w:tcPr>
            <w:tcW w:w="5046" w:type="dxa"/>
            <w:vMerge/>
            <w:tcBorders>
              <w:left w:val="single" w:sz="4" w:space="0" w:color="auto"/>
              <w:right w:val="single" w:sz="4" w:space="0" w:color="auto"/>
            </w:tcBorders>
          </w:tcPr>
          <w:p w14:paraId="553E7843" w14:textId="77777777" w:rsidR="00B34D2E" w:rsidRPr="00142104" w:rsidRDefault="00B34D2E" w:rsidP="00FD771C">
            <w:pPr>
              <w:pStyle w:val="z1Char"/>
              <w:numPr>
                <w:ilvl w:val="0"/>
                <w:numId w:val="17"/>
              </w:numPr>
              <w:tabs>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tcPr>
          <w:p w14:paraId="5898919B" w14:textId="3B9C491E" w:rsidR="00B34D2E" w:rsidRPr="00142104" w:rsidRDefault="00B34D2E" w:rsidP="00B34D2E">
            <w:pPr>
              <w:tabs>
                <w:tab w:val="left" w:pos="170"/>
              </w:tabs>
              <w:jc w:val="both"/>
              <w:rPr>
                <w:rFonts w:asciiTheme="majorHAnsi" w:hAnsiTheme="majorHAnsi"/>
                <w:color w:val="000000"/>
                <w:spacing w:val="-4"/>
                <w:lang w:val="fr-FR"/>
              </w:rPr>
            </w:pPr>
            <w:r w:rsidRPr="00142104">
              <w:rPr>
                <w:rFonts w:asciiTheme="majorHAnsi" w:hAnsiTheme="majorHAnsi"/>
                <w:color w:val="000000"/>
                <w:spacing w:val="-4"/>
                <w:lang w:val="fr-FR"/>
              </w:rPr>
              <w:t>3</w:t>
            </w:r>
            <w:r w:rsidR="008D25FB" w:rsidRPr="00142104">
              <w:rPr>
                <w:rFonts w:asciiTheme="majorHAnsi" w:hAnsiTheme="majorHAnsi"/>
                <w:color w:val="000000"/>
                <w:spacing w:val="-4"/>
                <w:lang w:val="fr-FR"/>
              </w:rPr>
              <w:t xml:space="preserve">. Santé mentale. </w:t>
            </w:r>
            <w:r w:rsidR="008D25FB" w:rsidRPr="00142104">
              <w:rPr>
                <w:rFonts w:asciiTheme="majorHAnsi" w:hAnsiTheme="majorHAnsi"/>
                <w:color w:val="000000"/>
                <w:spacing w:val="-4"/>
                <w:lang w:val="fr-FR"/>
              </w:rPr>
              <w:tab/>
              <w:t xml:space="preserve">Troubles anxieux et dépression : étude des symptômes, des facteurs de risque et des options de traitement des troubles anxieux et de la dépression.Stratégies de gestion du stress. La grammaire : </w:t>
            </w:r>
            <w:r w:rsidRPr="00142104">
              <w:rPr>
                <w:rFonts w:asciiTheme="majorHAnsi" w:hAnsiTheme="majorHAnsi"/>
                <w:i/>
                <w:iCs/>
                <w:color w:val="000000"/>
                <w:spacing w:val="-4"/>
                <w:lang w:val="fr-FR"/>
              </w:rPr>
              <w:t>Prepositions of place</w:t>
            </w:r>
          </w:p>
        </w:tc>
      </w:tr>
      <w:tr w:rsidR="00B34D2E" w:rsidRPr="00142104" w14:paraId="233BADA8" w14:textId="77777777" w:rsidTr="002A16BF">
        <w:trPr>
          <w:trHeight w:val="349"/>
          <w:jc w:val="center"/>
        </w:trPr>
        <w:tc>
          <w:tcPr>
            <w:tcW w:w="5046" w:type="dxa"/>
            <w:vMerge/>
            <w:tcBorders>
              <w:left w:val="single" w:sz="4" w:space="0" w:color="auto"/>
              <w:right w:val="single" w:sz="4" w:space="0" w:color="auto"/>
            </w:tcBorders>
          </w:tcPr>
          <w:p w14:paraId="38384FB9" w14:textId="77777777" w:rsidR="00B34D2E" w:rsidRPr="00142104" w:rsidRDefault="00B34D2E" w:rsidP="00FD771C">
            <w:pPr>
              <w:pStyle w:val="z1Char"/>
              <w:numPr>
                <w:ilvl w:val="0"/>
                <w:numId w:val="17"/>
              </w:numPr>
              <w:tabs>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tcPr>
          <w:p w14:paraId="63573290" w14:textId="0AD0AA98" w:rsidR="00B34D2E" w:rsidRPr="00142104" w:rsidRDefault="00142104" w:rsidP="00B34D2E">
            <w:pPr>
              <w:tabs>
                <w:tab w:val="left" w:pos="170"/>
              </w:tabs>
              <w:jc w:val="both"/>
              <w:rPr>
                <w:rFonts w:asciiTheme="majorHAnsi" w:hAnsiTheme="majorHAnsi"/>
                <w:color w:val="000000"/>
                <w:spacing w:val="-4"/>
                <w:lang w:val="fr-FR"/>
              </w:rPr>
            </w:pPr>
            <w:r>
              <w:rPr>
                <w:rFonts w:asciiTheme="majorHAnsi" w:hAnsiTheme="majorHAnsi"/>
                <w:color w:val="000000"/>
                <w:spacing w:val="-4"/>
                <w:lang w:val="fr-FR"/>
              </w:rPr>
              <w:t>4.</w:t>
            </w:r>
            <w:r w:rsidR="008D25FB" w:rsidRPr="00142104">
              <w:rPr>
                <w:rFonts w:asciiTheme="majorHAnsi" w:hAnsiTheme="majorHAnsi"/>
                <w:color w:val="000000"/>
                <w:spacing w:val="-4"/>
                <w:lang w:val="fr-FR"/>
              </w:rPr>
              <w:t xml:space="preserve">Accident vasculaire cérébral (AVC). </w:t>
            </w:r>
            <w:r w:rsidR="008D25FB" w:rsidRPr="00142104">
              <w:rPr>
                <w:rFonts w:asciiTheme="majorHAnsi" w:hAnsiTheme="majorHAnsi"/>
                <w:color w:val="000000"/>
                <w:spacing w:val="-4"/>
                <w:lang w:val="fr-FR"/>
              </w:rPr>
              <w:tab/>
              <w:t xml:space="preserve">Types et causes : étude des types d'AVC et des facteurs de </w:t>
            </w:r>
            <w:r w:rsidR="008D25FB" w:rsidRPr="00142104">
              <w:rPr>
                <w:rFonts w:asciiTheme="majorHAnsi" w:hAnsiTheme="majorHAnsi"/>
                <w:color w:val="000000"/>
                <w:spacing w:val="-4"/>
                <w:lang w:val="fr-FR"/>
              </w:rPr>
              <w:lastRenderedPageBreak/>
              <w:t>risque associés. Importance d'une intervention immédiate. Grammaire</w:t>
            </w:r>
            <w:r w:rsidR="00B34D2E" w:rsidRPr="00142104">
              <w:rPr>
                <w:rFonts w:asciiTheme="majorHAnsi" w:hAnsiTheme="majorHAnsi"/>
                <w:color w:val="000000"/>
                <w:spacing w:val="-4"/>
                <w:lang w:val="fr-FR"/>
              </w:rPr>
              <w:t xml:space="preserve">: </w:t>
            </w:r>
            <w:r w:rsidR="00B34D2E" w:rsidRPr="00142104">
              <w:rPr>
                <w:rFonts w:asciiTheme="majorHAnsi" w:hAnsiTheme="majorHAnsi"/>
                <w:i/>
                <w:iCs/>
                <w:color w:val="000000"/>
                <w:spacing w:val="-4"/>
                <w:lang w:val="fr-FR"/>
              </w:rPr>
              <w:t>Adjectives –ed and –ing</w:t>
            </w:r>
            <w:r w:rsidR="00B34D2E" w:rsidRPr="00142104">
              <w:rPr>
                <w:rFonts w:asciiTheme="majorHAnsi" w:hAnsiTheme="majorHAnsi"/>
                <w:color w:val="000000"/>
                <w:spacing w:val="-4"/>
                <w:lang w:val="fr-FR"/>
              </w:rPr>
              <w:t xml:space="preserve"> </w:t>
            </w:r>
          </w:p>
        </w:tc>
      </w:tr>
      <w:tr w:rsidR="00B34D2E" w:rsidRPr="00142104" w14:paraId="03E8968F" w14:textId="77777777" w:rsidTr="002A16BF">
        <w:trPr>
          <w:trHeight w:val="349"/>
          <w:jc w:val="center"/>
        </w:trPr>
        <w:tc>
          <w:tcPr>
            <w:tcW w:w="5046" w:type="dxa"/>
            <w:vMerge/>
            <w:tcBorders>
              <w:left w:val="single" w:sz="4" w:space="0" w:color="auto"/>
              <w:right w:val="single" w:sz="4" w:space="0" w:color="auto"/>
            </w:tcBorders>
          </w:tcPr>
          <w:p w14:paraId="4381DCB9" w14:textId="77777777" w:rsidR="00B34D2E" w:rsidRPr="00142104" w:rsidRDefault="00B34D2E" w:rsidP="00FD771C">
            <w:pPr>
              <w:pStyle w:val="z1Char"/>
              <w:numPr>
                <w:ilvl w:val="0"/>
                <w:numId w:val="17"/>
              </w:numPr>
              <w:tabs>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tcPr>
          <w:p w14:paraId="67FD851D" w14:textId="73FE5700" w:rsidR="00B34D2E" w:rsidRPr="00142104" w:rsidRDefault="00142104" w:rsidP="00B34D2E">
            <w:pPr>
              <w:tabs>
                <w:tab w:val="left" w:pos="170"/>
              </w:tabs>
              <w:jc w:val="both"/>
              <w:rPr>
                <w:rFonts w:asciiTheme="majorHAnsi" w:hAnsiTheme="majorHAnsi"/>
                <w:color w:val="000000"/>
                <w:spacing w:val="-4"/>
                <w:lang w:val="fr-FR"/>
              </w:rPr>
            </w:pPr>
            <w:r>
              <w:rPr>
                <w:rFonts w:asciiTheme="majorHAnsi" w:hAnsiTheme="majorHAnsi"/>
                <w:color w:val="000000"/>
                <w:spacing w:val="-4"/>
                <w:lang w:val="fr-FR"/>
              </w:rPr>
              <w:t>5.</w:t>
            </w:r>
            <w:r w:rsidR="008D25FB" w:rsidRPr="00142104">
              <w:rPr>
                <w:rFonts w:asciiTheme="majorHAnsi" w:hAnsiTheme="majorHAnsi"/>
                <w:color w:val="000000"/>
                <w:spacing w:val="-4"/>
                <w:lang w:val="fr-FR"/>
              </w:rPr>
              <w:t xml:space="preserve">Maladies cardiaques. </w:t>
            </w:r>
            <w:r w:rsidR="008D25FB" w:rsidRPr="00142104">
              <w:rPr>
                <w:rFonts w:asciiTheme="majorHAnsi" w:hAnsiTheme="majorHAnsi"/>
                <w:color w:val="000000"/>
                <w:spacing w:val="-4"/>
                <w:lang w:val="fr-FR"/>
              </w:rPr>
              <w:tab/>
              <w:t>Facteurs de risque et prévention : évaluation des facteurs de risque des maladies cardiaques et mise en œuvre de mesures préventives. Grammaire</w:t>
            </w:r>
            <w:r w:rsidR="00B34D2E" w:rsidRPr="00142104">
              <w:rPr>
                <w:rFonts w:asciiTheme="majorHAnsi" w:hAnsiTheme="majorHAnsi"/>
                <w:color w:val="000000"/>
                <w:spacing w:val="-4"/>
                <w:lang w:val="fr-FR"/>
              </w:rPr>
              <w:t xml:space="preserve">: </w:t>
            </w:r>
            <w:r w:rsidR="00B34D2E" w:rsidRPr="00142104">
              <w:rPr>
                <w:rFonts w:asciiTheme="majorHAnsi" w:hAnsiTheme="majorHAnsi"/>
                <w:i/>
                <w:iCs/>
                <w:color w:val="000000"/>
                <w:spacing w:val="-4"/>
                <w:lang w:val="fr-FR"/>
              </w:rPr>
              <w:t>Comparative adjectives</w:t>
            </w:r>
            <w:r w:rsidR="00B34D2E" w:rsidRPr="00142104">
              <w:rPr>
                <w:rFonts w:asciiTheme="majorHAnsi" w:hAnsiTheme="majorHAnsi"/>
                <w:color w:val="000000"/>
                <w:spacing w:val="-4"/>
                <w:lang w:val="fr-FR"/>
              </w:rPr>
              <w:t xml:space="preserve"> </w:t>
            </w:r>
          </w:p>
        </w:tc>
      </w:tr>
      <w:tr w:rsidR="00B34D2E" w:rsidRPr="00142104" w14:paraId="1ADA8E8A" w14:textId="77777777" w:rsidTr="002A16BF">
        <w:trPr>
          <w:trHeight w:val="349"/>
          <w:jc w:val="center"/>
        </w:trPr>
        <w:tc>
          <w:tcPr>
            <w:tcW w:w="5046" w:type="dxa"/>
            <w:vMerge/>
            <w:tcBorders>
              <w:left w:val="single" w:sz="4" w:space="0" w:color="auto"/>
              <w:right w:val="single" w:sz="4" w:space="0" w:color="auto"/>
            </w:tcBorders>
          </w:tcPr>
          <w:p w14:paraId="0CE4AA71" w14:textId="77777777" w:rsidR="00B34D2E" w:rsidRPr="00142104" w:rsidRDefault="00B34D2E" w:rsidP="00FD771C">
            <w:pPr>
              <w:pStyle w:val="z1Char"/>
              <w:numPr>
                <w:ilvl w:val="0"/>
                <w:numId w:val="17"/>
              </w:numPr>
              <w:tabs>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tcPr>
          <w:p w14:paraId="32EA91A9" w14:textId="1B7F10E3" w:rsidR="008D25FB" w:rsidRPr="00142104" w:rsidRDefault="00142104" w:rsidP="008D25FB">
            <w:pPr>
              <w:tabs>
                <w:tab w:val="left" w:pos="170"/>
              </w:tabs>
              <w:jc w:val="both"/>
              <w:rPr>
                <w:rFonts w:asciiTheme="majorHAnsi" w:hAnsiTheme="majorHAnsi"/>
                <w:color w:val="000000"/>
                <w:spacing w:val="-4"/>
                <w:lang w:val="fr-FR"/>
              </w:rPr>
            </w:pPr>
            <w:r>
              <w:rPr>
                <w:rFonts w:asciiTheme="majorHAnsi" w:hAnsiTheme="majorHAnsi"/>
                <w:color w:val="000000"/>
                <w:spacing w:val="-4"/>
                <w:lang w:val="fr-FR"/>
              </w:rPr>
              <w:t>6.</w:t>
            </w:r>
            <w:r w:rsidR="008D25FB" w:rsidRPr="00142104">
              <w:rPr>
                <w:rFonts w:asciiTheme="majorHAnsi" w:hAnsiTheme="majorHAnsi"/>
                <w:color w:val="000000"/>
                <w:spacing w:val="-4"/>
                <w:lang w:val="fr-FR"/>
              </w:rPr>
              <w:t xml:space="preserve">Diabète sucré. </w:t>
            </w:r>
            <w:r w:rsidR="008D25FB" w:rsidRPr="00142104">
              <w:rPr>
                <w:rFonts w:asciiTheme="majorHAnsi" w:hAnsiTheme="majorHAnsi"/>
                <w:color w:val="000000"/>
                <w:spacing w:val="-4"/>
                <w:lang w:val="fr-FR"/>
              </w:rPr>
              <w:tab/>
              <w:t>Types de diabète : comprendre les différences entre le diabète de type 1 et le diabète de type 2.</w:t>
            </w:r>
          </w:p>
          <w:p w14:paraId="24CB0063" w14:textId="6BE2C2B4" w:rsidR="00B34D2E" w:rsidRPr="00142104" w:rsidRDefault="008D25FB" w:rsidP="008D25FB">
            <w:pPr>
              <w:tabs>
                <w:tab w:val="left" w:pos="170"/>
              </w:tabs>
              <w:jc w:val="both"/>
              <w:rPr>
                <w:rFonts w:asciiTheme="majorHAnsi" w:hAnsiTheme="majorHAnsi"/>
                <w:i/>
                <w:iCs/>
                <w:color w:val="000000"/>
                <w:spacing w:val="-4"/>
                <w:lang w:val="fr-FR"/>
              </w:rPr>
            </w:pPr>
            <w:r w:rsidRPr="00142104">
              <w:rPr>
                <w:rFonts w:asciiTheme="majorHAnsi" w:hAnsiTheme="majorHAnsi"/>
                <w:color w:val="000000"/>
                <w:spacing w:val="-4"/>
                <w:lang w:val="fr-FR"/>
              </w:rPr>
              <w:t>Étudier les méthodes de surveillance et de contrôle de la glycémie. Grammaire</w:t>
            </w:r>
            <w:r w:rsidR="00B34D2E" w:rsidRPr="00142104">
              <w:rPr>
                <w:rFonts w:asciiTheme="majorHAnsi" w:hAnsiTheme="majorHAnsi"/>
                <w:color w:val="000000"/>
                <w:spacing w:val="-4"/>
                <w:lang w:val="fr-FR"/>
              </w:rPr>
              <w:t xml:space="preserve">: </w:t>
            </w:r>
            <w:r w:rsidR="00B34D2E" w:rsidRPr="00142104">
              <w:rPr>
                <w:rFonts w:asciiTheme="majorHAnsi" w:hAnsiTheme="majorHAnsi"/>
                <w:i/>
                <w:iCs/>
                <w:color w:val="000000"/>
                <w:spacing w:val="-4"/>
                <w:lang w:val="fr-FR"/>
              </w:rPr>
              <w:t>Superlative adjectives</w:t>
            </w:r>
          </w:p>
        </w:tc>
      </w:tr>
      <w:tr w:rsidR="00B34D2E" w:rsidRPr="00142104" w14:paraId="0C3A8099" w14:textId="77777777" w:rsidTr="002A16BF">
        <w:trPr>
          <w:trHeight w:val="349"/>
          <w:jc w:val="center"/>
        </w:trPr>
        <w:tc>
          <w:tcPr>
            <w:tcW w:w="5046" w:type="dxa"/>
            <w:vMerge/>
            <w:tcBorders>
              <w:left w:val="single" w:sz="4" w:space="0" w:color="auto"/>
              <w:right w:val="single" w:sz="4" w:space="0" w:color="auto"/>
            </w:tcBorders>
          </w:tcPr>
          <w:p w14:paraId="4D9AFCEE" w14:textId="77777777" w:rsidR="00B34D2E" w:rsidRPr="00142104" w:rsidRDefault="00B34D2E" w:rsidP="00FD771C">
            <w:pPr>
              <w:pStyle w:val="z1Char"/>
              <w:numPr>
                <w:ilvl w:val="0"/>
                <w:numId w:val="17"/>
              </w:numPr>
              <w:tabs>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tcPr>
          <w:p w14:paraId="4DE60429" w14:textId="5E311DA4" w:rsidR="00B34D2E" w:rsidRPr="00142104" w:rsidRDefault="00B34D2E" w:rsidP="00B34D2E">
            <w:pPr>
              <w:tabs>
                <w:tab w:val="left" w:pos="170"/>
              </w:tabs>
              <w:jc w:val="both"/>
              <w:rPr>
                <w:rFonts w:asciiTheme="majorHAnsi" w:hAnsiTheme="majorHAnsi"/>
                <w:i/>
                <w:iCs/>
                <w:color w:val="000000"/>
                <w:spacing w:val="-4"/>
                <w:lang w:val="fr-FR"/>
              </w:rPr>
            </w:pPr>
            <w:r w:rsidRPr="00142104">
              <w:rPr>
                <w:rFonts w:asciiTheme="majorHAnsi" w:hAnsiTheme="majorHAnsi"/>
                <w:color w:val="000000"/>
                <w:spacing w:val="-4"/>
                <w:lang w:val="fr-FR"/>
              </w:rPr>
              <w:t>7</w:t>
            </w:r>
            <w:r w:rsidR="008D25FB" w:rsidRPr="00142104">
              <w:rPr>
                <w:rFonts w:asciiTheme="majorHAnsi" w:hAnsiTheme="majorHAnsi"/>
                <w:color w:val="000000"/>
                <w:spacing w:val="-4"/>
                <w:lang w:val="fr-FR"/>
              </w:rPr>
              <w:t xml:space="preserve">.Allergies. </w:t>
            </w:r>
            <w:r w:rsidR="008D25FB" w:rsidRPr="00142104">
              <w:rPr>
                <w:rFonts w:asciiTheme="majorHAnsi" w:hAnsiTheme="majorHAnsi"/>
                <w:color w:val="000000"/>
                <w:spacing w:val="-4"/>
                <w:lang w:val="fr-FR"/>
              </w:rPr>
              <w:tab/>
              <w:t xml:space="preserve">Types d'allergies et de réactions allergiques : Identifier les allergies courantes et les réactions allergiques associées. Gestion des allergies. La grammaire : </w:t>
            </w:r>
            <w:r w:rsidRPr="00142104">
              <w:rPr>
                <w:rFonts w:asciiTheme="majorHAnsi" w:hAnsiTheme="majorHAnsi"/>
                <w:i/>
                <w:iCs/>
                <w:color w:val="000000"/>
                <w:spacing w:val="-4"/>
                <w:lang w:val="fr-FR"/>
              </w:rPr>
              <w:t>Future tenses(1)</w:t>
            </w:r>
          </w:p>
        </w:tc>
      </w:tr>
      <w:tr w:rsidR="00B34D2E" w:rsidRPr="00142104" w14:paraId="000E4ECA" w14:textId="77777777" w:rsidTr="002A16BF">
        <w:trPr>
          <w:trHeight w:val="349"/>
          <w:jc w:val="center"/>
        </w:trPr>
        <w:tc>
          <w:tcPr>
            <w:tcW w:w="5046" w:type="dxa"/>
            <w:vMerge/>
            <w:tcBorders>
              <w:left w:val="single" w:sz="4" w:space="0" w:color="auto"/>
              <w:right w:val="single" w:sz="4" w:space="0" w:color="auto"/>
            </w:tcBorders>
          </w:tcPr>
          <w:p w14:paraId="3B64300B" w14:textId="77777777" w:rsidR="00B34D2E" w:rsidRPr="00142104" w:rsidRDefault="00B34D2E" w:rsidP="00FD771C">
            <w:pPr>
              <w:pStyle w:val="z1Char"/>
              <w:numPr>
                <w:ilvl w:val="0"/>
                <w:numId w:val="17"/>
              </w:numPr>
              <w:tabs>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tcPr>
          <w:p w14:paraId="0D93F442" w14:textId="14C56D7F" w:rsidR="00B34D2E" w:rsidRPr="00142104" w:rsidRDefault="00B34D2E" w:rsidP="00B34D2E">
            <w:pPr>
              <w:tabs>
                <w:tab w:val="left" w:pos="170"/>
              </w:tabs>
              <w:jc w:val="both"/>
              <w:rPr>
                <w:rFonts w:asciiTheme="majorHAnsi" w:hAnsiTheme="majorHAnsi"/>
                <w:i/>
                <w:iCs/>
                <w:color w:val="000000"/>
                <w:spacing w:val="-4"/>
                <w:lang w:val="fr-FR"/>
              </w:rPr>
            </w:pPr>
            <w:r w:rsidRPr="00142104">
              <w:rPr>
                <w:rFonts w:asciiTheme="majorHAnsi" w:hAnsiTheme="majorHAnsi"/>
                <w:color w:val="000000"/>
                <w:spacing w:val="-4"/>
                <w:lang w:val="fr-FR"/>
              </w:rPr>
              <w:t>8.</w:t>
            </w:r>
            <w:r w:rsidR="008D25FB" w:rsidRPr="00142104">
              <w:rPr>
                <w:rFonts w:asciiTheme="majorHAnsi" w:hAnsiTheme="majorHAnsi"/>
                <w:color w:val="000000"/>
                <w:spacing w:val="-4"/>
                <w:lang w:val="fr-FR"/>
              </w:rPr>
              <w:t xml:space="preserve">Maladies des voies respiratoires. </w:t>
            </w:r>
            <w:r w:rsidR="008D25FB" w:rsidRPr="00142104">
              <w:rPr>
                <w:rFonts w:asciiTheme="majorHAnsi" w:hAnsiTheme="majorHAnsi"/>
                <w:color w:val="000000"/>
                <w:spacing w:val="-4"/>
                <w:lang w:val="fr-FR"/>
              </w:rPr>
              <w:tab/>
              <w:t>Maladies respiratoires courantes : Étude de pathologies telles que l'asthme, la bronchite et la pneumonie, ainsi que des méthodes de diagnostic et de traitement. Grammaire</w:t>
            </w:r>
            <w:r w:rsidRPr="00142104">
              <w:rPr>
                <w:rFonts w:asciiTheme="majorHAnsi" w:hAnsiTheme="majorHAnsi"/>
                <w:color w:val="000000"/>
                <w:spacing w:val="-4"/>
                <w:lang w:val="fr-FR"/>
              </w:rPr>
              <w:t xml:space="preserve">: </w:t>
            </w:r>
            <w:r w:rsidRPr="00142104">
              <w:rPr>
                <w:rFonts w:asciiTheme="majorHAnsi" w:hAnsiTheme="majorHAnsi"/>
                <w:i/>
                <w:iCs/>
                <w:color w:val="000000"/>
                <w:spacing w:val="-4"/>
                <w:lang w:val="fr-FR"/>
              </w:rPr>
              <w:t>Future tenses(2)</w:t>
            </w:r>
          </w:p>
        </w:tc>
      </w:tr>
      <w:tr w:rsidR="00B34D2E" w:rsidRPr="00142104" w14:paraId="386BE6D1" w14:textId="77777777" w:rsidTr="002A16BF">
        <w:trPr>
          <w:trHeight w:val="349"/>
          <w:jc w:val="center"/>
        </w:trPr>
        <w:tc>
          <w:tcPr>
            <w:tcW w:w="5046" w:type="dxa"/>
            <w:vMerge/>
            <w:tcBorders>
              <w:left w:val="single" w:sz="4" w:space="0" w:color="auto"/>
              <w:right w:val="single" w:sz="4" w:space="0" w:color="auto"/>
            </w:tcBorders>
          </w:tcPr>
          <w:p w14:paraId="3FF14172" w14:textId="77777777" w:rsidR="00B34D2E" w:rsidRPr="00142104" w:rsidRDefault="00B34D2E" w:rsidP="00FD771C">
            <w:pPr>
              <w:pStyle w:val="z1Char"/>
              <w:numPr>
                <w:ilvl w:val="0"/>
                <w:numId w:val="17"/>
              </w:numPr>
              <w:tabs>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tcPr>
          <w:p w14:paraId="256896BF" w14:textId="10517668" w:rsidR="00B34D2E" w:rsidRPr="00142104" w:rsidRDefault="00B34D2E" w:rsidP="00B34D2E">
            <w:pPr>
              <w:tabs>
                <w:tab w:val="left" w:pos="170"/>
              </w:tabs>
              <w:jc w:val="both"/>
              <w:rPr>
                <w:rFonts w:asciiTheme="majorHAnsi" w:hAnsiTheme="majorHAnsi"/>
                <w:i/>
                <w:iCs/>
                <w:color w:val="000000"/>
                <w:spacing w:val="-4"/>
                <w:lang w:val="fr-FR"/>
              </w:rPr>
            </w:pPr>
            <w:r w:rsidRPr="00142104">
              <w:rPr>
                <w:rFonts w:asciiTheme="majorHAnsi" w:hAnsiTheme="majorHAnsi"/>
                <w:color w:val="000000"/>
                <w:spacing w:val="-4"/>
                <w:lang w:val="fr-FR"/>
              </w:rPr>
              <w:t>9.</w:t>
            </w:r>
            <w:r w:rsidR="008D25FB" w:rsidRPr="00142104">
              <w:rPr>
                <w:rFonts w:asciiTheme="majorHAnsi" w:hAnsiTheme="majorHAnsi"/>
                <w:color w:val="000000"/>
                <w:spacing w:val="-4"/>
                <w:lang w:val="fr-FR"/>
              </w:rPr>
              <w:t xml:space="preserve">Arthrose. Gestion de la douleur et de la mobilité : examen des stratégies de gestion de la douleur et de maintien de la mobilité dans l'arthrose. </w:t>
            </w:r>
            <w:r w:rsidR="00142104" w:rsidRPr="00142104">
              <w:rPr>
                <w:rFonts w:asciiTheme="majorHAnsi" w:hAnsiTheme="majorHAnsi"/>
                <w:color w:val="000000"/>
                <w:spacing w:val="-4"/>
                <w:lang w:val="fr-FR"/>
              </w:rPr>
              <w:t>Grammaire :</w:t>
            </w:r>
            <w:r w:rsidRPr="00142104">
              <w:rPr>
                <w:rFonts w:asciiTheme="majorHAnsi" w:hAnsiTheme="majorHAnsi"/>
                <w:color w:val="000000"/>
                <w:spacing w:val="-4"/>
                <w:lang w:val="fr-FR"/>
              </w:rPr>
              <w:t xml:space="preserve"> </w:t>
            </w:r>
            <w:r w:rsidRPr="00142104">
              <w:rPr>
                <w:rFonts w:asciiTheme="majorHAnsi" w:hAnsiTheme="majorHAnsi"/>
                <w:i/>
                <w:iCs/>
                <w:color w:val="000000"/>
                <w:spacing w:val="-4"/>
                <w:lang w:val="fr-FR"/>
              </w:rPr>
              <w:t>Zero and first conditionals.</w:t>
            </w:r>
          </w:p>
        </w:tc>
      </w:tr>
      <w:tr w:rsidR="00B34D2E" w:rsidRPr="00AB35E9" w14:paraId="73F3C353" w14:textId="77777777" w:rsidTr="002A16BF">
        <w:trPr>
          <w:trHeight w:val="349"/>
          <w:jc w:val="center"/>
        </w:trPr>
        <w:tc>
          <w:tcPr>
            <w:tcW w:w="5046" w:type="dxa"/>
            <w:vMerge/>
            <w:tcBorders>
              <w:left w:val="single" w:sz="4" w:space="0" w:color="auto"/>
              <w:bottom w:val="single" w:sz="4" w:space="0" w:color="auto"/>
              <w:right w:val="single" w:sz="4" w:space="0" w:color="auto"/>
            </w:tcBorders>
          </w:tcPr>
          <w:p w14:paraId="1E82BA11" w14:textId="77777777" w:rsidR="00B34D2E" w:rsidRPr="00142104" w:rsidRDefault="00B34D2E" w:rsidP="00FD771C">
            <w:pPr>
              <w:pStyle w:val="z1Char"/>
              <w:numPr>
                <w:ilvl w:val="0"/>
                <w:numId w:val="17"/>
              </w:numPr>
              <w:tabs>
                <w:tab w:val="left" w:pos="170"/>
              </w:tabs>
              <w:rPr>
                <w:rFonts w:asciiTheme="majorHAnsi" w:hAnsiTheme="majorHAnsi"/>
                <w:spacing w:val="-4"/>
                <w:sz w:val="24"/>
                <w:szCs w:val="24"/>
                <w:lang w:val="fr-FR"/>
              </w:rPr>
            </w:pPr>
          </w:p>
        </w:tc>
        <w:tc>
          <w:tcPr>
            <w:tcW w:w="5142" w:type="dxa"/>
            <w:tcBorders>
              <w:top w:val="single" w:sz="4" w:space="0" w:color="auto"/>
              <w:left w:val="single" w:sz="4" w:space="0" w:color="auto"/>
              <w:bottom w:val="single" w:sz="4" w:space="0" w:color="auto"/>
              <w:right w:val="single" w:sz="4" w:space="0" w:color="auto"/>
            </w:tcBorders>
          </w:tcPr>
          <w:p w14:paraId="1828E55C" w14:textId="3DCBC39C" w:rsidR="00B34D2E" w:rsidRPr="00142104" w:rsidRDefault="00B34D2E" w:rsidP="00B34D2E">
            <w:pPr>
              <w:tabs>
                <w:tab w:val="left" w:pos="170"/>
              </w:tabs>
              <w:jc w:val="both"/>
              <w:rPr>
                <w:rFonts w:asciiTheme="majorHAnsi" w:hAnsiTheme="majorHAnsi"/>
                <w:i/>
                <w:iCs/>
                <w:color w:val="000000"/>
                <w:spacing w:val="-4"/>
                <w:lang w:val="fr-FR"/>
              </w:rPr>
            </w:pPr>
            <w:r w:rsidRPr="00142104">
              <w:rPr>
                <w:rFonts w:asciiTheme="majorHAnsi" w:hAnsiTheme="majorHAnsi"/>
                <w:color w:val="000000"/>
                <w:spacing w:val="-4"/>
                <w:lang w:val="fr-FR"/>
              </w:rPr>
              <w:t>10</w:t>
            </w:r>
            <w:r w:rsidR="008D25FB" w:rsidRPr="00142104">
              <w:rPr>
                <w:rFonts w:asciiTheme="majorHAnsi" w:hAnsiTheme="majorHAnsi"/>
                <w:color w:val="000000"/>
                <w:spacing w:val="-4"/>
                <w:lang w:val="fr-FR"/>
              </w:rPr>
              <w:t xml:space="preserve">. LE VIH/SIDA. </w:t>
            </w:r>
            <w:r w:rsidR="008D25FB" w:rsidRPr="00142104">
              <w:rPr>
                <w:rFonts w:asciiTheme="majorHAnsi" w:hAnsiTheme="majorHAnsi"/>
                <w:color w:val="000000"/>
                <w:spacing w:val="-4"/>
                <w:lang w:val="fr-FR"/>
              </w:rPr>
              <w:tab/>
              <w:t>Modes de transmission et de prévention. Étude des modes de transmission du VIH et des mesures de prévention. Étude des options de traitement antirétroviral et des services de soutien aux personnes touchées par le VIH/SIDA.</w:t>
            </w:r>
          </w:p>
        </w:tc>
      </w:tr>
      <w:tr w:rsidR="00B34D2E" w:rsidRPr="00AB35E9" w14:paraId="36CF3131" w14:textId="77777777" w:rsidTr="002A16BF">
        <w:trPr>
          <w:trHeight w:val="247"/>
          <w:jc w:val="center"/>
        </w:trPr>
        <w:tc>
          <w:tcPr>
            <w:tcW w:w="10188" w:type="dxa"/>
            <w:gridSpan w:val="2"/>
            <w:tcBorders>
              <w:top w:val="single" w:sz="4" w:space="0" w:color="auto"/>
              <w:left w:val="single" w:sz="4" w:space="0" w:color="auto"/>
              <w:bottom w:val="single" w:sz="4" w:space="0" w:color="auto"/>
              <w:right w:val="single" w:sz="4" w:space="0" w:color="auto"/>
            </w:tcBorders>
          </w:tcPr>
          <w:p w14:paraId="69993D3D" w14:textId="39F49C39" w:rsidR="00B34D2E" w:rsidRPr="00142104" w:rsidRDefault="00142104" w:rsidP="00B34D2E">
            <w:pPr>
              <w:tabs>
                <w:tab w:val="left" w:pos="170"/>
              </w:tabs>
              <w:spacing w:before="60" w:after="60"/>
              <w:jc w:val="both"/>
              <w:rPr>
                <w:rFonts w:asciiTheme="majorHAnsi" w:hAnsiTheme="majorHAnsi"/>
                <w:b/>
                <w:bCs/>
                <w:color w:val="000000"/>
                <w:spacing w:val="-4"/>
                <w:lang w:val="fr-FR"/>
              </w:rPr>
            </w:pPr>
            <w:r w:rsidRPr="00142104">
              <w:rPr>
                <w:rFonts w:asciiTheme="majorHAnsi" w:hAnsiTheme="majorHAnsi"/>
                <w:b/>
                <w:bCs/>
                <w:color w:val="000000"/>
                <w:spacing w:val="-4"/>
                <w:lang w:val="fr-FR"/>
              </w:rPr>
              <w:t>Thématique (chapitre) 4</w:t>
            </w:r>
            <w:r w:rsidR="00B34D2E" w:rsidRPr="00142104">
              <w:rPr>
                <w:rFonts w:asciiTheme="majorHAnsi" w:hAnsiTheme="majorHAnsi"/>
                <w:b/>
                <w:bCs/>
                <w:color w:val="000000"/>
                <w:spacing w:val="-4"/>
                <w:lang w:val="fr-FR"/>
              </w:rPr>
              <w:t>. Administra</w:t>
            </w:r>
            <w:r w:rsidR="008D25FB" w:rsidRPr="00142104">
              <w:rPr>
                <w:rFonts w:asciiTheme="majorHAnsi" w:hAnsiTheme="majorHAnsi"/>
                <w:b/>
                <w:bCs/>
                <w:color w:val="000000"/>
                <w:spacing w:val="-4"/>
                <w:lang w:val="fr-FR"/>
              </w:rPr>
              <w:t>tion des</w:t>
            </w:r>
            <w:r w:rsidR="00B34D2E" w:rsidRPr="00142104">
              <w:rPr>
                <w:rFonts w:asciiTheme="majorHAnsi" w:hAnsiTheme="majorHAnsi"/>
                <w:b/>
                <w:bCs/>
                <w:color w:val="000000"/>
                <w:spacing w:val="-4"/>
                <w:lang w:val="fr-FR"/>
              </w:rPr>
              <w:t xml:space="preserve"> m</w:t>
            </w:r>
            <w:r w:rsidR="008D25FB" w:rsidRPr="00142104">
              <w:rPr>
                <w:rFonts w:asciiTheme="majorHAnsi" w:hAnsiTheme="majorHAnsi"/>
                <w:b/>
                <w:bCs/>
                <w:color w:val="000000"/>
                <w:spacing w:val="-4"/>
                <w:lang w:val="fr-FR"/>
              </w:rPr>
              <w:t>é</w:t>
            </w:r>
            <w:r w:rsidR="00B34D2E" w:rsidRPr="00142104">
              <w:rPr>
                <w:rFonts w:asciiTheme="majorHAnsi" w:hAnsiTheme="majorHAnsi"/>
                <w:b/>
                <w:bCs/>
                <w:color w:val="000000"/>
                <w:spacing w:val="-4"/>
                <w:lang w:val="fr-FR"/>
              </w:rPr>
              <w:t>dicament</w:t>
            </w:r>
            <w:r w:rsidR="008D25FB" w:rsidRPr="00142104">
              <w:rPr>
                <w:rFonts w:asciiTheme="majorHAnsi" w:hAnsiTheme="majorHAnsi"/>
                <w:b/>
                <w:bCs/>
                <w:color w:val="000000"/>
                <w:spacing w:val="-4"/>
                <w:lang w:val="fr-FR"/>
              </w:rPr>
              <w:t>s</w:t>
            </w:r>
          </w:p>
        </w:tc>
      </w:tr>
      <w:tr w:rsidR="00B34D2E" w:rsidRPr="00142104" w14:paraId="6A310054" w14:textId="77777777" w:rsidTr="002A16BF">
        <w:trPr>
          <w:trHeight w:val="349"/>
          <w:jc w:val="center"/>
        </w:trPr>
        <w:tc>
          <w:tcPr>
            <w:tcW w:w="5046" w:type="dxa"/>
            <w:tcBorders>
              <w:top w:val="single" w:sz="4" w:space="0" w:color="auto"/>
              <w:left w:val="single" w:sz="4" w:space="0" w:color="auto"/>
              <w:right w:val="single" w:sz="4" w:space="0" w:color="auto"/>
            </w:tcBorders>
          </w:tcPr>
          <w:p w14:paraId="749ED217" w14:textId="77777777" w:rsidR="008D25FB" w:rsidRPr="00142104" w:rsidRDefault="008D25FB" w:rsidP="008D25FB">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Définir le vocabulaire et la terminologie relatifs aux médicaments, à la résistance antimicrobienne et à la médecine alternative.</w:t>
            </w:r>
          </w:p>
          <w:p w14:paraId="0BEEB3B8" w14:textId="77777777" w:rsidR="008D25FB" w:rsidRPr="00142104" w:rsidRDefault="008D25FB" w:rsidP="008D25FB">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Connaître les procédures standard pour l'administration des médicaments et les termes spécifiques pour les épidémies et les pandémies.</w:t>
            </w:r>
          </w:p>
          <w:p w14:paraId="5F715AF4" w14:textId="77777777" w:rsidR="008D25FB" w:rsidRPr="00142104" w:rsidRDefault="008D25FB" w:rsidP="008D25FB">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Démontrer la description des étapes de la gestion des médicaments et des techniques de prévention de la résistance aux antimicrobiens.</w:t>
            </w:r>
          </w:p>
          <w:p w14:paraId="1ABB3CED" w14:textId="77777777" w:rsidR="008D25FB" w:rsidRPr="00142104" w:rsidRDefault="008D25FB" w:rsidP="008D25FB">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t>- Appliquer les connaissances dans des contextes pratiques et évaluer les pratiques de médecine alternative.</w:t>
            </w:r>
          </w:p>
          <w:p w14:paraId="341A9B48" w14:textId="1C1D145C" w:rsidR="00B34D2E" w:rsidRPr="00142104" w:rsidRDefault="008D25FB" w:rsidP="008D25FB">
            <w:pPr>
              <w:pStyle w:val="z1Char"/>
              <w:tabs>
                <w:tab w:val="clear" w:pos="227"/>
                <w:tab w:val="left" w:pos="170"/>
              </w:tabs>
              <w:rPr>
                <w:rFonts w:asciiTheme="majorHAnsi" w:hAnsiTheme="majorHAnsi"/>
                <w:spacing w:val="-4"/>
                <w:sz w:val="24"/>
                <w:szCs w:val="24"/>
                <w:lang w:val="fr-FR"/>
              </w:rPr>
            </w:pPr>
            <w:r w:rsidRPr="00142104">
              <w:rPr>
                <w:rFonts w:asciiTheme="majorHAnsi" w:hAnsiTheme="majorHAnsi"/>
                <w:spacing w:val="-4"/>
                <w:sz w:val="24"/>
                <w:szCs w:val="24"/>
                <w:lang w:val="fr-FR"/>
              </w:rPr>
              <w:lastRenderedPageBreak/>
              <w:t>- Intégrer les concepts appris pour gérer les risques et les situations d'épidémie ou de pandémie.</w:t>
            </w:r>
            <w:r w:rsidR="00B34D2E" w:rsidRPr="00142104">
              <w:rPr>
                <w:rFonts w:asciiTheme="majorHAnsi" w:hAnsiTheme="majorHAnsi"/>
                <w:spacing w:val="-4"/>
                <w:sz w:val="24"/>
                <w:szCs w:val="24"/>
                <w:lang w:val="fr-FR"/>
              </w:rPr>
              <w:t>.</w:t>
            </w:r>
          </w:p>
        </w:tc>
        <w:tc>
          <w:tcPr>
            <w:tcW w:w="5142" w:type="dxa"/>
            <w:tcBorders>
              <w:top w:val="single" w:sz="4" w:space="0" w:color="auto"/>
              <w:left w:val="single" w:sz="4" w:space="0" w:color="auto"/>
              <w:bottom w:val="single" w:sz="4" w:space="0" w:color="auto"/>
              <w:right w:val="single" w:sz="4" w:space="0" w:color="auto"/>
            </w:tcBorders>
          </w:tcPr>
          <w:p w14:paraId="0D5EDC2E" w14:textId="77777777" w:rsidR="00142104" w:rsidRPr="00142104" w:rsidRDefault="00B34D2E" w:rsidP="00142104">
            <w:pPr>
              <w:tabs>
                <w:tab w:val="left" w:pos="170"/>
              </w:tabs>
              <w:jc w:val="both"/>
              <w:rPr>
                <w:rFonts w:asciiTheme="majorHAnsi" w:hAnsiTheme="majorHAnsi"/>
                <w:color w:val="000000"/>
                <w:spacing w:val="-4"/>
                <w:lang w:val="fr-FR"/>
              </w:rPr>
            </w:pPr>
            <w:r w:rsidRPr="00142104">
              <w:rPr>
                <w:rFonts w:asciiTheme="majorHAnsi" w:hAnsiTheme="majorHAnsi"/>
                <w:color w:val="000000"/>
                <w:spacing w:val="-4"/>
                <w:lang w:val="fr-FR"/>
              </w:rPr>
              <w:lastRenderedPageBreak/>
              <w:t>1.</w:t>
            </w:r>
            <w:r w:rsidRPr="00142104">
              <w:rPr>
                <w:rFonts w:asciiTheme="majorHAnsi" w:hAnsiTheme="majorHAnsi"/>
                <w:color w:val="000000"/>
                <w:spacing w:val="-4"/>
                <w:lang w:val="fr-FR"/>
              </w:rPr>
              <w:tab/>
            </w:r>
            <w:r w:rsidR="00142104" w:rsidRPr="00142104">
              <w:rPr>
                <w:rFonts w:asciiTheme="majorHAnsi" w:hAnsiTheme="majorHAnsi"/>
                <w:color w:val="000000"/>
                <w:spacing w:val="-4"/>
                <w:lang w:val="fr-FR"/>
              </w:rPr>
              <w:t>Administration des médicaments. Définition et importance d'une administration correcte des médicaments. Types de médicaments et modes d'administration.</w:t>
            </w:r>
          </w:p>
          <w:p w14:paraId="264B3DF3" w14:textId="0B319413" w:rsidR="00B34D2E" w:rsidRPr="00142104" w:rsidRDefault="00142104" w:rsidP="00142104">
            <w:pPr>
              <w:tabs>
                <w:tab w:val="left" w:pos="170"/>
              </w:tabs>
              <w:jc w:val="both"/>
              <w:rPr>
                <w:rFonts w:asciiTheme="majorHAnsi" w:hAnsiTheme="majorHAnsi"/>
                <w:color w:val="000000"/>
                <w:spacing w:val="-4"/>
                <w:lang w:val="fr-FR"/>
              </w:rPr>
            </w:pPr>
            <w:r w:rsidRPr="00142104">
              <w:rPr>
                <w:rFonts w:asciiTheme="majorHAnsi" w:hAnsiTheme="majorHAnsi"/>
                <w:color w:val="000000"/>
                <w:spacing w:val="-4"/>
                <w:lang w:val="fr-FR"/>
              </w:rPr>
              <w:t xml:space="preserve">Grammaire : </w:t>
            </w:r>
            <w:r w:rsidR="00B34D2E" w:rsidRPr="00142104">
              <w:rPr>
                <w:rFonts w:asciiTheme="majorHAnsi" w:hAnsiTheme="majorHAnsi"/>
                <w:i/>
                <w:iCs/>
                <w:color w:val="000000"/>
                <w:spacing w:val="-4"/>
                <w:lang w:val="fr-FR"/>
              </w:rPr>
              <w:t>Connectors</w:t>
            </w:r>
          </w:p>
          <w:p w14:paraId="2F945FEE" w14:textId="77777777" w:rsidR="00B34D2E" w:rsidRPr="00142104" w:rsidRDefault="00B34D2E" w:rsidP="00B34D2E">
            <w:pPr>
              <w:tabs>
                <w:tab w:val="left" w:pos="170"/>
              </w:tabs>
              <w:jc w:val="both"/>
              <w:rPr>
                <w:rFonts w:asciiTheme="majorHAnsi" w:hAnsiTheme="majorHAnsi"/>
                <w:i/>
                <w:iCs/>
                <w:color w:val="000000"/>
                <w:spacing w:val="-4"/>
                <w:lang w:val="fr-FR"/>
              </w:rPr>
            </w:pPr>
          </w:p>
        </w:tc>
      </w:tr>
    </w:tbl>
    <w:p w14:paraId="24CC9518" w14:textId="77777777" w:rsidR="008A56AE" w:rsidRDefault="008A56AE" w:rsidP="00B94EE4">
      <w:pPr>
        <w:widowControl w:val="0"/>
        <w:rPr>
          <w:rFonts w:asciiTheme="majorHAnsi" w:hAnsiTheme="majorHAnsi"/>
          <w:b/>
          <w:lang w:val="fr-FR"/>
        </w:rPr>
      </w:pPr>
    </w:p>
    <w:p w14:paraId="4C95A980" w14:textId="63148203" w:rsidR="001555A6" w:rsidRDefault="00B94EE4" w:rsidP="00B94EE4">
      <w:pPr>
        <w:widowControl w:val="0"/>
        <w:rPr>
          <w:rFonts w:asciiTheme="majorHAnsi" w:hAnsiTheme="majorHAnsi"/>
          <w:b/>
          <w:lang w:val="fr-FR"/>
        </w:rPr>
      </w:pPr>
      <w:r>
        <w:rPr>
          <w:rFonts w:asciiTheme="majorHAnsi" w:hAnsiTheme="majorHAnsi"/>
          <w:b/>
          <w:lang w:val="fr-FR"/>
        </w:rPr>
        <w:t>Langue Française</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4"/>
        <w:gridCol w:w="4626"/>
      </w:tblGrid>
      <w:tr w:rsidR="00B34D2E" w:rsidRPr="002D16CC" w14:paraId="6BFD023E" w14:textId="77777777" w:rsidTr="00B34D2E">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24946540" w14:textId="77777777" w:rsidR="00B34D2E" w:rsidRPr="002D16CC" w:rsidRDefault="00B34D2E" w:rsidP="00B34D2E">
            <w:pPr>
              <w:ind w:left="246"/>
              <w:jc w:val="both"/>
              <w:rPr>
                <w:b/>
                <w:sz w:val="22"/>
                <w:szCs w:val="22"/>
                <w:lang w:val="ro-RO"/>
              </w:rPr>
            </w:pPr>
            <w:r>
              <w:rPr>
                <w:b/>
                <w:sz w:val="22"/>
                <w:szCs w:val="22"/>
                <w:lang w:val="ro-RO"/>
              </w:rPr>
              <w:t xml:space="preserve">Module I.  </w:t>
            </w:r>
            <w:r w:rsidRPr="00087A82">
              <w:rPr>
                <w:b/>
                <w:sz w:val="22"/>
                <w:szCs w:val="22"/>
                <w:lang w:val="fr-FR"/>
              </w:rPr>
              <w:t>Enseignement médical</w:t>
            </w:r>
            <w:r>
              <w:rPr>
                <w:b/>
                <w:sz w:val="22"/>
                <w:szCs w:val="22"/>
                <w:lang w:val="ro-RO"/>
              </w:rPr>
              <w:t xml:space="preserve"> </w:t>
            </w:r>
          </w:p>
        </w:tc>
      </w:tr>
      <w:tr w:rsidR="00B34D2E" w:rsidRPr="00AB35E9" w14:paraId="21983D76" w14:textId="77777777" w:rsidTr="00B34D2E">
        <w:trPr>
          <w:trHeight w:val="349"/>
          <w:jc w:val="center"/>
        </w:trPr>
        <w:tc>
          <w:tcPr>
            <w:tcW w:w="5604" w:type="dxa"/>
            <w:vMerge w:val="restart"/>
            <w:tcBorders>
              <w:top w:val="single" w:sz="4" w:space="0" w:color="auto"/>
              <w:left w:val="single" w:sz="4" w:space="0" w:color="auto"/>
              <w:right w:val="single" w:sz="4" w:space="0" w:color="auto"/>
            </w:tcBorders>
          </w:tcPr>
          <w:p w14:paraId="644BF4FD" w14:textId="77777777" w:rsidR="00B34D2E" w:rsidRPr="00087A82" w:rsidRDefault="00B34D2E" w:rsidP="00FD771C">
            <w:pPr>
              <w:pStyle w:val="z1Char"/>
              <w:numPr>
                <w:ilvl w:val="0"/>
                <w:numId w:val="18"/>
              </w:numPr>
              <w:tabs>
                <w:tab w:val="left" w:pos="170"/>
              </w:tabs>
              <w:ind w:left="251" w:firstLine="109"/>
              <w:rPr>
                <w:spacing w:val="-4"/>
                <w:sz w:val="24"/>
                <w:szCs w:val="24"/>
                <w:lang w:val="fr-FR"/>
              </w:rPr>
            </w:pPr>
            <w:r w:rsidRPr="00087A82">
              <w:rPr>
                <w:spacing w:val="-4"/>
                <w:sz w:val="24"/>
                <w:szCs w:val="24"/>
                <w:lang w:val="fr-FR"/>
              </w:rPr>
              <w:t xml:space="preserve">Décrire l’organisation de l’enseignement médical en Moldavie en le comparant avec celui des pays francophones. </w:t>
            </w:r>
          </w:p>
          <w:p w14:paraId="5102807A" w14:textId="77777777" w:rsidR="00B34D2E" w:rsidRPr="00087A82" w:rsidRDefault="00B34D2E" w:rsidP="00FD771C">
            <w:pPr>
              <w:pStyle w:val="z1Char"/>
              <w:numPr>
                <w:ilvl w:val="0"/>
                <w:numId w:val="18"/>
              </w:numPr>
              <w:tabs>
                <w:tab w:val="left" w:pos="170"/>
              </w:tabs>
              <w:ind w:left="251" w:firstLine="109"/>
              <w:rPr>
                <w:spacing w:val="-4"/>
                <w:sz w:val="24"/>
                <w:szCs w:val="24"/>
                <w:lang w:val="fr-FR"/>
              </w:rPr>
            </w:pPr>
            <w:r w:rsidRPr="00087A82">
              <w:rPr>
                <w:spacing w:val="-4"/>
                <w:sz w:val="24"/>
                <w:szCs w:val="24"/>
                <w:lang w:val="fr-FR"/>
              </w:rPr>
              <w:t xml:space="preserve">Décrire la journée de travail d’un étudiant en médecine. </w:t>
            </w:r>
          </w:p>
          <w:p w14:paraId="680797BE" w14:textId="77777777" w:rsidR="00B34D2E" w:rsidRPr="00087A82" w:rsidRDefault="00B34D2E" w:rsidP="00FD771C">
            <w:pPr>
              <w:pStyle w:val="z1Char"/>
              <w:numPr>
                <w:ilvl w:val="0"/>
                <w:numId w:val="18"/>
              </w:numPr>
              <w:tabs>
                <w:tab w:val="left" w:pos="170"/>
              </w:tabs>
              <w:ind w:left="251" w:firstLine="109"/>
              <w:rPr>
                <w:spacing w:val="-4"/>
                <w:sz w:val="24"/>
                <w:szCs w:val="24"/>
                <w:lang w:val="fr-FR"/>
              </w:rPr>
            </w:pPr>
            <w:r w:rsidRPr="00087A82">
              <w:rPr>
                <w:spacing w:val="-4"/>
                <w:sz w:val="24"/>
                <w:szCs w:val="24"/>
                <w:lang w:val="fr-FR"/>
              </w:rPr>
              <w:t xml:space="preserve">Argumenter l’importance du choix de la profession du médecin. </w:t>
            </w:r>
          </w:p>
          <w:p w14:paraId="0655428C" w14:textId="77777777" w:rsidR="00B34D2E" w:rsidRPr="00087A82" w:rsidRDefault="00B34D2E" w:rsidP="00FD771C">
            <w:pPr>
              <w:pStyle w:val="z1Char"/>
              <w:numPr>
                <w:ilvl w:val="0"/>
                <w:numId w:val="18"/>
              </w:numPr>
              <w:tabs>
                <w:tab w:val="left" w:pos="170"/>
              </w:tabs>
              <w:ind w:left="251" w:firstLine="109"/>
              <w:rPr>
                <w:spacing w:val="-4"/>
                <w:sz w:val="24"/>
                <w:szCs w:val="24"/>
                <w:lang w:val="fr-FR"/>
              </w:rPr>
            </w:pPr>
            <w:r w:rsidRPr="00087A82">
              <w:rPr>
                <w:spacing w:val="-4"/>
                <w:sz w:val="24"/>
                <w:szCs w:val="24"/>
                <w:lang w:val="fr-FR"/>
              </w:rPr>
              <w:t>Reproduire le contenu d’un texte de spécialité</w:t>
            </w:r>
          </w:p>
          <w:p w14:paraId="0FE6A544" w14:textId="77777777" w:rsidR="00B34D2E" w:rsidRPr="00281766" w:rsidRDefault="00B34D2E" w:rsidP="00FD771C">
            <w:pPr>
              <w:pStyle w:val="z1Char"/>
              <w:numPr>
                <w:ilvl w:val="0"/>
                <w:numId w:val="18"/>
              </w:numPr>
              <w:tabs>
                <w:tab w:val="left" w:pos="170"/>
              </w:tabs>
              <w:ind w:left="251" w:firstLine="109"/>
              <w:rPr>
                <w:spacing w:val="-4"/>
                <w:sz w:val="24"/>
                <w:szCs w:val="24"/>
                <w:lang w:val="ro-RO"/>
              </w:rPr>
            </w:pPr>
            <w:r w:rsidRPr="00087A82">
              <w:rPr>
                <w:spacing w:val="-4"/>
                <w:sz w:val="24"/>
                <w:szCs w:val="24"/>
                <w:lang w:val="fr-FR"/>
              </w:rPr>
              <w:t xml:space="preserve">Définir les termes médicaux étudiés appartenant au domaine de l’enseignement médical. </w:t>
            </w:r>
          </w:p>
        </w:tc>
        <w:tc>
          <w:tcPr>
            <w:tcW w:w="4626" w:type="dxa"/>
            <w:tcBorders>
              <w:top w:val="single" w:sz="4" w:space="0" w:color="auto"/>
              <w:left w:val="single" w:sz="4" w:space="0" w:color="auto"/>
              <w:bottom w:val="single" w:sz="4" w:space="0" w:color="auto"/>
              <w:right w:val="single" w:sz="4" w:space="0" w:color="auto"/>
            </w:tcBorders>
            <w:vAlign w:val="center"/>
          </w:tcPr>
          <w:p w14:paraId="1E5EE238" w14:textId="77777777" w:rsidR="00B34D2E" w:rsidRPr="00082E62" w:rsidRDefault="00B34D2E" w:rsidP="00FD771C">
            <w:pPr>
              <w:pStyle w:val="ListParagraph"/>
              <w:numPr>
                <w:ilvl w:val="0"/>
                <w:numId w:val="24"/>
              </w:numPr>
              <w:jc w:val="both"/>
              <w:rPr>
                <w:lang w:val="fr-FR"/>
              </w:rPr>
            </w:pPr>
            <w:r w:rsidRPr="00082E62">
              <w:rPr>
                <w:lang w:val="fr-FR"/>
              </w:rPr>
              <w:t xml:space="preserve">Université d’Etat de Médecine et de Pharmacie </w:t>
            </w:r>
            <w:r>
              <w:rPr>
                <w:lang w:val="fr-FR"/>
              </w:rPr>
              <w:t>« </w:t>
            </w:r>
            <w:r w:rsidRPr="00082E62">
              <w:rPr>
                <w:lang w:val="fr-FR"/>
              </w:rPr>
              <w:t>Nicolae</w:t>
            </w:r>
            <w:r>
              <w:rPr>
                <w:lang w:val="fr-FR"/>
              </w:rPr>
              <w:t xml:space="preserve"> Testemiţanu »</w:t>
            </w:r>
            <w:r w:rsidRPr="00082E62">
              <w:rPr>
                <w:lang w:val="fr-FR"/>
              </w:rPr>
              <w:t xml:space="preserve">. </w:t>
            </w:r>
          </w:p>
          <w:p w14:paraId="391940E1" w14:textId="77777777" w:rsidR="00B34D2E" w:rsidRPr="00082E62" w:rsidRDefault="00B34D2E" w:rsidP="00FD771C">
            <w:pPr>
              <w:pStyle w:val="ListParagraph"/>
              <w:numPr>
                <w:ilvl w:val="0"/>
                <w:numId w:val="24"/>
              </w:numPr>
              <w:ind w:left="459" w:firstLine="0"/>
              <w:jc w:val="both"/>
              <w:rPr>
                <w:lang w:val="fr-FR"/>
              </w:rPr>
            </w:pPr>
            <w:r>
              <w:rPr>
                <w:lang w:val="fr-FR"/>
              </w:rPr>
              <w:t>É</w:t>
            </w:r>
            <w:r w:rsidRPr="00082E62">
              <w:rPr>
                <w:lang w:val="fr-FR"/>
              </w:rPr>
              <w:t xml:space="preserve">tudes de médecine en France et dans les pays francophones.  </w:t>
            </w:r>
          </w:p>
          <w:p w14:paraId="18DADCF8" w14:textId="77777777" w:rsidR="00B34D2E" w:rsidRPr="00082E62" w:rsidRDefault="00B34D2E" w:rsidP="00FD771C">
            <w:pPr>
              <w:pStyle w:val="ListParagraph"/>
              <w:numPr>
                <w:ilvl w:val="0"/>
                <w:numId w:val="24"/>
              </w:numPr>
              <w:ind w:left="459" w:firstLine="0"/>
              <w:jc w:val="both"/>
              <w:rPr>
                <w:lang w:val="fr-FR"/>
              </w:rPr>
            </w:pPr>
            <w:r>
              <w:rPr>
                <w:lang w:val="fr-FR"/>
              </w:rPr>
              <w:t>J</w:t>
            </w:r>
            <w:r w:rsidRPr="00082E62">
              <w:rPr>
                <w:lang w:val="fr-FR"/>
              </w:rPr>
              <w:t xml:space="preserve">ournée de travail d’un étudiant en Médecine. </w:t>
            </w:r>
          </w:p>
          <w:p w14:paraId="1F5BD8C8" w14:textId="77777777" w:rsidR="00B34D2E" w:rsidRPr="00B7210D" w:rsidRDefault="00B34D2E" w:rsidP="00B34D2E">
            <w:pPr>
              <w:jc w:val="both"/>
              <w:rPr>
                <w:sz w:val="22"/>
                <w:szCs w:val="22"/>
                <w:lang w:val="ro-RO"/>
              </w:rPr>
            </w:pPr>
          </w:p>
        </w:tc>
      </w:tr>
      <w:tr w:rsidR="00B34D2E" w:rsidRPr="00082E62" w14:paraId="152864CD" w14:textId="77777777" w:rsidTr="00B34D2E">
        <w:trPr>
          <w:trHeight w:val="349"/>
          <w:jc w:val="center"/>
        </w:trPr>
        <w:tc>
          <w:tcPr>
            <w:tcW w:w="5604" w:type="dxa"/>
            <w:vMerge/>
            <w:tcBorders>
              <w:left w:val="single" w:sz="4" w:space="0" w:color="auto"/>
              <w:right w:val="single" w:sz="4" w:space="0" w:color="auto"/>
            </w:tcBorders>
          </w:tcPr>
          <w:p w14:paraId="687A924F" w14:textId="77777777" w:rsidR="00B34D2E" w:rsidRPr="00281766" w:rsidRDefault="00B34D2E" w:rsidP="00B34D2E">
            <w:pPr>
              <w:pStyle w:val="z1Char"/>
              <w:tabs>
                <w:tab w:val="clear" w:pos="227"/>
                <w:tab w:val="left" w:pos="170"/>
              </w:tabs>
              <w:rPr>
                <w:spacing w:val="-4"/>
                <w:sz w:val="24"/>
                <w:szCs w:val="24"/>
                <w:lang w:val="ro-RO"/>
              </w:rPr>
            </w:pPr>
          </w:p>
        </w:tc>
        <w:tc>
          <w:tcPr>
            <w:tcW w:w="4626" w:type="dxa"/>
            <w:tcBorders>
              <w:top w:val="single" w:sz="4" w:space="0" w:color="auto"/>
              <w:left w:val="single" w:sz="4" w:space="0" w:color="auto"/>
              <w:bottom w:val="single" w:sz="4" w:space="0" w:color="auto"/>
              <w:right w:val="single" w:sz="4" w:space="0" w:color="auto"/>
            </w:tcBorders>
            <w:vAlign w:val="center"/>
          </w:tcPr>
          <w:p w14:paraId="414BD49D" w14:textId="77777777" w:rsidR="00B34D2E" w:rsidRPr="00082E62" w:rsidRDefault="00B34D2E" w:rsidP="00B34D2E">
            <w:pPr>
              <w:tabs>
                <w:tab w:val="left" w:pos="170"/>
              </w:tabs>
              <w:rPr>
                <w:iCs/>
                <w:color w:val="000000"/>
                <w:spacing w:val="-4"/>
                <w:lang w:val="fr-FR"/>
              </w:rPr>
            </w:pPr>
            <w:r w:rsidRPr="00082E62">
              <w:rPr>
                <w:i/>
                <w:iCs/>
                <w:color w:val="000000"/>
                <w:spacing w:val="-4"/>
                <w:lang w:val="fr-FR"/>
              </w:rPr>
              <w:t xml:space="preserve">        Grammaire</w:t>
            </w:r>
            <w:r w:rsidRPr="00082E62">
              <w:rPr>
                <w:sz w:val="22"/>
                <w:szCs w:val="22"/>
                <w:lang w:val="fr-FR"/>
              </w:rPr>
              <w:t xml:space="preserve"> : </w:t>
            </w:r>
            <w:r w:rsidRPr="00082E62">
              <w:rPr>
                <w:lang w:val="fr-FR"/>
              </w:rPr>
              <w:t>Article, nom.</w:t>
            </w:r>
          </w:p>
        </w:tc>
      </w:tr>
      <w:tr w:rsidR="00B34D2E" w:rsidRPr="00AB35E9" w14:paraId="7019E3C5" w14:textId="77777777" w:rsidTr="00B34D2E">
        <w:trPr>
          <w:trHeight w:val="349"/>
          <w:jc w:val="center"/>
        </w:trPr>
        <w:tc>
          <w:tcPr>
            <w:tcW w:w="5604" w:type="dxa"/>
            <w:vMerge/>
            <w:tcBorders>
              <w:left w:val="single" w:sz="4" w:space="0" w:color="auto"/>
              <w:bottom w:val="single" w:sz="4" w:space="0" w:color="auto"/>
              <w:right w:val="single" w:sz="4" w:space="0" w:color="auto"/>
            </w:tcBorders>
          </w:tcPr>
          <w:p w14:paraId="49AFD72D" w14:textId="77777777" w:rsidR="00B34D2E" w:rsidRPr="00281766" w:rsidRDefault="00B34D2E" w:rsidP="00B34D2E">
            <w:pPr>
              <w:pStyle w:val="z1Char"/>
              <w:tabs>
                <w:tab w:val="clear" w:pos="227"/>
                <w:tab w:val="left" w:pos="170"/>
              </w:tabs>
              <w:rPr>
                <w:spacing w:val="-4"/>
                <w:sz w:val="24"/>
                <w:szCs w:val="24"/>
                <w:lang w:val="ro-RO"/>
              </w:rPr>
            </w:pPr>
          </w:p>
        </w:tc>
        <w:tc>
          <w:tcPr>
            <w:tcW w:w="4626" w:type="dxa"/>
            <w:tcBorders>
              <w:top w:val="single" w:sz="4" w:space="0" w:color="auto"/>
              <w:left w:val="single" w:sz="4" w:space="0" w:color="auto"/>
              <w:bottom w:val="single" w:sz="4" w:space="0" w:color="auto"/>
              <w:right w:val="single" w:sz="4" w:space="0" w:color="auto"/>
            </w:tcBorders>
            <w:vAlign w:val="center"/>
          </w:tcPr>
          <w:p w14:paraId="79DEB6DB" w14:textId="77777777" w:rsidR="00B34D2E" w:rsidRPr="00082E62" w:rsidRDefault="00B34D2E" w:rsidP="00B34D2E">
            <w:pPr>
              <w:tabs>
                <w:tab w:val="left" w:pos="170"/>
              </w:tabs>
              <w:jc w:val="both"/>
              <w:rPr>
                <w:iCs/>
                <w:color w:val="000000"/>
                <w:spacing w:val="-4"/>
                <w:lang w:val="fr-FR"/>
              </w:rPr>
            </w:pPr>
            <w:r w:rsidRPr="00082E62">
              <w:rPr>
                <w:i/>
                <w:lang w:val="fr-FR"/>
              </w:rPr>
              <w:t xml:space="preserve">       Atelier de travail</w:t>
            </w:r>
            <w:r w:rsidRPr="00082E62">
              <w:rPr>
                <w:lang w:val="fr-FR"/>
              </w:rPr>
              <w:t xml:space="preserve"> : Le développement des compétences de compréhension et de reproduction du contenu d’un texte de vulgarisation médicale.  </w:t>
            </w:r>
          </w:p>
        </w:tc>
      </w:tr>
      <w:tr w:rsidR="00B34D2E" w:rsidRPr="00AB35E9" w14:paraId="45B2756B" w14:textId="77777777" w:rsidTr="00B34D2E">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2C43F248" w14:textId="77777777" w:rsidR="00B34D2E" w:rsidRPr="00082E62" w:rsidRDefault="00B34D2E" w:rsidP="00B34D2E">
            <w:pPr>
              <w:ind w:left="246"/>
              <w:jc w:val="both"/>
              <w:rPr>
                <w:b/>
                <w:lang w:val="fr-FR"/>
              </w:rPr>
            </w:pPr>
            <w:r w:rsidRPr="00082E62">
              <w:rPr>
                <w:b/>
                <w:lang w:val="fr-FR"/>
              </w:rPr>
              <w:t xml:space="preserve">Module II. Anatomie et physiologie de l’homme </w:t>
            </w:r>
          </w:p>
        </w:tc>
      </w:tr>
      <w:tr w:rsidR="00B34D2E" w:rsidRPr="00AB35E9" w14:paraId="604841A3" w14:textId="77777777" w:rsidTr="00B34D2E">
        <w:trPr>
          <w:trHeight w:val="349"/>
          <w:jc w:val="center"/>
        </w:trPr>
        <w:tc>
          <w:tcPr>
            <w:tcW w:w="5604" w:type="dxa"/>
            <w:tcBorders>
              <w:top w:val="single" w:sz="4" w:space="0" w:color="auto"/>
              <w:left w:val="single" w:sz="4" w:space="0" w:color="auto"/>
              <w:bottom w:val="single" w:sz="4" w:space="0" w:color="auto"/>
              <w:right w:val="single" w:sz="4" w:space="0" w:color="auto"/>
            </w:tcBorders>
          </w:tcPr>
          <w:p w14:paraId="6A4F6BBA" w14:textId="77777777" w:rsidR="00B34D2E" w:rsidRPr="00082E62" w:rsidRDefault="00B34D2E" w:rsidP="00FD771C">
            <w:pPr>
              <w:numPr>
                <w:ilvl w:val="0"/>
                <w:numId w:val="2"/>
              </w:numPr>
              <w:rPr>
                <w:i/>
                <w:lang w:val="fr-FR"/>
              </w:rPr>
            </w:pPr>
            <w:r w:rsidRPr="00082E62">
              <w:rPr>
                <w:lang w:val="fr-FR"/>
              </w:rPr>
              <w:t>Définir la structure du corps humain</w:t>
            </w:r>
          </w:p>
          <w:p w14:paraId="03E4A0F5" w14:textId="77777777" w:rsidR="00B34D2E" w:rsidRPr="00082E62" w:rsidRDefault="00B34D2E" w:rsidP="00FD771C">
            <w:pPr>
              <w:pStyle w:val="z1Char"/>
              <w:numPr>
                <w:ilvl w:val="0"/>
                <w:numId w:val="2"/>
              </w:numPr>
              <w:tabs>
                <w:tab w:val="left" w:pos="170"/>
              </w:tabs>
              <w:rPr>
                <w:spacing w:val="-4"/>
                <w:sz w:val="24"/>
                <w:szCs w:val="24"/>
                <w:lang w:val="fr-FR"/>
              </w:rPr>
            </w:pPr>
            <w:r w:rsidRPr="00082E62">
              <w:rPr>
                <w:spacing w:val="-4"/>
                <w:sz w:val="24"/>
                <w:szCs w:val="24"/>
                <w:lang w:val="fr-FR"/>
              </w:rPr>
              <w:t>Décrire les fonctions des organes internes</w:t>
            </w:r>
          </w:p>
          <w:p w14:paraId="74FF7712" w14:textId="77777777" w:rsidR="00B34D2E" w:rsidRPr="00082E62" w:rsidRDefault="00B34D2E" w:rsidP="00FD771C">
            <w:pPr>
              <w:pStyle w:val="z1Char"/>
              <w:numPr>
                <w:ilvl w:val="0"/>
                <w:numId w:val="2"/>
              </w:numPr>
              <w:tabs>
                <w:tab w:val="left" w:pos="170"/>
              </w:tabs>
              <w:rPr>
                <w:spacing w:val="-4"/>
                <w:sz w:val="24"/>
                <w:szCs w:val="24"/>
                <w:lang w:val="fr-FR"/>
              </w:rPr>
            </w:pPr>
            <w:r w:rsidRPr="00082E62">
              <w:rPr>
                <w:sz w:val="24"/>
                <w:szCs w:val="24"/>
                <w:lang w:val="fr-FR"/>
              </w:rPr>
              <w:t xml:space="preserve">Identifier dans un document vidéo authentique les fonctions des organes internes  </w:t>
            </w:r>
          </w:p>
          <w:p w14:paraId="0787E3DB" w14:textId="77777777" w:rsidR="00B34D2E" w:rsidRPr="00082E62" w:rsidRDefault="00B34D2E" w:rsidP="00FD771C">
            <w:pPr>
              <w:pStyle w:val="z1Char"/>
              <w:numPr>
                <w:ilvl w:val="0"/>
                <w:numId w:val="2"/>
              </w:numPr>
              <w:tabs>
                <w:tab w:val="left" w:pos="170"/>
              </w:tabs>
              <w:rPr>
                <w:spacing w:val="-4"/>
                <w:sz w:val="24"/>
                <w:szCs w:val="24"/>
                <w:lang w:val="fr-FR"/>
              </w:rPr>
            </w:pPr>
            <w:r w:rsidRPr="00082E62">
              <w:rPr>
                <w:sz w:val="24"/>
                <w:szCs w:val="24"/>
                <w:lang w:val="fr-FR"/>
              </w:rPr>
              <w:t xml:space="preserve">Comparer états et lieux </w:t>
            </w:r>
          </w:p>
          <w:p w14:paraId="033CF4D8" w14:textId="77777777" w:rsidR="00B34D2E" w:rsidRPr="00082E62" w:rsidRDefault="00B34D2E" w:rsidP="00FD771C">
            <w:pPr>
              <w:pStyle w:val="z1Char"/>
              <w:numPr>
                <w:ilvl w:val="0"/>
                <w:numId w:val="2"/>
              </w:numPr>
              <w:tabs>
                <w:tab w:val="left" w:pos="170"/>
              </w:tabs>
              <w:rPr>
                <w:spacing w:val="-4"/>
                <w:sz w:val="24"/>
                <w:szCs w:val="24"/>
                <w:lang w:val="fr-FR"/>
              </w:rPr>
            </w:pPr>
            <w:r w:rsidRPr="00082E62">
              <w:rPr>
                <w:sz w:val="24"/>
                <w:szCs w:val="24"/>
                <w:lang w:val="fr-FR"/>
              </w:rPr>
              <w:t xml:space="preserve">Analyser un texte de spécialité </w:t>
            </w:r>
          </w:p>
        </w:tc>
        <w:tc>
          <w:tcPr>
            <w:tcW w:w="4626" w:type="dxa"/>
            <w:tcBorders>
              <w:top w:val="single" w:sz="4" w:space="0" w:color="auto"/>
              <w:left w:val="single" w:sz="4" w:space="0" w:color="auto"/>
              <w:bottom w:val="single" w:sz="4" w:space="0" w:color="auto"/>
              <w:right w:val="single" w:sz="4" w:space="0" w:color="auto"/>
            </w:tcBorders>
          </w:tcPr>
          <w:p w14:paraId="5489C35B" w14:textId="77777777" w:rsidR="00B34D2E" w:rsidRPr="00082E62" w:rsidRDefault="00B34D2E" w:rsidP="00FD771C">
            <w:pPr>
              <w:pStyle w:val="ListParagraph"/>
              <w:numPr>
                <w:ilvl w:val="0"/>
                <w:numId w:val="27"/>
              </w:numPr>
              <w:jc w:val="both"/>
              <w:rPr>
                <w:lang w:val="fr-FR"/>
              </w:rPr>
            </w:pPr>
            <w:r w:rsidRPr="00082E62">
              <w:rPr>
                <w:lang w:val="fr-FR"/>
              </w:rPr>
              <w:t>La structure du corps humain.</w:t>
            </w:r>
          </w:p>
          <w:p w14:paraId="44185F70" w14:textId="77777777" w:rsidR="00B34D2E" w:rsidRPr="00082E62" w:rsidRDefault="00B34D2E" w:rsidP="00FD771C">
            <w:pPr>
              <w:pStyle w:val="ListParagraph"/>
              <w:numPr>
                <w:ilvl w:val="0"/>
                <w:numId w:val="27"/>
              </w:numPr>
              <w:jc w:val="both"/>
              <w:rPr>
                <w:lang w:val="fr-FR"/>
              </w:rPr>
            </w:pPr>
            <w:r w:rsidRPr="00082E62">
              <w:rPr>
                <w:lang w:val="fr-FR"/>
              </w:rPr>
              <w:t>Squelette</w:t>
            </w:r>
          </w:p>
          <w:p w14:paraId="7612334F" w14:textId="77777777" w:rsidR="00B34D2E" w:rsidRPr="00082E62" w:rsidRDefault="00B34D2E" w:rsidP="00FD771C">
            <w:pPr>
              <w:pStyle w:val="ListParagraph"/>
              <w:numPr>
                <w:ilvl w:val="0"/>
                <w:numId w:val="27"/>
              </w:numPr>
              <w:jc w:val="both"/>
              <w:rPr>
                <w:lang w:val="fr-FR"/>
              </w:rPr>
            </w:pPr>
            <w:r w:rsidRPr="00082E62">
              <w:rPr>
                <w:lang w:val="fr-FR"/>
              </w:rPr>
              <w:t>Muscles</w:t>
            </w:r>
          </w:p>
          <w:p w14:paraId="334765EC" w14:textId="77777777" w:rsidR="00B34D2E" w:rsidRPr="00082E62" w:rsidRDefault="00B34D2E" w:rsidP="00FD771C">
            <w:pPr>
              <w:pStyle w:val="ListParagraph"/>
              <w:numPr>
                <w:ilvl w:val="0"/>
                <w:numId w:val="27"/>
              </w:numPr>
              <w:jc w:val="both"/>
              <w:rPr>
                <w:lang w:val="fr-FR"/>
              </w:rPr>
            </w:pPr>
            <w:r w:rsidRPr="00082E62">
              <w:rPr>
                <w:lang w:val="fr-FR"/>
              </w:rPr>
              <w:t xml:space="preserve"> Organes internes</w:t>
            </w:r>
          </w:p>
          <w:p w14:paraId="551DCAE7" w14:textId="77777777" w:rsidR="00B34D2E" w:rsidRPr="00082E62" w:rsidRDefault="00B34D2E" w:rsidP="00B34D2E">
            <w:pPr>
              <w:pStyle w:val="ListParagraph"/>
              <w:jc w:val="both"/>
              <w:rPr>
                <w:lang w:val="fr-FR"/>
              </w:rPr>
            </w:pPr>
            <w:r>
              <w:rPr>
                <w:lang w:val="fr-FR"/>
              </w:rPr>
              <w:t>F</w:t>
            </w:r>
            <w:r w:rsidRPr="00082E62">
              <w:rPr>
                <w:lang w:val="fr-FR"/>
              </w:rPr>
              <w:t xml:space="preserve">onctions du cœur  </w:t>
            </w:r>
          </w:p>
          <w:p w14:paraId="72FDD449" w14:textId="77777777" w:rsidR="00B34D2E" w:rsidRPr="00082E62" w:rsidRDefault="00B34D2E" w:rsidP="00FD771C">
            <w:pPr>
              <w:pStyle w:val="ListParagraph"/>
              <w:numPr>
                <w:ilvl w:val="0"/>
                <w:numId w:val="27"/>
              </w:numPr>
              <w:jc w:val="both"/>
              <w:rPr>
                <w:lang w:val="fr-FR"/>
              </w:rPr>
            </w:pPr>
            <w:r>
              <w:rPr>
                <w:lang w:val="fr-FR"/>
              </w:rPr>
              <w:t xml:space="preserve"> F</w:t>
            </w:r>
            <w:r w:rsidRPr="00082E62">
              <w:rPr>
                <w:lang w:val="fr-FR"/>
              </w:rPr>
              <w:t>onctions des muscles</w:t>
            </w:r>
          </w:p>
          <w:p w14:paraId="0EC5E298" w14:textId="77777777" w:rsidR="00B34D2E" w:rsidRPr="00082E62" w:rsidRDefault="00B34D2E" w:rsidP="00FD771C">
            <w:pPr>
              <w:pStyle w:val="ListParagraph"/>
              <w:numPr>
                <w:ilvl w:val="0"/>
                <w:numId w:val="27"/>
              </w:numPr>
              <w:jc w:val="both"/>
              <w:rPr>
                <w:lang w:val="fr-FR"/>
              </w:rPr>
            </w:pPr>
            <w:r>
              <w:rPr>
                <w:lang w:val="fr-FR"/>
              </w:rPr>
              <w:t>F</w:t>
            </w:r>
            <w:r w:rsidRPr="00082E62">
              <w:rPr>
                <w:lang w:val="fr-FR"/>
              </w:rPr>
              <w:t>onctions du sang.</w:t>
            </w:r>
          </w:p>
          <w:p w14:paraId="58928E40" w14:textId="77777777" w:rsidR="00B34D2E" w:rsidRPr="00082E62" w:rsidRDefault="00B34D2E" w:rsidP="00FD771C">
            <w:pPr>
              <w:pStyle w:val="ListParagraph"/>
              <w:numPr>
                <w:ilvl w:val="0"/>
                <w:numId w:val="27"/>
              </w:numPr>
              <w:jc w:val="both"/>
              <w:rPr>
                <w:sz w:val="22"/>
                <w:szCs w:val="22"/>
                <w:lang w:val="fr-FR"/>
              </w:rPr>
            </w:pPr>
            <w:r>
              <w:rPr>
                <w:lang w:val="fr-FR"/>
              </w:rPr>
              <w:t>F</w:t>
            </w:r>
            <w:r w:rsidRPr="00082E62">
              <w:rPr>
                <w:lang w:val="fr-FR"/>
              </w:rPr>
              <w:t>onctions du système nerveux etc</w:t>
            </w:r>
            <w:r w:rsidRPr="00082E62">
              <w:rPr>
                <w:sz w:val="22"/>
                <w:szCs w:val="22"/>
                <w:lang w:val="fr-FR"/>
              </w:rPr>
              <w:t xml:space="preserve">. </w:t>
            </w:r>
          </w:p>
          <w:p w14:paraId="09680D76" w14:textId="77777777" w:rsidR="00B34D2E" w:rsidRPr="00082E62" w:rsidRDefault="00B34D2E" w:rsidP="00B34D2E">
            <w:pPr>
              <w:tabs>
                <w:tab w:val="num" w:pos="318"/>
              </w:tabs>
              <w:ind w:left="318" w:firstLine="42"/>
              <w:jc w:val="both"/>
              <w:rPr>
                <w:lang w:val="fr-FR"/>
              </w:rPr>
            </w:pPr>
            <w:r w:rsidRPr="00082E62">
              <w:rPr>
                <w:i/>
                <w:iCs/>
                <w:color w:val="000000"/>
                <w:spacing w:val="-4"/>
                <w:lang w:val="fr-FR"/>
              </w:rPr>
              <w:t>Grammaire</w:t>
            </w:r>
            <w:r w:rsidRPr="00082E62">
              <w:rPr>
                <w:lang w:val="fr-FR"/>
              </w:rPr>
              <w:t xml:space="preserve"> : Adjectif. </w:t>
            </w:r>
            <w:r>
              <w:rPr>
                <w:lang w:val="fr-FR"/>
              </w:rPr>
              <w:t>Degrè</w:t>
            </w:r>
            <w:r w:rsidRPr="00082E62">
              <w:rPr>
                <w:lang w:val="fr-FR"/>
              </w:rPr>
              <w:t>s de comparaison. L’Indicatif. L’Impératif.</w:t>
            </w:r>
          </w:p>
          <w:p w14:paraId="77D92408" w14:textId="77777777" w:rsidR="00B34D2E" w:rsidRPr="00281766" w:rsidRDefault="00B34D2E" w:rsidP="00B34D2E">
            <w:pPr>
              <w:tabs>
                <w:tab w:val="num" w:pos="318"/>
              </w:tabs>
              <w:ind w:left="318" w:firstLine="42"/>
              <w:jc w:val="both"/>
              <w:rPr>
                <w:i/>
                <w:iCs/>
                <w:color w:val="000000"/>
                <w:spacing w:val="-4"/>
                <w:lang w:val="ro-RO"/>
              </w:rPr>
            </w:pPr>
            <w:r w:rsidRPr="00082E62">
              <w:rPr>
                <w:i/>
                <w:lang w:val="fr-FR"/>
              </w:rPr>
              <w:t>Atelier de travail</w:t>
            </w:r>
            <w:r w:rsidRPr="00082E62">
              <w:rPr>
                <w:lang w:val="fr-FR"/>
              </w:rPr>
              <w:t> : activités de compréhension d’un texte de spécialité.</w:t>
            </w:r>
            <w:r>
              <w:rPr>
                <w:lang w:val="ro-RO"/>
              </w:rPr>
              <w:t xml:space="preserve"> </w:t>
            </w:r>
          </w:p>
        </w:tc>
      </w:tr>
      <w:tr w:rsidR="00B34D2E" w:rsidRPr="00AB35E9" w14:paraId="72E99B94" w14:textId="77777777" w:rsidTr="00B34D2E">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4F0AF86F" w14:textId="77777777" w:rsidR="00B34D2E" w:rsidRPr="00082E62" w:rsidRDefault="00B34D2E" w:rsidP="00B34D2E">
            <w:pPr>
              <w:ind w:left="246"/>
              <w:jc w:val="both"/>
              <w:rPr>
                <w:b/>
                <w:lang w:val="fr-FR"/>
              </w:rPr>
            </w:pPr>
            <w:r w:rsidRPr="00082E62">
              <w:rPr>
                <w:b/>
                <w:lang w:val="fr-FR"/>
              </w:rPr>
              <w:t>Module III. Maladies : symptômes, méthodes de traitement et prévention</w:t>
            </w:r>
          </w:p>
        </w:tc>
      </w:tr>
      <w:tr w:rsidR="00B34D2E" w:rsidRPr="00AB35E9" w14:paraId="5DF495D7" w14:textId="77777777" w:rsidTr="00B34D2E">
        <w:trPr>
          <w:trHeight w:val="349"/>
          <w:jc w:val="center"/>
        </w:trPr>
        <w:tc>
          <w:tcPr>
            <w:tcW w:w="5604" w:type="dxa"/>
            <w:tcBorders>
              <w:top w:val="single" w:sz="4" w:space="0" w:color="auto"/>
              <w:left w:val="single" w:sz="4" w:space="0" w:color="auto"/>
              <w:bottom w:val="single" w:sz="4" w:space="0" w:color="auto"/>
              <w:right w:val="single" w:sz="4" w:space="0" w:color="auto"/>
            </w:tcBorders>
          </w:tcPr>
          <w:p w14:paraId="07027421" w14:textId="77777777" w:rsidR="00B34D2E" w:rsidRPr="00082E62" w:rsidRDefault="00B34D2E" w:rsidP="00FD771C">
            <w:pPr>
              <w:pStyle w:val="z1Char"/>
              <w:numPr>
                <w:ilvl w:val="0"/>
                <w:numId w:val="19"/>
              </w:numPr>
              <w:tabs>
                <w:tab w:val="left" w:pos="170"/>
              </w:tabs>
              <w:rPr>
                <w:spacing w:val="-4"/>
                <w:sz w:val="24"/>
                <w:szCs w:val="24"/>
                <w:lang w:val="fr-FR"/>
              </w:rPr>
            </w:pPr>
            <w:r w:rsidRPr="00082E62">
              <w:rPr>
                <w:spacing w:val="-4"/>
                <w:sz w:val="24"/>
                <w:szCs w:val="24"/>
                <w:lang w:val="fr-FR"/>
              </w:rPr>
              <w:t xml:space="preserve">Décrire les maladies en utilisant le métalangage médical </w:t>
            </w:r>
          </w:p>
          <w:p w14:paraId="042DD71B" w14:textId="77777777" w:rsidR="00B34D2E" w:rsidRPr="00082E62" w:rsidRDefault="00B34D2E" w:rsidP="00FD771C">
            <w:pPr>
              <w:pStyle w:val="z1Char"/>
              <w:numPr>
                <w:ilvl w:val="0"/>
                <w:numId w:val="19"/>
              </w:numPr>
              <w:tabs>
                <w:tab w:val="left" w:pos="170"/>
              </w:tabs>
              <w:rPr>
                <w:spacing w:val="-4"/>
                <w:sz w:val="24"/>
                <w:szCs w:val="24"/>
                <w:lang w:val="fr-FR"/>
              </w:rPr>
            </w:pPr>
            <w:r w:rsidRPr="00082E62">
              <w:rPr>
                <w:spacing w:val="-4"/>
                <w:sz w:val="24"/>
                <w:szCs w:val="24"/>
                <w:lang w:val="fr-FR"/>
              </w:rPr>
              <w:t xml:space="preserve">Analyser l’importance de la prévention des maladies par les vaccins, alimentation correcte et utilisation rationnelle des médicaments. </w:t>
            </w:r>
          </w:p>
          <w:p w14:paraId="6DA1D45D" w14:textId="77777777" w:rsidR="00B34D2E" w:rsidRPr="00082E62" w:rsidRDefault="00B34D2E" w:rsidP="00FD771C">
            <w:pPr>
              <w:pStyle w:val="z1Char"/>
              <w:numPr>
                <w:ilvl w:val="0"/>
                <w:numId w:val="19"/>
              </w:numPr>
              <w:tabs>
                <w:tab w:val="left" w:pos="170"/>
              </w:tabs>
              <w:rPr>
                <w:spacing w:val="-4"/>
                <w:sz w:val="24"/>
                <w:szCs w:val="24"/>
                <w:lang w:val="fr-FR"/>
              </w:rPr>
            </w:pPr>
            <w:r w:rsidRPr="00082E62">
              <w:rPr>
                <w:spacing w:val="-4"/>
                <w:sz w:val="24"/>
                <w:szCs w:val="24"/>
                <w:lang w:val="fr-FR"/>
              </w:rPr>
              <w:t>Reproduire un évènement au présent ou au passé.</w:t>
            </w:r>
          </w:p>
          <w:p w14:paraId="745CDE68" w14:textId="77777777" w:rsidR="00B34D2E" w:rsidRPr="00082E62" w:rsidRDefault="00B34D2E" w:rsidP="00FD771C">
            <w:pPr>
              <w:pStyle w:val="z1Char"/>
              <w:numPr>
                <w:ilvl w:val="0"/>
                <w:numId w:val="19"/>
              </w:numPr>
              <w:tabs>
                <w:tab w:val="left" w:pos="170"/>
              </w:tabs>
              <w:rPr>
                <w:spacing w:val="-4"/>
                <w:sz w:val="24"/>
                <w:szCs w:val="24"/>
                <w:lang w:val="fr-FR"/>
              </w:rPr>
            </w:pPr>
            <w:r w:rsidRPr="00082E62">
              <w:rPr>
                <w:spacing w:val="-4"/>
                <w:sz w:val="24"/>
                <w:szCs w:val="24"/>
                <w:lang w:val="fr-FR"/>
              </w:rPr>
              <w:t xml:space="preserve">Identifier les détails sur les maladies dans les documents vidéo et audio </w:t>
            </w:r>
          </w:p>
          <w:p w14:paraId="29CD27E8" w14:textId="77777777" w:rsidR="00B34D2E" w:rsidRPr="00281766" w:rsidRDefault="00B34D2E" w:rsidP="00B34D2E">
            <w:pPr>
              <w:pStyle w:val="z1Char"/>
              <w:tabs>
                <w:tab w:val="clear" w:pos="227"/>
                <w:tab w:val="left" w:pos="170"/>
              </w:tabs>
              <w:rPr>
                <w:spacing w:val="-4"/>
                <w:sz w:val="24"/>
                <w:szCs w:val="24"/>
                <w:lang w:val="ro-RO"/>
              </w:rPr>
            </w:pPr>
          </w:p>
        </w:tc>
        <w:tc>
          <w:tcPr>
            <w:tcW w:w="4626" w:type="dxa"/>
            <w:tcBorders>
              <w:top w:val="single" w:sz="4" w:space="0" w:color="auto"/>
              <w:left w:val="single" w:sz="4" w:space="0" w:color="auto"/>
              <w:bottom w:val="single" w:sz="4" w:space="0" w:color="auto"/>
              <w:right w:val="single" w:sz="4" w:space="0" w:color="auto"/>
            </w:tcBorders>
          </w:tcPr>
          <w:p w14:paraId="3E80A6F4" w14:textId="77777777" w:rsidR="00B34D2E" w:rsidRPr="00082E62" w:rsidRDefault="00B34D2E" w:rsidP="00FD771C">
            <w:pPr>
              <w:pStyle w:val="ListParagraph"/>
              <w:numPr>
                <w:ilvl w:val="0"/>
                <w:numId w:val="28"/>
              </w:numPr>
              <w:jc w:val="both"/>
              <w:rPr>
                <w:lang w:val="fr-FR"/>
              </w:rPr>
            </w:pPr>
            <w:r>
              <w:rPr>
                <w:lang w:val="fr-FR"/>
              </w:rPr>
              <w:t>Maladies du système respiratoire</w:t>
            </w:r>
          </w:p>
          <w:p w14:paraId="6891B6E7" w14:textId="77777777" w:rsidR="00B34D2E" w:rsidRPr="00082E62" w:rsidRDefault="00B34D2E" w:rsidP="00FD771C">
            <w:pPr>
              <w:pStyle w:val="ListParagraph"/>
              <w:numPr>
                <w:ilvl w:val="0"/>
                <w:numId w:val="28"/>
              </w:numPr>
              <w:jc w:val="both"/>
              <w:rPr>
                <w:lang w:val="fr-FR"/>
              </w:rPr>
            </w:pPr>
            <w:r>
              <w:rPr>
                <w:lang w:val="fr-FR"/>
              </w:rPr>
              <w:t>Vaccins et vaccination</w:t>
            </w:r>
          </w:p>
          <w:p w14:paraId="3922BB12" w14:textId="77777777" w:rsidR="00B34D2E" w:rsidRPr="00082E62" w:rsidRDefault="00B34D2E" w:rsidP="00FD771C">
            <w:pPr>
              <w:pStyle w:val="ListParagraph"/>
              <w:numPr>
                <w:ilvl w:val="0"/>
                <w:numId w:val="28"/>
              </w:numPr>
              <w:jc w:val="both"/>
              <w:rPr>
                <w:lang w:val="fr-FR"/>
              </w:rPr>
            </w:pPr>
            <w:r>
              <w:rPr>
                <w:lang w:val="fr-FR"/>
              </w:rPr>
              <w:t>Vitamines</w:t>
            </w:r>
          </w:p>
          <w:p w14:paraId="046F84C0" w14:textId="77777777" w:rsidR="00B34D2E" w:rsidRPr="00082E62" w:rsidRDefault="00B34D2E" w:rsidP="00FD771C">
            <w:pPr>
              <w:pStyle w:val="ListParagraph"/>
              <w:numPr>
                <w:ilvl w:val="0"/>
                <w:numId w:val="28"/>
              </w:numPr>
              <w:jc w:val="both"/>
              <w:rPr>
                <w:lang w:val="fr-FR"/>
              </w:rPr>
            </w:pPr>
            <w:r w:rsidRPr="00082E62">
              <w:rPr>
                <w:lang w:val="fr-FR"/>
              </w:rPr>
              <w:t xml:space="preserve">Antibiotiques. </w:t>
            </w:r>
          </w:p>
          <w:p w14:paraId="454459BF" w14:textId="77777777" w:rsidR="00B34D2E" w:rsidRPr="00082E62" w:rsidRDefault="00B34D2E" w:rsidP="00B34D2E">
            <w:pPr>
              <w:ind w:left="318"/>
              <w:jc w:val="both"/>
              <w:rPr>
                <w:lang w:val="fr-FR"/>
              </w:rPr>
            </w:pPr>
            <w:r w:rsidRPr="00082E62">
              <w:rPr>
                <w:i/>
                <w:iCs/>
                <w:color w:val="000000"/>
                <w:spacing w:val="-4"/>
                <w:lang w:val="fr-FR"/>
              </w:rPr>
              <w:t>Grammaire</w:t>
            </w:r>
            <w:r w:rsidRPr="00082E62">
              <w:rPr>
                <w:lang w:val="fr-FR"/>
              </w:rPr>
              <w:t> : Concordance des temps de l’indicatif (plan du présent/passé).</w:t>
            </w:r>
          </w:p>
          <w:p w14:paraId="6A33BD5D" w14:textId="77777777" w:rsidR="00B34D2E" w:rsidRPr="00281766" w:rsidRDefault="00B34D2E" w:rsidP="00B34D2E">
            <w:pPr>
              <w:tabs>
                <w:tab w:val="left" w:pos="170"/>
              </w:tabs>
              <w:jc w:val="both"/>
              <w:rPr>
                <w:i/>
                <w:iCs/>
                <w:color w:val="000000"/>
                <w:spacing w:val="-4"/>
                <w:lang w:val="ro-RO"/>
              </w:rPr>
            </w:pPr>
          </w:p>
        </w:tc>
      </w:tr>
      <w:tr w:rsidR="00B34D2E" w:rsidRPr="00AB35E9" w14:paraId="2E09151D" w14:textId="77777777" w:rsidTr="00B34D2E">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0B253904" w14:textId="77777777" w:rsidR="00B34D2E" w:rsidRPr="00082E62" w:rsidRDefault="00B34D2E" w:rsidP="00B34D2E">
            <w:pPr>
              <w:ind w:left="246"/>
              <w:jc w:val="both"/>
              <w:rPr>
                <w:b/>
                <w:lang w:val="fr-FR"/>
              </w:rPr>
            </w:pPr>
            <w:r w:rsidRPr="00082E62">
              <w:rPr>
                <w:b/>
                <w:lang w:val="fr-FR"/>
              </w:rPr>
              <w:t xml:space="preserve">Module IV Les aspects de la médecine moderne et les maladies du siècle </w:t>
            </w:r>
          </w:p>
        </w:tc>
      </w:tr>
      <w:tr w:rsidR="00B34D2E" w:rsidRPr="00AB35E9" w14:paraId="4CDBCFBB" w14:textId="77777777" w:rsidTr="00B34D2E">
        <w:trPr>
          <w:trHeight w:val="349"/>
          <w:jc w:val="center"/>
        </w:trPr>
        <w:tc>
          <w:tcPr>
            <w:tcW w:w="5604" w:type="dxa"/>
            <w:tcBorders>
              <w:top w:val="single" w:sz="4" w:space="0" w:color="auto"/>
              <w:left w:val="single" w:sz="4" w:space="0" w:color="auto"/>
              <w:bottom w:val="single" w:sz="4" w:space="0" w:color="auto"/>
              <w:right w:val="single" w:sz="4" w:space="0" w:color="auto"/>
            </w:tcBorders>
          </w:tcPr>
          <w:p w14:paraId="2D7BB807" w14:textId="77777777" w:rsidR="00B34D2E" w:rsidRPr="00DC72EE" w:rsidRDefault="00B34D2E" w:rsidP="00FD771C">
            <w:pPr>
              <w:pStyle w:val="z1Char"/>
              <w:numPr>
                <w:ilvl w:val="0"/>
                <w:numId w:val="19"/>
              </w:numPr>
              <w:tabs>
                <w:tab w:val="left" w:pos="170"/>
              </w:tabs>
              <w:rPr>
                <w:spacing w:val="-4"/>
                <w:sz w:val="24"/>
                <w:szCs w:val="24"/>
                <w:lang w:val="fr-FR"/>
              </w:rPr>
            </w:pPr>
            <w:r w:rsidRPr="00DC72EE">
              <w:rPr>
                <w:spacing w:val="-4"/>
                <w:sz w:val="24"/>
                <w:szCs w:val="24"/>
                <w:lang w:val="fr-FR"/>
              </w:rPr>
              <w:t xml:space="preserve">Décrire les maladies du siècle en utilisant le métalangage médical </w:t>
            </w:r>
          </w:p>
          <w:p w14:paraId="7E4FAABF" w14:textId="77777777" w:rsidR="00B34D2E" w:rsidRPr="00DC72EE" w:rsidRDefault="00B34D2E" w:rsidP="00FD771C">
            <w:pPr>
              <w:pStyle w:val="z1Char"/>
              <w:numPr>
                <w:ilvl w:val="0"/>
                <w:numId w:val="20"/>
              </w:numPr>
              <w:tabs>
                <w:tab w:val="left" w:pos="170"/>
              </w:tabs>
              <w:rPr>
                <w:spacing w:val="-4"/>
                <w:sz w:val="24"/>
                <w:szCs w:val="24"/>
                <w:lang w:val="fr-FR"/>
              </w:rPr>
            </w:pPr>
            <w:r w:rsidRPr="00DC72EE">
              <w:rPr>
                <w:spacing w:val="-4"/>
                <w:sz w:val="24"/>
                <w:szCs w:val="24"/>
                <w:lang w:val="fr-FR"/>
              </w:rPr>
              <w:t xml:space="preserve">Donner des exemples sur l’évolution de la médecine et des technologies dans la médecine </w:t>
            </w:r>
          </w:p>
          <w:p w14:paraId="51566928" w14:textId="77777777" w:rsidR="00B34D2E" w:rsidRPr="00DC72EE" w:rsidRDefault="00B34D2E" w:rsidP="00FD771C">
            <w:pPr>
              <w:pStyle w:val="z1Char"/>
              <w:numPr>
                <w:ilvl w:val="0"/>
                <w:numId w:val="20"/>
              </w:numPr>
              <w:tabs>
                <w:tab w:val="left" w:pos="170"/>
              </w:tabs>
              <w:rPr>
                <w:spacing w:val="-4"/>
                <w:sz w:val="24"/>
                <w:szCs w:val="24"/>
                <w:lang w:val="fr-FR"/>
              </w:rPr>
            </w:pPr>
            <w:r w:rsidRPr="00DC72EE">
              <w:rPr>
                <w:spacing w:val="-4"/>
                <w:sz w:val="24"/>
                <w:szCs w:val="24"/>
                <w:lang w:val="fr-FR"/>
              </w:rPr>
              <w:lastRenderedPageBreak/>
              <w:t xml:space="preserve">Exprimer des hypothèses, conditions et conséquences dans le contexte de l’évolution de la science médicale. </w:t>
            </w:r>
          </w:p>
          <w:p w14:paraId="7B0D0276" w14:textId="77777777" w:rsidR="00B34D2E" w:rsidRPr="00281766" w:rsidRDefault="00B34D2E" w:rsidP="00FD771C">
            <w:pPr>
              <w:pStyle w:val="z1Char"/>
              <w:numPr>
                <w:ilvl w:val="0"/>
                <w:numId w:val="20"/>
              </w:numPr>
              <w:tabs>
                <w:tab w:val="left" w:pos="170"/>
              </w:tabs>
              <w:rPr>
                <w:spacing w:val="-4"/>
                <w:sz w:val="24"/>
                <w:szCs w:val="24"/>
                <w:lang w:val="ro-RO"/>
              </w:rPr>
            </w:pPr>
            <w:r w:rsidRPr="00DC72EE">
              <w:rPr>
                <w:spacing w:val="-4"/>
                <w:sz w:val="24"/>
                <w:szCs w:val="24"/>
                <w:lang w:val="fr-FR"/>
              </w:rPr>
              <w:t>Analyser le contenu des documents vidéo et audio sur les actualités en Médecine.</w:t>
            </w:r>
            <w:r>
              <w:rPr>
                <w:spacing w:val="-4"/>
                <w:sz w:val="24"/>
                <w:szCs w:val="24"/>
                <w:lang w:val="ro-RO"/>
              </w:rPr>
              <w:t xml:space="preserve"> </w:t>
            </w:r>
          </w:p>
        </w:tc>
        <w:tc>
          <w:tcPr>
            <w:tcW w:w="4626" w:type="dxa"/>
            <w:tcBorders>
              <w:top w:val="single" w:sz="4" w:space="0" w:color="auto"/>
              <w:left w:val="single" w:sz="4" w:space="0" w:color="auto"/>
              <w:bottom w:val="single" w:sz="4" w:space="0" w:color="auto"/>
              <w:right w:val="single" w:sz="4" w:space="0" w:color="auto"/>
            </w:tcBorders>
          </w:tcPr>
          <w:p w14:paraId="3D246E64" w14:textId="77777777" w:rsidR="00B34D2E" w:rsidRPr="00082E62" w:rsidRDefault="00B34D2E" w:rsidP="00FD771C">
            <w:pPr>
              <w:pStyle w:val="ListParagraph"/>
              <w:numPr>
                <w:ilvl w:val="0"/>
                <w:numId w:val="25"/>
              </w:numPr>
              <w:jc w:val="both"/>
              <w:rPr>
                <w:lang w:val="fr-FR"/>
              </w:rPr>
            </w:pPr>
            <w:r>
              <w:rPr>
                <w:lang w:val="fr-FR"/>
              </w:rPr>
              <w:lastRenderedPageBreak/>
              <w:t>M</w:t>
            </w:r>
            <w:r w:rsidRPr="00082E62">
              <w:rPr>
                <w:lang w:val="fr-FR"/>
              </w:rPr>
              <w:t xml:space="preserve">aladies cardiaques et oncologiques. </w:t>
            </w:r>
          </w:p>
          <w:p w14:paraId="39ABC02E" w14:textId="77777777" w:rsidR="00B34D2E" w:rsidRPr="002E6AA9" w:rsidRDefault="00B34D2E" w:rsidP="00FD771C">
            <w:pPr>
              <w:pStyle w:val="ListParagraph"/>
              <w:numPr>
                <w:ilvl w:val="0"/>
                <w:numId w:val="25"/>
              </w:numPr>
              <w:jc w:val="both"/>
              <w:rPr>
                <w:sz w:val="22"/>
                <w:szCs w:val="22"/>
                <w:lang w:val="fr-FR"/>
              </w:rPr>
            </w:pPr>
            <w:r w:rsidRPr="002E6AA9">
              <w:rPr>
                <w:lang w:val="fr-FR"/>
              </w:rPr>
              <w:t>Greffe et transplantation.</w:t>
            </w:r>
          </w:p>
          <w:p w14:paraId="0CF873FD" w14:textId="77777777" w:rsidR="00B34D2E" w:rsidRPr="002E6AA9" w:rsidRDefault="00B34D2E" w:rsidP="00FD771C">
            <w:pPr>
              <w:pStyle w:val="ListParagraph"/>
              <w:numPr>
                <w:ilvl w:val="0"/>
                <w:numId w:val="25"/>
              </w:numPr>
              <w:jc w:val="both"/>
              <w:rPr>
                <w:sz w:val="22"/>
                <w:szCs w:val="22"/>
                <w:lang w:val="fr-FR"/>
              </w:rPr>
            </w:pPr>
            <w:r>
              <w:rPr>
                <w:lang w:val="fr-FR"/>
              </w:rPr>
              <w:t>P</w:t>
            </w:r>
            <w:r w:rsidRPr="002E6AA9">
              <w:rPr>
                <w:lang w:val="fr-FR"/>
              </w:rPr>
              <w:t xml:space="preserve">réparation du chirurgien pour l’opération.  </w:t>
            </w:r>
          </w:p>
          <w:p w14:paraId="32866B21" w14:textId="77777777" w:rsidR="00B34D2E" w:rsidRPr="00082E62" w:rsidRDefault="00B34D2E" w:rsidP="00FD771C">
            <w:pPr>
              <w:pStyle w:val="ListParagraph"/>
              <w:numPr>
                <w:ilvl w:val="0"/>
                <w:numId w:val="25"/>
              </w:numPr>
              <w:jc w:val="both"/>
              <w:rPr>
                <w:lang w:val="fr-FR"/>
              </w:rPr>
            </w:pPr>
            <w:r>
              <w:rPr>
                <w:lang w:val="fr-FR"/>
              </w:rPr>
              <w:lastRenderedPageBreak/>
              <w:t>Traitement dans une station balnéo-climatique.</w:t>
            </w:r>
          </w:p>
          <w:p w14:paraId="69C8AFFF" w14:textId="77777777" w:rsidR="00B34D2E" w:rsidRPr="00082E62" w:rsidRDefault="00B34D2E" w:rsidP="00FD771C">
            <w:pPr>
              <w:pStyle w:val="ListParagraph"/>
              <w:numPr>
                <w:ilvl w:val="0"/>
                <w:numId w:val="25"/>
              </w:numPr>
              <w:jc w:val="both"/>
              <w:rPr>
                <w:lang w:val="fr-FR"/>
              </w:rPr>
            </w:pPr>
            <w:r>
              <w:rPr>
                <w:lang w:val="fr-FR"/>
              </w:rPr>
              <w:t>D</w:t>
            </w:r>
            <w:r w:rsidRPr="00082E62">
              <w:rPr>
                <w:lang w:val="fr-FR"/>
              </w:rPr>
              <w:t xml:space="preserve">épendance du tabagisme, alcool, internet etc.  </w:t>
            </w:r>
          </w:p>
          <w:p w14:paraId="5314AFC3" w14:textId="77777777" w:rsidR="00B34D2E" w:rsidRPr="002E6AA9" w:rsidRDefault="00B34D2E" w:rsidP="00B34D2E">
            <w:pPr>
              <w:ind w:left="459"/>
              <w:jc w:val="both"/>
              <w:rPr>
                <w:i/>
                <w:sz w:val="22"/>
                <w:szCs w:val="22"/>
                <w:lang w:val="fr-FR"/>
              </w:rPr>
            </w:pPr>
            <w:r w:rsidRPr="00082E62">
              <w:rPr>
                <w:i/>
                <w:iCs/>
                <w:color w:val="000000"/>
                <w:spacing w:val="-4"/>
                <w:lang w:val="fr-FR"/>
              </w:rPr>
              <w:t>Grammaire</w:t>
            </w:r>
            <w:r w:rsidRPr="00082E62">
              <w:rPr>
                <w:lang w:val="fr-FR"/>
              </w:rPr>
              <w:t> :</w:t>
            </w:r>
            <w:r>
              <w:rPr>
                <w:lang w:val="fr-FR"/>
              </w:rPr>
              <w:t xml:space="preserve"> </w:t>
            </w:r>
            <w:r w:rsidRPr="00082E62">
              <w:rPr>
                <w:lang w:val="fr-FR"/>
              </w:rPr>
              <w:t>Indicatif.</w:t>
            </w:r>
            <w:r>
              <w:rPr>
                <w:lang w:val="fr-FR"/>
              </w:rPr>
              <w:t xml:space="preserve"> </w:t>
            </w:r>
            <w:r w:rsidRPr="00082E62">
              <w:rPr>
                <w:lang w:val="fr-FR"/>
              </w:rPr>
              <w:t xml:space="preserve"> Conditionnel</w:t>
            </w:r>
            <w:r w:rsidRPr="002E6AA9">
              <w:rPr>
                <w:sz w:val="22"/>
                <w:szCs w:val="22"/>
                <w:lang w:val="fr-FR"/>
              </w:rPr>
              <w:t>.</w:t>
            </w:r>
          </w:p>
          <w:p w14:paraId="5BA7BBC8" w14:textId="77777777" w:rsidR="00B34D2E" w:rsidRPr="002E6AA9" w:rsidRDefault="00B34D2E" w:rsidP="00B34D2E">
            <w:pPr>
              <w:ind w:left="459"/>
              <w:jc w:val="both"/>
              <w:rPr>
                <w:i/>
                <w:iCs/>
                <w:color w:val="000000"/>
                <w:spacing w:val="-4"/>
                <w:lang w:val="fr-FR"/>
              </w:rPr>
            </w:pPr>
            <w:r w:rsidRPr="002E6AA9">
              <w:rPr>
                <w:i/>
                <w:lang w:val="fr-FR"/>
              </w:rPr>
              <w:t>Atelier de travail</w:t>
            </w:r>
            <w:r w:rsidRPr="002E6AA9">
              <w:rPr>
                <w:lang w:val="fr-FR"/>
              </w:rPr>
              <w:t xml:space="preserve"> : activités de compréhension des documents vidéo et de spécialité. </w:t>
            </w:r>
          </w:p>
        </w:tc>
      </w:tr>
      <w:tr w:rsidR="00B34D2E" w:rsidRPr="00082E62" w14:paraId="1D3DD3D1" w14:textId="77777777" w:rsidTr="00B34D2E">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27BD1E3D" w14:textId="77777777" w:rsidR="00B34D2E" w:rsidRPr="00082E62" w:rsidRDefault="00B34D2E" w:rsidP="00B34D2E">
            <w:pPr>
              <w:ind w:left="246"/>
              <w:jc w:val="both"/>
              <w:rPr>
                <w:b/>
                <w:lang w:val="fr-FR"/>
              </w:rPr>
            </w:pPr>
            <w:r w:rsidRPr="00082E62">
              <w:rPr>
                <w:b/>
                <w:lang w:val="fr-FR"/>
              </w:rPr>
              <w:lastRenderedPageBreak/>
              <w:t>Module V. Système médical</w:t>
            </w:r>
          </w:p>
        </w:tc>
      </w:tr>
      <w:tr w:rsidR="00B34D2E" w:rsidRPr="00281766" w14:paraId="20262AD3" w14:textId="77777777" w:rsidTr="00B34D2E">
        <w:trPr>
          <w:trHeight w:val="349"/>
          <w:jc w:val="center"/>
        </w:trPr>
        <w:tc>
          <w:tcPr>
            <w:tcW w:w="5604" w:type="dxa"/>
            <w:tcBorders>
              <w:top w:val="single" w:sz="4" w:space="0" w:color="auto"/>
              <w:left w:val="single" w:sz="4" w:space="0" w:color="auto"/>
              <w:bottom w:val="single" w:sz="4" w:space="0" w:color="auto"/>
              <w:right w:val="single" w:sz="4" w:space="0" w:color="auto"/>
            </w:tcBorders>
          </w:tcPr>
          <w:p w14:paraId="67F3C19B" w14:textId="77777777" w:rsidR="00B34D2E" w:rsidRPr="00FA293E" w:rsidRDefault="00B34D2E" w:rsidP="00FD771C">
            <w:pPr>
              <w:pStyle w:val="ListParagraph"/>
              <w:numPr>
                <w:ilvl w:val="0"/>
                <w:numId w:val="21"/>
              </w:numPr>
              <w:rPr>
                <w:lang w:val="fr-FR"/>
              </w:rPr>
            </w:pPr>
            <w:r w:rsidRPr="00FA293E">
              <w:rPr>
                <w:lang w:val="fr-FR"/>
              </w:rPr>
              <w:t xml:space="preserve">Décrire l’organisation du service médical en France et en Moldavie. </w:t>
            </w:r>
          </w:p>
          <w:p w14:paraId="0D57387E" w14:textId="77777777" w:rsidR="00B34D2E" w:rsidRPr="00FA293E" w:rsidRDefault="00B34D2E" w:rsidP="00FD771C">
            <w:pPr>
              <w:pStyle w:val="ListParagraph"/>
              <w:numPr>
                <w:ilvl w:val="0"/>
                <w:numId w:val="21"/>
              </w:numPr>
              <w:rPr>
                <w:lang w:val="fr-FR"/>
              </w:rPr>
            </w:pPr>
            <w:r w:rsidRPr="00FA293E">
              <w:rPr>
                <w:lang w:val="fr-FR"/>
              </w:rPr>
              <w:t xml:space="preserve">Donner des exemples des urgences médicales et le secours d’urgence. </w:t>
            </w:r>
          </w:p>
          <w:p w14:paraId="661F03CD" w14:textId="77777777" w:rsidR="00B34D2E" w:rsidRPr="00FA293E" w:rsidRDefault="00B34D2E" w:rsidP="00FD771C">
            <w:pPr>
              <w:pStyle w:val="ListParagraph"/>
              <w:numPr>
                <w:ilvl w:val="0"/>
                <w:numId w:val="21"/>
              </w:numPr>
              <w:rPr>
                <w:lang w:val="fr-FR"/>
              </w:rPr>
            </w:pPr>
            <w:r w:rsidRPr="00FA293E">
              <w:rPr>
                <w:lang w:val="fr-FR"/>
              </w:rPr>
              <w:t>Décrire le traitement balnéoclimatique</w:t>
            </w:r>
            <w:r>
              <w:rPr>
                <w:lang w:val="fr-FR"/>
              </w:rPr>
              <w:t xml:space="preserve"> à partir des documents vidéo et</w:t>
            </w:r>
            <w:r w:rsidRPr="00FA293E">
              <w:rPr>
                <w:lang w:val="fr-FR"/>
              </w:rPr>
              <w:t xml:space="preserve"> audio authentique </w:t>
            </w:r>
          </w:p>
          <w:p w14:paraId="4EE1BAFF" w14:textId="77777777" w:rsidR="00B34D2E" w:rsidRPr="007F33AA" w:rsidRDefault="00B34D2E" w:rsidP="00FD771C">
            <w:pPr>
              <w:pStyle w:val="ListParagraph"/>
              <w:numPr>
                <w:ilvl w:val="0"/>
                <w:numId w:val="21"/>
              </w:numPr>
              <w:rPr>
                <w:lang w:val="ro-RO"/>
              </w:rPr>
            </w:pPr>
            <w:r w:rsidRPr="00FA293E">
              <w:rPr>
                <w:lang w:val="fr-FR"/>
              </w:rPr>
              <w:t>Donn</w:t>
            </w:r>
            <w:r>
              <w:rPr>
                <w:lang w:val="fr-FR"/>
              </w:rPr>
              <w:t xml:space="preserve">er son opinion en utilisant les </w:t>
            </w:r>
            <w:r w:rsidRPr="00FA293E">
              <w:rPr>
                <w:lang w:val="fr-FR"/>
              </w:rPr>
              <w:t>ve</w:t>
            </w:r>
            <w:r>
              <w:rPr>
                <w:lang w:val="fr-FR"/>
              </w:rPr>
              <w:t>r</w:t>
            </w:r>
            <w:r w:rsidRPr="00FA293E">
              <w:rPr>
                <w:lang w:val="fr-FR"/>
              </w:rPr>
              <w:t>bes au Subjonctif.</w:t>
            </w:r>
            <w:r>
              <w:rPr>
                <w:lang w:val="ro-RO"/>
              </w:rPr>
              <w:t xml:space="preserve"> </w:t>
            </w:r>
          </w:p>
        </w:tc>
        <w:tc>
          <w:tcPr>
            <w:tcW w:w="4626" w:type="dxa"/>
            <w:tcBorders>
              <w:top w:val="single" w:sz="4" w:space="0" w:color="auto"/>
              <w:left w:val="single" w:sz="4" w:space="0" w:color="auto"/>
              <w:bottom w:val="single" w:sz="4" w:space="0" w:color="auto"/>
              <w:right w:val="single" w:sz="4" w:space="0" w:color="auto"/>
            </w:tcBorders>
          </w:tcPr>
          <w:p w14:paraId="44CF9537" w14:textId="77777777" w:rsidR="00B34D2E" w:rsidRPr="00EE6800" w:rsidRDefault="00B34D2E" w:rsidP="00FD771C">
            <w:pPr>
              <w:pStyle w:val="ListParagraph"/>
              <w:numPr>
                <w:ilvl w:val="0"/>
                <w:numId w:val="26"/>
              </w:numPr>
              <w:jc w:val="both"/>
              <w:rPr>
                <w:lang w:val="fr-FR"/>
              </w:rPr>
            </w:pPr>
            <w:r>
              <w:rPr>
                <w:lang w:val="fr-FR"/>
              </w:rPr>
              <w:t>Système de santé</w:t>
            </w:r>
            <w:r w:rsidRPr="00EE6800">
              <w:rPr>
                <w:lang w:val="fr-FR"/>
              </w:rPr>
              <w:t xml:space="preserve"> </w:t>
            </w:r>
            <w:r>
              <w:rPr>
                <w:lang w:val="fr-FR"/>
              </w:rPr>
              <w:t>et institutions médicales.</w:t>
            </w:r>
            <w:r w:rsidRPr="00EE6800">
              <w:rPr>
                <w:lang w:val="fr-FR"/>
              </w:rPr>
              <w:t xml:space="preserve"> </w:t>
            </w:r>
            <w:r>
              <w:rPr>
                <w:lang w:val="fr-FR"/>
              </w:rPr>
              <w:t xml:space="preserve">Spécialités </w:t>
            </w:r>
            <w:r w:rsidRPr="00EE6800">
              <w:rPr>
                <w:lang w:val="fr-FR"/>
              </w:rPr>
              <w:t xml:space="preserve"> médica</w:t>
            </w:r>
            <w:r>
              <w:rPr>
                <w:lang w:val="fr-FR"/>
              </w:rPr>
              <w:t>les</w:t>
            </w:r>
            <w:r w:rsidRPr="00EE6800">
              <w:rPr>
                <w:lang w:val="fr-FR"/>
              </w:rPr>
              <w:t xml:space="preserve">. </w:t>
            </w:r>
          </w:p>
          <w:p w14:paraId="6A9C2AE1" w14:textId="77777777" w:rsidR="00B34D2E" w:rsidRPr="00EE6800" w:rsidRDefault="00B34D2E" w:rsidP="00FD771C">
            <w:pPr>
              <w:pStyle w:val="ListParagraph"/>
              <w:numPr>
                <w:ilvl w:val="0"/>
                <w:numId w:val="26"/>
              </w:numPr>
              <w:ind w:left="318" w:firstLine="0"/>
              <w:jc w:val="both"/>
              <w:rPr>
                <w:b/>
                <w:lang w:val="fr-FR"/>
              </w:rPr>
            </w:pPr>
            <w:r w:rsidRPr="00EE6800">
              <w:rPr>
                <w:lang w:val="fr-FR"/>
              </w:rPr>
              <w:t xml:space="preserve">Le Service d’Assistance Médicale d’Urgence. </w:t>
            </w:r>
          </w:p>
          <w:p w14:paraId="0425FA05" w14:textId="77777777" w:rsidR="00B34D2E" w:rsidRPr="007C3636" w:rsidRDefault="00B34D2E" w:rsidP="00FD771C">
            <w:pPr>
              <w:pStyle w:val="ListParagraph"/>
              <w:numPr>
                <w:ilvl w:val="0"/>
                <w:numId w:val="26"/>
              </w:numPr>
              <w:ind w:left="318" w:firstLine="0"/>
              <w:jc w:val="both"/>
              <w:rPr>
                <w:b/>
                <w:lang w:val="fr-FR"/>
              </w:rPr>
            </w:pPr>
            <w:r>
              <w:rPr>
                <w:lang w:val="fr-FR"/>
              </w:rPr>
              <w:t>Examen médical. Étapes de l’examen médical et types de l’examen médicale.</w:t>
            </w:r>
          </w:p>
          <w:p w14:paraId="3FF54418" w14:textId="77777777" w:rsidR="00B34D2E" w:rsidRPr="00EE6800" w:rsidRDefault="00B34D2E" w:rsidP="00FD771C">
            <w:pPr>
              <w:pStyle w:val="ListParagraph"/>
              <w:numPr>
                <w:ilvl w:val="0"/>
                <w:numId w:val="26"/>
              </w:numPr>
              <w:ind w:left="318" w:firstLine="0"/>
              <w:jc w:val="both"/>
              <w:rPr>
                <w:b/>
                <w:lang w:val="fr-FR"/>
              </w:rPr>
            </w:pPr>
            <w:r>
              <w:rPr>
                <w:lang w:val="fr-FR"/>
              </w:rPr>
              <w:t>Diagnostic et prescription des médicaments.</w:t>
            </w:r>
          </w:p>
          <w:p w14:paraId="3F4221FD" w14:textId="77777777" w:rsidR="00B34D2E" w:rsidRPr="00EE6800" w:rsidRDefault="00B34D2E" w:rsidP="00B34D2E">
            <w:pPr>
              <w:ind w:left="318"/>
              <w:jc w:val="both"/>
              <w:rPr>
                <w:sz w:val="22"/>
                <w:szCs w:val="22"/>
                <w:lang w:val="fr-FR"/>
              </w:rPr>
            </w:pPr>
            <w:r w:rsidRPr="00EE6800">
              <w:rPr>
                <w:i/>
                <w:iCs/>
                <w:color w:val="000000"/>
                <w:spacing w:val="-4"/>
                <w:lang w:val="fr-FR"/>
              </w:rPr>
              <w:t>Grammaire</w:t>
            </w:r>
            <w:r w:rsidRPr="00EE6800">
              <w:rPr>
                <w:lang w:val="fr-FR"/>
              </w:rPr>
              <w:t> : Indicatif</w:t>
            </w:r>
            <w:r>
              <w:rPr>
                <w:lang w:val="fr-FR"/>
              </w:rPr>
              <w:t xml:space="preserve">. </w:t>
            </w:r>
            <w:r w:rsidRPr="00EE6800">
              <w:rPr>
                <w:lang w:val="fr-FR"/>
              </w:rPr>
              <w:t xml:space="preserve"> Subjonctif.</w:t>
            </w:r>
          </w:p>
          <w:p w14:paraId="671EB582" w14:textId="77777777" w:rsidR="00B34D2E" w:rsidRPr="00281766" w:rsidRDefault="00B34D2E" w:rsidP="00B34D2E">
            <w:pPr>
              <w:tabs>
                <w:tab w:val="left" w:pos="170"/>
              </w:tabs>
              <w:jc w:val="both"/>
              <w:rPr>
                <w:i/>
                <w:iCs/>
                <w:color w:val="000000"/>
                <w:spacing w:val="-4"/>
                <w:lang w:val="ro-RO"/>
              </w:rPr>
            </w:pPr>
          </w:p>
        </w:tc>
      </w:tr>
      <w:tr w:rsidR="00B34D2E" w14:paraId="40FBF288" w14:textId="77777777" w:rsidTr="00B34D2E">
        <w:trPr>
          <w:trHeight w:val="349"/>
          <w:jc w:val="center"/>
        </w:trPr>
        <w:tc>
          <w:tcPr>
            <w:tcW w:w="5604" w:type="dxa"/>
            <w:tcBorders>
              <w:top w:val="single" w:sz="4" w:space="0" w:color="auto"/>
              <w:left w:val="single" w:sz="4" w:space="0" w:color="auto"/>
              <w:bottom w:val="single" w:sz="4" w:space="0" w:color="auto"/>
              <w:right w:val="single" w:sz="4" w:space="0" w:color="auto"/>
            </w:tcBorders>
          </w:tcPr>
          <w:p w14:paraId="73459806" w14:textId="77777777" w:rsidR="00B34D2E" w:rsidRPr="00EE6800" w:rsidRDefault="00B34D2E" w:rsidP="00B34D2E">
            <w:pPr>
              <w:ind w:left="246"/>
              <w:jc w:val="both"/>
              <w:rPr>
                <w:b/>
                <w:lang w:val="fr-FR"/>
              </w:rPr>
            </w:pPr>
            <w:r w:rsidRPr="00EE6800">
              <w:rPr>
                <w:b/>
                <w:lang w:val="fr-FR"/>
              </w:rPr>
              <w:t>Module VI. Médecins célèbres</w:t>
            </w:r>
          </w:p>
          <w:p w14:paraId="4FE600EF" w14:textId="77777777" w:rsidR="00B34D2E" w:rsidRDefault="00B34D2E" w:rsidP="00B34D2E">
            <w:pPr>
              <w:tabs>
                <w:tab w:val="left" w:pos="170"/>
              </w:tabs>
              <w:jc w:val="both"/>
              <w:rPr>
                <w:i/>
                <w:iCs/>
                <w:color w:val="000000"/>
                <w:spacing w:val="-4"/>
                <w:lang w:val="ro-RO"/>
              </w:rPr>
            </w:pPr>
          </w:p>
        </w:tc>
        <w:tc>
          <w:tcPr>
            <w:tcW w:w="4626" w:type="dxa"/>
            <w:tcBorders>
              <w:top w:val="single" w:sz="4" w:space="0" w:color="auto"/>
              <w:left w:val="single" w:sz="4" w:space="0" w:color="auto"/>
              <w:bottom w:val="single" w:sz="4" w:space="0" w:color="auto"/>
              <w:right w:val="single" w:sz="4" w:space="0" w:color="auto"/>
            </w:tcBorders>
          </w:tcPr>
          <w:p w14:paraId="45BEBA40" w14:textId="77777777" w:rsidR="00B34D2E" w:rsidRDefault="00B34D2E" w:rsidP="00B34D2E">
            <w:pPr>
              <w:jc w:val="both"/>
              <w:rPr>
                <w:sz w:val="22"/>
                <w:szCs w:val="22"/>
                <w:lang w:val="ro-RO"/>
              </w:rPr>
            </w:pPr>
          </w:p>
        </w:tc>
      </w:tr>
      <w:tr w:rsidR="00B34D2E" w14:paraId="261E67B9" w14:textId="77777777" w:rsidTr="00B34D2E">
        <w:trPr>
          <w:trHeight w:val="349"/>
          <w:jc w:val="center"/>
        </w:trPr>
        <w:tc>
          <w:tcPr>
            <w:tcW w:w="5604" w:type="dxa"/>
            <w:tcBorders>
              <w:top w:val="single" w:sz="4" w:space="0" w:color="auto"/>
              <w:left w:val="single" w:sz="4" w:space="0" w:color="auto"/>
              <w:bottom w:val="single" w:sz="4" w:space="0" w:color="auto"/>
              <w:right w:val="single" w:sz="4" w:space="0" w:color="auto"/>
            </w:tcBorders>
          </w:tcPr>
          <w:p w14:paraId="1C94179C" w14:textId="77777777" w:rsidR="00B34D2E" w:rsidRPr="00EE6800" w:rsidRDefault="00B34D2E" w:rsidP="00FD771C">
            <w:pPr>
              <w:pStyle w:val="ListParagraph"/>
              <w:numPr>
                <w:ilvl w:val="0"/>
                <w:numId w:val="22"/>
              </w:numPr>
              <w:tabs>
                <w:tab w:val="left" w:pos="170"/>
              </w:tabs>
              <w:jc w:val="both"/>
              <w:rPr>
                <w:iCs/>
                <w:color w:val="000000"/>
                <w:spacing w:val="-4"/>
                <w:lang w:val="fr-FR"/>
              </w:rPr>
            </w:pPr>
            <w:r w:rsidRPr="00EE6800">
              <w:rPr>
                <w:iCs/>
                <w:color w:val="000000"/>
                <w:spacing w:val="-4"/>
                <w:lang w:val="fr-FR"/>
              </w:rPr>
              <w:t xml:space="preserve">Argumenter le rôle des médecins célèbres dans l’évolution de la science médicale. </w:t>
            </w:r>
          </w:p>
          <w:p w14:paraId="785A8B18" w14:textId="77777777" w:rsidR="00B34D2E" w:rsidRPr="00EE6800" w:rsidRDefault="00B34D2E" w:rsidP="00FD771C">
            <w:pPr>
              <w:pStyle w:val="ListParagraph"/>
              <w:numPr>
                <w:ilvl w:val="0"/>
                <w:numId w:val="22"/>
              </w:numPr>
              <w:tabs>
                <w:tab w:val="left" w:pos="170"/>
              </w:tabs>
              <w:jc w:val="both"/>
              <w:rPr>
                <w:iCs/>
                <w:color w:val="000000"/>
                <w:spacing w:val="-4"/>
                <w:lang w:val="fr-FR"/>
              </w:rPr>
            </w:pPr>
            <w:r w:rsidRPr="00EE6800">
              <w:rPr>
                <w:iCs/>
                <w:color w:val="000000"/>
                <w:spacing w:val="-4"/>
                <w:lang w:val="fr-FR"/>
              </w:rPr>
              <w:t xml:space="preserve">Décrire des événements de l’histoire de la Médecine </w:t>
            </w:r>
          </w:p>
          <w:p w14:paraId="4497063D" w14:textId="77777777" w:rsidR="00B34D2E" w:rsidRPr="00577BFE" w:rsidRDefault="00B34D2E" w:rsidP="00FD771C">
            <w:pPr>
              <w:pStyle w:val="ListParagraph"/>
              <w:numPr>
                <w:ilvl w:val="0"/>
                <w:numId w:val="22"/>
              </w:numPr>
              <w:tabs>
                <w:tab w:val="left" w:pos="170"/>
              </w:tabs>
              <w:jc w:val="both"/>
              <w:rPr>
                <w:iCs/>
                <w:color w:val="000000"/>
                <w:spacing w:val="-4"/>
                <w:lang w:val="ro-RO"/>
              </w:rPr>
            </w:pPr>
            <w:r w:rsidRPr="00EE6800">
              <w:rPr>
                <w:iCs/>
                <w:color w:val="000000"/>
                <w:spacing w:val="-4"/>
                <w:lang w:val="fr-FR"/>
              </w:rPr>
              <w:t>Reproduire le contenu des documents vidéo sur la vie et l’activité des médecins renommés en utilisant les constructions grammaticale étudiées.</w:t>
            </w:r>
            <w:r>
              <w:rPr>
                <w:iCs/>
                <w:color w:val="000000"/>
                <w:spacing w:val="-4"/>
                <w:lang w:val="ro-RO"/>
              </w:rPr>
              <w:t xml:space="preserve"> </w:t>
            </w:r>
          </w:p>
        </w:tc>
        <w:tc>
          <w:tcPr>
            <w:tcW w:w="4626" w:type="dxa"/>
            <w:tcBorders>
              <w:top w:val="single" w:sz="4" w:space="0" w:color="auto"/>
              <w:left w:val="single" w:sz="4" w:space="0" w:color="auto"/>
              <w:bottom w:val="single" w:sz="4" w:space="0" w:color="auto"/>
              <w:right w:val="single" w:sz="4" w:space="0" w:color="auto"/>
            </w:tcBorders>
          </w:tcPr>
          <w:p w14:paraId="70D72900" w14:textId="77777777" w:rsidR="00B34D2E" w:rsidRDefault="00B34D2E" w:rsidP="00B34D2E">
            <w:pPr>
              <w:ind w:left="360"/>
              <w:jc w:val="both"/>
              <w:rPr>
                <w:lang w:val="fr-FR"/>
              </w:rPr>
            </w:pPr>
            <w:r>
              <w:rPr>
                <w:lang w:val="fr-FR"/>
              </w:rPr>
              <w:t>1.</w:t>
            </w:r>
            <w:r w:rsidRPr="00EE6800">
              <w:rPr>
                <w:lang w:val="fr-FR"/>
              </w:rPr>
              <w:t>Hippocrate, Louis Pasteur, Edward Jenner, Serghei Botkin, Nicolae Testemiţanu, Natalia Gheorghiu.</w:t>
            </w:r>
          </w:p>
          <w:p w14:paraId="094CD2D9" w14:textId="77777777" w:rsidR="00B34D2E" w:rsidRPr="00EE6800" w:rsidRDefault="00B34D2E" w:rsidP="00B34D2E">
            <w:pPr>
              <w:ind w:left="360"/>
              <w:jc w:val="both"/>
              <w:rPr>
                <w:lang w:val="fr-FR"/>
              </w:rPr>
            </w:pPr>
          </w:p>
          <w:p w14:paraId="63418D65" w14:textId="77777777" w:rsidR="00B34D2E" w:rsidRPr="00EE6800" w:rsidRDefault="00B34D2E" w:rsidP="00B34D2E">
            <w:pPr>
              <w:ind w:left="459" w:hanging="99"/>
              <w:jc w:val="both"/>
              <w:rPr>
                <w:lang w:val="fr-FR"/>
              </w:rPr>
            </w:pPr>
            <w:r w:rsidRPr="00EE6800">
              <w:rPr>
                <w:i/>
                <w:iCs/>
                <w:color w:val="000000"/>
                <w:spacing w:val="-4"/>
                <w:lang w:val="fr-FR"/>
              </w:rPr>
              <w:t xml:space="preserve">  Grammaire</w:t>
            </w:r>
            <w:r w:rsidRPr="00EE6800">
              <w:rPr>
                <w:lang w:val="fr-FR"/>
              </w:rPr>
              <w:t xml:space="preserve"> : Verbe. Infinitif des verbes. </w:t>
            </w:r>
          </w:p>
          <w:p w14:paraId="64DA4F3B" w14:textId="77777777" w:rsidR="00B34D2E" w:rsidRDefault="00B34D2E" w:rsidP="00B34D2E">
            <w:pPr>
              <w:jc w:val="both"/>
              <w:rPr>
                <w:sz w:val="22"/>
                <w:szCs w:val="22"/>
                <w:lang w:val="ro-RO"/>
              </w:rPr>
            </w:pPr>
          </w:p>
        </w:tc>
      </w:tr>
      <w:tr w:rsidR="00B34D2E" w:rsidRPr="00AB35E9" w14:paraId="58844A5E" w14:textId="77777777" w:rsidTr="00B34D2E">
        <w:trPr>
          <w:trHeight w:val="503"/>
          <w:jc w:val="center"/>
        </w:trPr>
        <w:tc>
          <w:tcPr>
            <w:tcW w:w="5604" w:type="dxa"/>
            <w:tcBorders>
              <w:top w:val="single" w:sz="4" w:space="0" w:color="auto"/>
              <w:left w:val="single" w:sz="4" w:space="0" w:color="auto"/>
              <w:bottom w:val="single" w:sz="4" w:space="0" w:color="auto"/>
              <w:right w:val="single" w:sz="4" w:space="0" w:color="auto"/>
            </w:tcBorders>
          </w:tcPr>
          <w:p w14:paraId="777DDD26" w14:textId="77777777" w:rsidR="00B34D2E" w:rsidRPr="00EE6800" w:rsidRDefault="00B34D2E" w:rsidP="00B34D2E">
            <w:pPr>
              <w:ind w:left="246"/>
              <w:jc w:val="both"/>
              <w:rPr>
                <w:i/>
                <w:iCs/>
                <w:color w:val="000000"/>
                <w:spacing w:val="-4"/>
                <w:lang w:val="fr-FR"/>
              </w:rPr>
            </w:pPr>
            <w:r w:rsidRPr="00EE6800">
              <w:rPr>
                <w:b/>
                <w:sz w:val="22"/>
                <w:szCs w:val="22"/>
                <w:lang w:val="fr-FR"/>
              </w:rPr>
              <w:t xml:space="preserve">Module VII.  </w:t>
            </w:r>
            <w:r w:rsidRPr="00EE6800">
              <w:rPr>
                <w:b/>
                <w:lang w:val="fr-FR"/>
              </w:rPr>
              <w:t>Aspects de déontologie médicale</w:t>
            </w:r>
          </w:p>
        </w:tc>
        <w:tc>
          <w:tcPr>
            <w:tcW w:w="4626" w:type="dxa"/>
            <w:tcBorders>
              <w:top w:val="single" w:sz="4" w:space="0" w:color="auto"/>
              <w:left w:val="single" w:sz="4" w:space="0" w:color="auto"/>
              <w:bottom w:val="single" w:sz="4" w:space="0" w:color="auto"/>
              <w:right w:val="single" w:sz="4" w:space="0" w:color="auto"/>
            </w:tcBorders>
          </w:tcPr>
          <w:p w14:paraId="3299FCCE" w14:textId="77777777" w:rsidR="00B34D2E" w:rsidRDefault="00B34D2E" w:rsidP="00B34D2E">
            <w:pPr>
              <w:jc w:val="both"/>
              <w:rPr>
                <w:sz w:val="22"/>
                <w:szCs w:val="22"/>
                <w:lang w:val="ro-RO"/>
              </w:rPr>
            </w:pPr>
          </w:p>
        </w:tc>
      </w:tr>
      <w:tr w:rsidR="00B34D2E" w14:paraId="0EEA4948" w14:textId="77777777" w:rsidTr="00B34D2E">
        <w:trPr>
          <w:trHeight w:val="349"/>
          <w:jc w:val="center"/>
        </w:trPr>
        <w:tc>
          <w:tcPr>
            <w:tcW w:w="5604" w:type="dxa"/>
            <w:tcBorders>
              <w:top w:val="single" w:sz="4" w:space="0" w:color="auto"/>
              <w:left w:val="single" w:sz="4" w:space="0" w:color="auto"/>
              <w:bottom w:val="single" w:sz="4" w:space="0" w:color="auto"/>
              <w:right w:val="single" w:sz="4" w:space="0" w:color="auto"/>
            </w:tcBorders>
          </w:tcPr>
          <w:p w14:paraId="6625E8B0" w14:textId="77777777" w:rsidR="00B34D2E" w:rsidRPr="00EE6800" w:rsidRDefault="00B34D2E" w:rsidP="00FD771C">
            <w:pPr>
              <w:pStyle w:val="ListParagraph"/>
              <w:numPr>
                <w:ilvl w:val="0"/>
                <w:numId w:val="23"/>
              </w:numPr>
              <w:tabs>
                <w:tab w:val="left" w:pos="170"/>
              </w:tabs>
              <w:jc w:val="both"/>
              <w:rPr>
                <w:iCs/>
                <w:color w:val="000000"/>
                <w:spacing w:val="-4"/>
                <w:lang w:val="fr-FR"/>
              </w:rPr>
            </w:pPr>
            <w:r w:rsidRPr="00EE6800">
              <w:rPr>
                <w:iCs/>
                <w:color w:val="000000"/>
                <w:spacing w:val="-4"/>
                <w:lang w:val="fr-FR"/>
              </w:rPr>
              <w:t xml:space="preserve">Définir l’importance du Code de déontologie médicale. </w:t>
            </w:r>
          </w:p>
          <w:p w14:paraId="575CA165" w14:textId="77777777" w:rsidR="00B34D2E" w:rsidRPr="00EE6800" w:rsidRDefault="00B34D2E" w:rsidP="00FD771C">
            <w:pPr>
              <w:pStyle w:val="ListParagraph"/>
              <w:numPr>
                <w:ilvl w:val="0"/>
                <w:numId w:val="23"/>
              </w:numPr>
              <w:tabs>
                <w:tab w:val="left" w:pos="170"/>
              </w:tabs>
              <w:jc w:val="both"/>
              <w:rPr>
                <w:iCs/>
                <w:color w:val="000000"/>
                <w:spacing w:val="-4"/>
                <w:lang w:val="fr-FR"/>
              </w:rPr>
            </w:pPr>
            <w:r w:rsidRPr="00EE6800">
              <w:rPr>
                <w:iCs/>
                <w:color w:val="000000"/>
                <w:spacing w:val="-4"/>
                <w:lang w:val="fr-FR"/>
              </w:rPr>
              <w:t>Réciter le Serment d’Hippocrate</w:t>
            </w:r>
          </w:p>
          <w:p w14:paraId="17A88A64" w14:textId="77777777" w:rsidR="00B34D2E" w:rsidRPr="00EE6800" w:rsidRDefault="00B34D2E" w:rsidP="00FD771C">
            <w:pPr>
              <w:pStyle w:val="ListParagraph"/>
              <w:numPr>
                <w:ilvl w:val="0"/>
                <w:numId w:val="23"/>
              </w:numPr>
              <w:tabs>
                <w:tab w:val="left" w:pos="170"/>
              </w:tabs>
              <w:jc w:val="both"/>
              <w:rPr>
                <w:iCs/>
                <w:color w:val="000000"/>
                <w:spacing w:val="-4"/>
                <w:lang w:val="fr-FR"/>
              </w:rPr>
            </w:pPr>
            <w:r w:rsidRPr="00EE6800">
              <w:rPr>
                <w:iCs/>
                <w:color w:val="000000"/>
                <w:spacing w:val="-4"/>
                <w:lang w:val="fr-FR"/>
              </w:rPr>
              <w:t xml:space="preserve">Exprimer des actions dans l’avenir. </w:t>
            </w:r>
          </w:p>
          <w:p w14:paraId="37D1EAFB" w14:textId="77777777" w:rsidR="00B34D2E" w:rsidRPr="004C1D27" w:rsidRDefault="00B34D2E" w:rsidP="00FD771C">
            <w:pPr>
              <w:pStyle w:val="ListParagraph"/>
              <w:numPr>
                <w:ilvl w:val="0"/>
                <w:numId w:val="23"/>
              </w:numPr>
              <w:tabs>
                <w:tab w:val="left" w:pos="170"/>
              </w:tabs>
              <w:jc w:val="both"/>
              <w:rPr>
                <w:iCs/>
                <w:color w:val="000000"/>
                <w:spacing w:val="-4"/>
                <w:lang w:val="ro-RO"/>
              </w:rPr>
            </w:pPr>
            <w:r w:rsidRPr="00EE6800">
              <w:rPr>
                <w:iCs/>
                <w:color w:val="000000"/>
                <w:spacing w:val="-4"/>
                <w:lang w:val="fr-FR"/>
              </w:rPr>
              <w:t xml:space="preserve">Faire des promissions, donner des ordres. </w:t>
            </w:r>
          </w:p>
        </w:tc>
        <w:tc>
          <w:tcPr>
            <w:tcW w:w="4626" w:type="dxa"/>
            <w:tcBorders>
              <w:top w:val="single" w:sz="4" w:space="0" w:color="auto"/>
              <w:left w:val="single" w:sz="4" w:space="0" w:color="auto"/>
              <w:bottom w:val="single" w:sz="4" w:space="0" w:color="auto"/>
              <w:right w:val="single" w:sz="4" w:space="0" w:color="auto"/>
            </w:tcBorders>
          </w:tcPr>
          <w:p w14:paraId="0B30720F" w14:textId="77777777" w:rsidR="00B34D2E" w:rsidRPr="00EE6800" w:rsidRDefault="00B34D2E" w:rsidP="00FD771C">
            <w:pPr>
              <w:pStyle w:val="ListParagraph"/>
              <w:numPr>
                <w:ilvl w:val="0"/>
                <w:numId w:val="29"/>
              </w:numPr>
              <w:rPr>
                <w:lang w:val="fr-FR"/>
              </w:rPr>
            </w:pPr>
            <w:r w:rsidRPr="00EE6800">
              <w:rPr>
                <w:lang w:val="fr-FR"/>
              </w:rPr>
              <w:t xml:space="preserve">Code de déontologie médicale. </w:t>
            </w:r>
          </w:p>
          <w:p w14:paraId="5C9458E1" w14:textId="77777777" w:rsidR="00B34D2E" w:rsidRPr="00EE6800" w:rsidRDefault="00B34D2E" w:rsidP="00FD771C">
            <w:pPr>
              <w:pStyle w:val="ListParagraph"/>
              <w:numPr>
                <w:ilvl w:val="0"/>
                <w:numId w:val="29"/>
              </w:numPr>
              <w:rPr>
                <w:lang w:val="fr-FR"/>
              </w:rPr>
            </w:pPr>
            <w:r w:rsidRPr="00EE6800">
              <w:rPr>
                <w:lang w:val="fr-FR"/>
              </w:rPr>
              <w:t>Serment d’Hippocrate</w:t>
            </w:r>
          </w:p>
          <w:p w14:paraId="422288C1" w14:textId="77777777" w:rsidR="00B34D2E" w:rsidRDefault="00B34D2E" w:rsidP="00B34D2E">
            <w:pPr>
              <w:pStyle w:val="ListParagraph"/>
              <w:rPr>
                <w:sz w:val="22"/>
                <w:szCs w:val="22"/>
                <w:lang w:val="ro-RO"/>
              </w:rPr>
            </w:pPr>
            <w:r w:rsidRPr="00EE6800">
              <w:rPr>
                <w:i/>
                <w:iCs/>
                <w:color w:val="000000"/>
                <w:spacing w:val="-4"/>
                <w:lang w:val="fr-FR"/>
              </w:rPr>
              <w:t xml:space="preserve">      Grammaire</w:t>
            </w:r>
            <w:r w:rsidRPr="00EE6800">
              <w:rPr>
                <w:lang w:val="fr-FR"/>
              </w:rPr>
              <w:t xml:space="preserve"> : </w:t>
            </w:r>
            <w:r>
              <w:rPr>
                <w:lang w:val="fr-FR"/>
              </w:rPr>
              <w:t>T</w:t>
            </w:r>
            <w:r w:rsidRPr="00EE6800">
              <w:rPr>
                <w:lang w:val="fr-FR"/>
              </w:rPr>
              <w:t xml:space="preserve">emps du futur. </w:t>
            </w:r>
          </w:p>
          <w:p w14:paraId="41E525DC" w14:textId="77777777" w:rsidR="00B34D2E" w:rsidRDefault="00B34D2E" w:rsidP="00B34D2E">
            <w:pPr>
              <w:jc w:val="both"/>
              <w:rPr>
                <w:sz w:val="22"/>
                <w:szCs w:val="22"/>
                <w:lang w:val="ro-RO"/>
              </w:rPr>
            </w:pPr>
          </w:p>
        </w:tc>
      </w:tr>
    </w:tbl>
    <w:p w14:paraId="34EF1B10" w14:textId="5D5524C4" w:rsidR="00142104" w:rsidRDefault="00F9490D" w:rsidP="00142104">
      <w:pPr>
        <w:widowControl w:val="0"/>
        <w:spacing w:before="360" w:after="240"/>
        <w:rPr>
          <w:rFonts w:asciiTheme="majorHAnsi" w:hAnsiTheme="majorHAnsi"/>
          <w:b/>
          <w:caps/>
          <w:lang w:val="fr-FR"/>
        </w:rPr>
      </w:pPr>
      <w:r>
        <w:rPr>
          <w:rFonts w:asciiTheme="majorHAnsi" w:hAnsiTheme="majorHAnsi"/>
          <w:b/>
          <w:caps/>
          <w:lang w:val="fr-FR"/>
        </w:rPr>
        <w:t>VII.</w:t>
      </w:r>
      <w:r w:rsidR="003F3955" w:rsidRPr="006F7758">
        <w:rPr>
          <w:rFonts w:asciiTheme="majorHAnsi" w:hAnsiTheme="majorHAnsi"/>
          <w:b/>
          <w:caps/>
          <w:lang w:val="fr-FR"/>
        </w:rPr>
        <w:t>COMPÉTENCES PROFESSIONNELLES (</w:t>
      </w:r>
      <w:r w:rsidR="009C11A7" w:rsidRPr="006F7758">
        <w:rPr>
          <w:rFonts w:asciiTheme="majorHAnsi" w:hAnsiTheme="majorHAnsi"/>
          <w:b/>
          <w:caps/>
          <w:lang w:val="fr-FR"/>
        </w:rPr>
        <w:t>SPÉCIFIqu</w:t>
      </w:r>
      <w:r w:rsidR="006332AA" w:rsidRPr="006F7758">
        <w:rPr>
          <w:rFonts w:asciiTheme="majorHAnsi" w:hAnsiTheme="majorHAnsi"/>
          <w:b/>
          <w:caps/>
          <w:lang w:val="fr-FR"/>
        </w:rPr>
        <w:t>E</w:t>
      </w:r>
      <w:r w:rsidR="009C11A7" w:rsidRPr="006F7758">
        <w:rPr>
          <w:rFonts w:asciiTheme="majorHAnsi" w:hAnsiTheme="majorHAnsi"/>
          <w:b/>
          <w:caps/>
          <w:lang w:val="fr-FR"/>
        </w:rPr>
        <w:t>s</w:t>
      </w:r>
      <w:r w:rsidR="008D6C5D" w:rsidRPr="006F7758">
        <w:rPr>
          <w:rFonts w:asciiTheme="majorHAnsi" w:hAnsiTheme="majorHAnsi"/>
          <w:b/>
          <w:caps/>
          <w:lang w:val="fr-FR"/>
        </w:rPr>
        <w:t>)</w:t>
      </w:r>
      <w:r w:rsidR="006332AA" w:rsidRPr="006F7758">
        <w:rPr>
          <w:rFonts w:asciiTheme="majorHAnsi" w:hAnsiTheme="majorHAnsi"/>
          <w:b/>
          <w:caps/>
          <w:lang w:val="fr-FR"/>
        </w:rPr>
        <w:t xml:space="preserve"> (</w:t>
      </w:r>
      <w:r w:rsidR="008D6C5D" w:rsidRPr="006F7758">
        <w:rPr>
          <w:rFonts w:asciiTheme="majorHAnsi" w:hAnsiTheme="majorHAnsi"/>
          <w:b/>
          <w:caps/>
          <w:lang w:val="fr-FR"/>
        </w:rPr>
        <w:t>CP</w:t>
      </w:r>
      <w:r w:rsidR="006332AA" w:rsidRPr="006F7758">
        <w:rPr>
          <w:rFonts w:asciiTheme="majorHAnsi" w:hAnsiTheme="majorHAnsi"/>
          <w:b/>
          <w:caps/>
          <w:lang w:val="fr-FR"/>
        </w:rPr>
        <w:t xml:space="preserve">) </w:t>
      </w:r>
      <w:r w:rsidR="009C11A7" w:rsidRPr="006F7758">
        <w:rPr>
          <w:rFonts w:asciiTheme="majorHAnsi" w:hAnsiTheme="majorHAnsi"/>
          <w:b/>
          <w:caps/>
          <w:lang w:val="fr-FR"/>
        </w:rPr>
        <w:t xml:space="preserve">et </w:t>
      </w:r>
      <w:r w:rsidR="006332AA" w:rsidRPr="006F7758">
        <w:rPr>
          <w:rFonts w:asciiTheme="majorHAnsi" w:hAnsiTheme="majorHAnsi"/>
          <w:b/>
          <w:caps/>
          <w:lang w:val="fr-FR"/>
        </w:rPr>
        <w:t>TRANSVERSALE</w:t>
      </w:r>
      <w:r w:rsidR="009C11A7" w:rsidRPr="006F7758">
        <w:rPr>
          <w:rFonts w:asciiTheme="majorHAnsi" w:hAnsiTheme="majorHAnsi"/>
          <w:b/>
          <w:caps/>
          <w:lang w:val="fr-FR"/>
        </w:rPr>
        <w:t>s</w:t>
      </w:r>
      <w:r w:rsidR="006332AA" w:rsidRPr="006F7758">
        <w:rPr>
          <w:rFonts w:asciiTheme="majorHAnsi" w:hAnsiTheme="majorHAnsi"/>
          <w:b/>
          <w:caps/>
          <w:lang w:val="fr-FR"/>
        </w:rPr>
        <w:t xml:space="preserve"> (CT) </w:t>
      </w:r>
      <w:r w:rsidR="009C11A7" w:rsidRPr="006F7758">
        <w:rPr>
          <w:rFonts w:asciiTheme="majorHAnsi" w:hAnsiTheme="majorHAnsi"/>
          <w:b/>
          <w:caps/>
          <w:lang w:val="fr-FR"/>
        </w:rPr>
        <w:t xml:space="preserve">et </w:t>
      </w:r>
      <w:r w:rsidR="003F3955" w:rsidRPr="006F7758">
        <w:rPr>
          <w:rFonts w:asciiTheme="majorHAnsi" w:hAnsiTheme="majorHAnsi"/>
          <w:b/>
          <w:caps/>
          <w:lang w:val="fr-FR"/>
        </w:rPr>
        <w:t>FINALITÉS D’ÉTUDE</w:t>
      </w:r>
    </w:p>
    <w:p w14:paraId="20C56EA8" w14:textId="77777777" w:rsidR="00142104" w:rsidRDefault="00BA55B8" w:rsidP="00BA55B8">
      <w:pPr>
        <w:widowControl w:val="0"/>
        <w:spacing w:before="360" w:after="240"/>
        <w:jc w:val="both"/>
        <w:rPr>
          <w:rFonts w:asciiTheme="majorHAnsi" w:hAnsiTheme="majorHAnsi"/>
          <w:b/>
          <w:caps/>
          <w:lang w:val="fr-FR"/>
        </w:rPr>
      </w:pPr>
      <w:r w:rsidRPr="008A56AE">
        <w:rPr>
          <w:rFonts w:asciiTheme="majorHAnsi" w:hAnsiTheme="majorHAnsi"/>
          <w:b/>
          <w:bCs/>
          <w:lang w:val="fr-FR"/>
        </w:rPr>
        <w:t>C</w:t>
      </w:r>
      <w:r w:rsidR="008A56AE" w:rsidRPr="008A56AE">
        <w:rPr>
          <w:rFonts w:asciiTheme="majorHAnsi" w:hAnsiTheme="majorHAnsi"/>
          <w:b/>
          <w:bCs/>
          <w:lang w:val="fr-FR"/>
        </w:rPr>
        <w:t>P</w:t>
      </w:r>
      <w:r w:rsidRPr="008A56AE">
        <w:rPr>
          <w:rFonts w:asciiTheme="majorHAnsi" w:hAnsiTheme="majorHAnsi"/>
          <w:b/>
          <w:bCs/>
          <w:lang w:val="fr-FR"/>
        </w:rPr>
        <w:t>1.</w:t>
      </w:r>
      <w:r w:rsidRPr="00BA55B8">
        <w:rPr>
          <w:rFonts w:asciiTheme="majorHAnsi" w:hAnsiTheme="majorHAnsi"/>
          <w:lang w:val="fr-FR"/>
        </w:rPr>
        <w:t xml:space="preserve"> </w:t>
      </w:r>
      <w:r w:rsidR="00142104">
        <w:rPr>
          <w:rFonts w:asciiTheme="majorHAnsi" w:hAnsiTheme="majorHAnsi"/>
          <w:lang w:val="fr-FR"/>
        </w:rPr>
        <w:t>Réalisation</w:t>
      </w:r>
      <w:r w:rsidRPr="00BA55B8">
        <w:rPr>
          <w:rFonts w:asciiTheme="majorHAnsi" w:hAnsiTheme="majorHAnsi"/>
          <w:lang w:val="fr-FR"/>
        </w:rPr>
        <w:t xml:space="preserve"> responsable des taches professionnelles en appliquant les valeurs et les </w:t>
      </w:r>
      <w:r w:rsidR="00142104" w:rsidRPr="00BA55B8">
        <w:rPr>
          <w:rFonts w:asciiTheme="majorHAnsi" w:hAnsiTheme="majorHAnsi"/>
          <w:lang w:val="fr-FR"/>
        </w:rPr>
        <w:t>règles</w:t>
      </w:r>
      <w:r w:rsidRPr="00BA55B8">
        <w:rPr>
          <w:rFonts w:asciiTheme="majorHAnsi" w:hAnsiTheme="majorHAnsi"/>
          <w:lang w:val="fr-FR"/>
        </w:rPr>
        <w:t xml:space="preserve"> d'</w:t>
      </w:r>
      <w:r w:rsidR="00142104" w:rsidRPr="00BA55B8">
        <w:rPr>
          <w:rFonts w:asciiTheme="majorHAnsi" w:hAnsiTheme="majorHAnsi"/>
          <w:lang w:val="fr-FR"/>
        </w:rPr>
        <w:t>éthique</w:t>
      </w:r>
      <w:r w:rsidRPr="00BA55B8">
        <w:rPr>
          <w:rFonts w:asciiTheme="majorHAnsi" w:hAnsiTheme="majorHAnsi"/>
          <w:lang w:val="fr-FR"/>
        </w:rPr>
        <w:t xml:space="preserve"> professionnelle, ainsi que les dispositions de la </w:t>
      </w:r>
      <w:r w:rsidR="00142104" w:rsidRPr="00BA55B8">
        <w:rPr>
          <w:rFonts w:asciiTheme="majorHAnsi" w:hAnsiTheme="majorHAnsi"/>
          <w:lang w:val="fr-FR"/>
        </w:rPr>
        <w:t>législation</w:t>
      </w:r>
      <w:r w:rsidRPr="00BA55B8">
        <w:rPr>
          <w:rFonts w:asciiTheme="majorHAnsi" w:hAnsiTheme="majorHAnsi"/>
          <w:lang w:val="fr-FR"/>
        </w:rPr>
        <w:t xml:space="preserve"> en vigueur. Applique le cadre </w:t>
      </w:r>
      <w:r w:rsidR="00142104" w:rsidRPr="00BA55B8">
        <w:rPr>
          <w:rFonts w:asciiTheme="majorHAnsi" w:hAnsiTheme="majorHAnsi"/>
          <w:lang w:val="fr-FR"/>
        </w:rPr>
        <w:t>légal</w:t>
      </w:r>
      <w:r w:rsidRPr="00BA55B8">
        <w:rPr>
          <w:rFonts w:asciiTheme="majorHAnsi" w:hAnsiTheme="majorHAnsi"/>
          <w:lang w:val="fr-FR"/>
        </w:rPr>
        <w:t xml:space="preserve"> et </w:t>
      </w:r>
      <w:r w:rsidR="00142104" w:rsidRPr="00BA55B8">
        <w:rPr>
          <w:rFonts w:asciiTheme="majorHAnsi" w:hAnsiTheme="majorHAnsi"/>
          <w:lang w:val="fr-FR"/>
        </w:rPr>
        <w:t>règlementaire</w:t>
      </w:r>
      <w:r w:rsidRPr="00BA55B8">
        <w:rPr>
          <w:rFonts w:asciiTheme="majorHAnsi" w:hAnsiTheme="majorHAnsi"/>
          <w:lang w:val="fr-FR"/>
        </w:rPr>
        <w:t xml:space="preserve"> dans la pratique. Respecte les </w:t>
      </w:r>
      <w:r w:rsidR="00142104" w:rsidRPr="00BA55B8">
        <w:rPr>
          <w:rFonts w:asciiTheme="majorHAnsi" w:hAnsiTheme="majorHAnsi"/>
          <w:lang w:val="fr-FR"/>
        </w:rPr>
        <w:t>règles</w:t>
      </w:r>
      <w:r w:rsidRPr="00BA55B8">
        <w:rPr>
          <w:rFonts w:asciiTheme="majorHAnsi" w:hAnsiTheme="majorHAnsi"/>
          <w:lang w:val="fr-FR"/>
        </w:rPr>
        <w:t xml:space="preserve"> d'</w:t>
      </w:r>
      <w:r w:rsidR="00142104" w:rsidRPr="00BA55B8">
        <w:rPr>
          <w:rFonts w:asciiTheme="majorHAnsi" w:hAnsiTheme="majorHAnsi"/>
          <w:lang w:val="fr-FR"/>
        </w:rPr>
        <w:t>éthique</w:t>
      </w:r>
      <w:r w:rsidRPr="00BA55B8">
        <w:rPr>
          <w:rFonts w:asciiTheme="majorHAnsi" w:hAnsiTheme="majorHAnsi"/>
          <w:lang w:val="fr-FR"/>
        </w:rPr>
        <w:t xml:space="preserve"> et de </w:t>
      </w:r>
      <w:r w:rsidR="00142104" w:rsidRPr="00BA55B8">
        <w:rPr>
          <w:rFonts w:asciiTheme="majorHAnsi" w:hAnsiTheme="majorHAnsi"/>
          <w:lang w:val="fr-FR"/>
        </w:rPr>
        <w:t>déontologie</w:t>
      </w:r>
      <w:r w:rsidRPr="00BA55B8">
        <w:rPr>
          <w:rFonts w:asciiTheme="majorHAnsi" w:hAnsiTheme="majorHAnsi"/>
          <w:lang w:val="fr-FR"/>
        </w:rPr>
        <w:t xml:space="preserve">. Veille au respect des </w:t>
      </w:r>
      <w:r w:rsidR="00142104" w:rsidRPr="00BA55B8">
        <w:rPr>
          <w:rFonts w:asciiTheme="majorHAnsi" w:hAnsiTheme="majorHAnsi"/>
          <w:lang w:val="fr-FR"/>
        </w:rPr>
        <w:t>règles</w:t>
      </w:r>
      <w:r w:rsidRPr="00BA55B8">
        <w:rPr>
          <w:rFonts w:asciiTheme="majorHAnsi" w:hAnsiTheme="majorHAnsi"/>
          <w:lang w:val="fr-FR"/>
        </w:rPr>
        <w:t xml:space="preserve"> </w:t>
      </w:r>
      <w:r w:rsidR="00142104" w:rsidRPr="00BA55B8">
        <w:rPr>
          <w:rFonts w:asciiTheme="majorHAnsi" w:hAnsiTheme="majorHAnsi"/>
          <w:lang w:val="fr-FR"/>
        </w:rPr>
        <w:t>éthiques</w:t>
      </w:r>
      <w:r w:rsidRPr="00BA55B8">
        <w:rPr>
          <w:rFonts w:asciiTheme="majorHAnsi" w:hAnsiTheme="majorHAnsi"/>
          <w:lang w:val="fr-FR"/>
        </w:rPr>
        <w:t xml:space="preserve"> et </w:t>
      </w:r>
      <w:r w:rsidR="00142104" w:rsidRPr="00BA55B8">
        <w:rPr>
          <w:rFonts w:asciiTheme="majorHAnsi" w:hAnsiTheme="majorHAnsi"/>
          <w:lang w:val="fr-FR"/>
        </w:rPr>
        <w:t>déontologiques</w:t>
      </w:r>
      <w:r w:rsidRPr="00BA55B8">
        <w:rPr>
          <w:rFonts w:asciiTheme="majorHAnsi" w:hAnsiTheme="majorHAnsi"/>
          <w:lang w:val="fr-FR"/>
        </w:rPr>
        <w:t xml:space="preserve"> et s'inspire des dispositions du code d'</w:t>
      </w:r>
      <w:r w:rsidR="00142104" w:rsidRPr="00BA55B8">
        <w:rPr>
          <w:rFonts w:asciiTheme="majorHAnsi" w:hAnsiTheme="majorHAnsi"/>
          <w:lang w:val="fr-FR"/>
        </w:rPr>
        <w:t>éthique</w:t>
      </w:r>
      <w:r w:rsidRPr="00BA55B8">
        <w:rPr>
          <w:rFonts w:asciiTheme="majorHAnsi" w:hAnsiTheme="majorHAnsi"/>
          <w:lang w:val="fr-FR"/>
        </w:rPr>
        <w:t xml:space="preserve"> </w:t>
      </w:r>
      <w:r w:rsidR="00142104" w:rsidRPr="00BA55B8">
        <w:rPr>
          <w:rFonts w:asciiTheme="majorHAnsi" w:hAnsiTheme="majorHAnsi"/>
          <w:lang w:val="fr-FR"/>
        </w:rPr>
        <w:t>médicale</w:t>
      </w:r>
      <w:r w:rsidRPr="00BA55B8">
        <w:rPr>
          <w:rFonts w:asciiTheme="majorHAnsi" w:hAnsiTheme="majorHAnsi"/>
          <w:lang w:val="fr-FR"/>
        </w:rPr>
        <w:t xml:space="preserve">. Favorise les relations </w:t>
      </w:r>
      <w:r w:rsidR="00142104" w:rsidRPr="00BA55B8">
        <w:rPr>
          <w:rFonts w:asciiTheme="majorHAnsi" w:hAnsiTheme="majorHAnsi"/>
          <w:lang w:val="fr-FR"/>
        </w:rPr>
        <w:t>collégiales</w:t>
      </w:r>
      <w:r w:rsidRPr="00BA55B8">
        <w:rPr>
          <w:rFonts w:asciiTheme="majorHAnsi" w:hAnsiTheme="majorHAnsi"/>
          <w:lang w:val="fr-FR"/>
        </w:rPr>
        <w:t xml:space="preserve"> avec ses </w:t>
      </w:r>
      <w:r w:rsidR="00142104" w:rsidRPr="00BA55B8">
        <w:rPr>
          <w:rFonts w:asciiTheme="majorHAnsi" w:hAnsiTheme="majorHAnsi"/>
          <w:lang w:val="fr-FR"/>
        </w:rPr>
        <w:t>collègues</w:t>
      </w:r>
      <w:r w:rsidRPr="00BA55B8">
        <w:rPr>
          <w:rFonts w:asciiTheme="majorHAnsi" w:hAnsiTheme="majorHAnsi"/>
          <w:lang w:val="fr-FR"/>
        </w:rPr>
        <w:t xml:space="preserve">. Exerce des </w:t>
      </w:r>
      <w:r w:rsidR="00142104" w:rsidRPr="00BA55B8">
        <w:rPr>
          <w:rFonts w:asciiTheme="majorHAnsi" w:hAnsiTheme="majorHAnsi"/>
          <w:lang w:val="fr-FR"/>
        </w:rPr>
        <w:t>activités</w:t>
      </w:r>
      <w:r w:rsidRPr="00BA55B8">
        <w:rPr>
          <w:rFonts w:asciiTheme="majorHAnsi" w:hAnsiTheme="majorHAnsi"/>
          <w:lang w:val="fr-FR"/>
        </w:rPr>
        <w:t xml:space="preserve"> libres et </w:t>
      </w:r>
      <w:r w:rsidR="00142104" w:rsidRPr="00BA55B8">
        <w:rPr>
          <w:rFonts w:asciiTheme="majorHAnsi" w:hAnsiTheme="majorHAnsi"/>
          <w:lang w:val="fr-FR"/>
        </w:rPr>
        <w:t>indépendantes</w:t>
      </w:r>
      <w:r w:rsidRPr="00BA55B8">
        <w:rPr>
          <w:rFonts w:asciiTheme="majorHAnsi" w:hAnsiTheme="majorHAnsi"/>
          <w:lang w:val="fr-FR"/>
        </w:rPr>
        <w:t xml:space="preserve"> dans le respect du serment de la profession </w:t>
      </w:r>
      <w:r w:rsidR="00142104" w:rsidRPr="00BA55B8">
        <w:rPr>
          <w:rFonts w:asciiTheme="majorHAnsi" w:hAnsiTheme="majorHAnsi"/>
          <w:lang w:val="fr-FR"/>
        </w:rPr>
        <w:t>médicale</w:t>
      </w:r>
      <w:r w:rsidRPr="00BA55B8">
        <w:rPr>
          <w:rFonts w:asciiTheme="majorHAnsi" w:hAnsiTheme="majorHAnsi"/>
          <w:lang w:val="fr-FR"/>
        </w:rPr>
        <w:t xml:space="preserve">. Connait et respecte les droits et les </w:t>
      </w:r>
      <w:r w:rsidR="00142104" w:rsidRPr="00BA55B8">
        <w:rPr>
          <w:rFonts w:asciiTheme="majorHAnsi" w:hAnsiTheme="majorHAnsi"/>
          <w:lang w:val="fr-FR"/>
        </w:rPr>
        <w:t>règles</w:t>
      </w:r>
      <w:r w:rsidRPr="00BA55B8">
        <w:rPr>
          <w:rFonts w:asciiTheme="majorHAnsi" w:hAnsiTheme="majorHAnsi"/>
          <w:lang w:val="fr-FR"/>
        </w:rPr>
        <w:t xml:space="preserve"> techniques concernant le </w:t>
      </w:r>
      <w:r w:rsidR="00142104" w:rsidRPr="00BA55B8">
        <w:rPr>
          <w:rFonts w:asciiTheme="majorHAnsi" w:hAnsiTheme="majorHAnsi"/>
          <w:lang w:val="fr-FR"/>
        </w:rPr>
        <w:t>régime</w:t>
      </w:r>
      <w:r w:rsidRPr="00BA55B8">
        <w:rPr>
          <w:rFonts w:asciiTheme="majorHAnsi" w:hAnsiTheme="majorHAnsi"/>
          <w:lang w:val="fr-FR"/>
        </w:rPr>
        <w:t xml:space="preserve"> sanitaire, </w:t>
      </w:r>
      <w:r w:rsidR="00142104" w:rsidRPr="00BA55B8">
        <w:rPr>
          <w:rFonts w:asciiTheme="majorHAnsi" w:hAnsiTheme="majorHAnsi"/>
          <w:lang w:val="fr-FR"/>
        </w:rPr>
        <w:t>hygiénique</w:t>
      </w:r>
      <w:r w:rsidRPr="00BA55B8">
        <w:rPr>
          <w:rFonts w:asciiTheme="majorHAnsi" w:hAnsiTheme="majorHAnsi"/>
          <w:lang w:val="fr-FR"/>
        </w:rPr>
        <w:t xml:space="preserve"> et anti-</w:t>
      </w:r>
      <w:r w:rsidR="00142104" w:rsidRPr="00BA55B8">
        <w:rPr>
          <w:rFonts w:asciiTheme="majorHAnsi" w:hAnsiTheme="majorHAnsi"/>
          <w:lang w:val="fr-FR"/>
        </w:rPr>
        <w:t>épidémique</w:t>
      </w:r>
      <w:r w:rsidRPr="00BA55B8">
        <w:rPr>
          <w:rFonts w:asciiTheme="majorHAnsi" w:hAnsiTheme="majorHAnsi"/>
          <w:lang w:val="fr-FR"/>
        </w:rPr>
        <w:t xml:space="preserve"> dans les </w:t>
      </w:r>
      <w:r w:rsidR="00142104" w:rsidRPr="00BA55B8">
        <w:rPr>
          <w:rFonts w:asciiTheme="majorHAnsi" w:hAnsiTheme="majorHAnsi"/>
          <w:lang w:val="fr-FR"/>
        </w:rPr>
        <w:t>différentes</w:t>
      </w:r>
      <w:r w:rsidRPr="00BA55B8">
        <w:rPr>
          <w:rFonts w:asciiTheme="majorHAnsi" w:hAnsiTheme="majorHAnsi"/>
          <w:lang w:val="fr-FR"/>
        </w:rPr>
        <w:t xml:space="preserve"> situations socio-</w:t>
      </w:r>
      <w:r w:rsidR="00142104" w:rsidRPr="00BA55B8">
        <w:rPr>
          <w:rFonts w:asciiTheme="majorHAnsi" w:hAnsiTheme="majorHAnsi"/>
          <w:lang w:val="fr-FR"/>
        </w:rPr>
        <w:t>médicales</w:t>
      </w:r>
      <w:r w:rsidRPr="00BA55B8">
        <w:rPr>
          <w:rFonts w:asciiTheme="majorHAnsi" w:hAnsiTheme="majorHAnsi"/>
          <w:lang w:val="fr-FR"/>
        </w:rPr>
        <w:t xml:space="preserve">, </w:t>
      </w:r>
      <w:r w:rsidR="00142104" w:rsidRPr="00BA55B8">
        <w:rPr>
          <w:rFonts w:asciiTheme="majorHAnsi" w:hAnsiTheme="majorHAnsi"/>
          <w:lang w:val="fr-FR"/>
        </w:rPr>
        <w:t>conformément</w:t>
      </w:r>
      <w:r w:rsidRPr="00BA55B8">
        <w:rPr>
          <w:rFonts w:asciiTheme="majorHAnsi" w:hAnsiTheme="majorHAnsi"/>
          <w:lang w:val="fr-FR"/>
        </w:rPr>
        <w:t xml:space="preserve"> </w:t>
      </w:r>
      <w:r w:rsidR="00142104" w:rsidRPr="00BA55B8">
        <w:rPr>
          <w:rFonts w:asciiTheme="majorHAnsi" w:hAnsiTheme="majorHAnsi"/>
          <w:lang w:val="fr-FR"/>
        </w:rPr>
        <w:t>à</w:t>
      </w:r>
      <w:r w:rsidRPr="00BA55B8">
        <w:rPr>
          <w:rFonts w:asciiTheme="majorHAnsi" w:hAnsiTheme="majorHAnsi"/>
          <w:lang w:val="fr-FR"/>
        </w:rPr>
        <w:t xml:space="preserve"> la </w:t>
      </w:r>
      <w:r w:rsidR="00142104" w:rsidRPr="00BA55B8">
        <w:rPr>
          <w:rFonts w:asciiTheme="majorHAnsi" w:hAnsiTheme="majorHAnsi"/>
          <w:lang w:val="fr-FR"/>
        </w:rPr>
        <w:t>législation</w:t>
      </w:r>
      <w:r w:rsidRPr="00BA55B8">
        <w:rPr>
          <w:rFonts w:asciiTheme="majorHAnsi" w:hAnsiTheme="majorHAnsi"/>
          <w:lang w:val="fr-FR"/>
        </w:rPr>
        <w:t xml:space="preserve"> en </w:t>
      </w:r>
      <w:r w:rsidRPr="00BA55B8">
        <w:rPr>
          <w:rFonts w:asciiTheme="majorHAnsi" w:hAnsiTheme="majorHAnsi"/>
          <w:lang w:val="fr-FR"/>
        </w:rPr>
        <w:lastRenderedPageBreak/>
        <w:t xml:space="preserve">vigueur. Connait et respecte les dispositions du contrat collectif de travail, les </w:t>
      </w:r>
      <w:r w:rsidR="00142104" w:rsidRPr="00BA55B8">
        <w:rPr>
          <w:rFonts w:asciiTheme="majorHAnsi" w:hAnsiTheme="majorHAnsi"/>
          <w:lang w:val="fr-FR"/>
        </w:rPr>
        <w:t>règles</w:t>
      </w:r>
      <w:r w:rsidRPr="00BA55B8">
        <w:rPr>
          <w:rFonts w:asciiTheme="majorHAnsi" w:hAnsiTheme="majorHAnsi"/>
          <w:lang w:val="fr-FR"/>
        </w:rPr>
        <w:t xml:space="preserve"> de protection et les techniques de </w:t>
      </w:r>
      <w:r w:rsidR="00142104" w:rsidRPr="00BA55B8">
        <w:rPr>
          <w:rFonts w:asciiTheme="majorHAnsi" w:hAnsiTheme="majorHAnsi"/>
          <w:lang w:val="fr-FR"/>
        </w:rPr>
        <w:t>sécurité</w:t>
      </w:r>
      <w:r w:rsidRPr="00BA55B8">
        <w:rPr>
          <w:rFonts w:asciiTheme="majorHAnsi" w:hAnsiTheme="majorHAnsi"/>
          <w:lang w:val="fr-FR"/>
        </w:rPr>
        <w:t xml:space="preserve"> et de </w:t>
      </w:r>
      <w:r w:rsidR="00142104" w:rsidRPr="00BA55B8">
        <w:rPr>
          <w:rFonts w:asciiTheme="majorHAnsi" w:hAnsiTheme="majorHAnsi"/>
          <w:lang w:val="fr-FR"/>
        </w:rPr>
        <w:t>santé</w:t>
      </w:r>
      <w:r w:rsidRPr="00BA55B8">
        <w:rPr>
          <w:rFonts w:asciiTheme="majorHAnsi" w:hAnsiTheme="majorHAnsi"/>
          <w:lang w:val="fr-FR"/>
        </w:rPr>
        <w:t xml:space="preserve"> au travail. Veille au respect et </w:t>
      </w:r>
      <w:r w:rsidR="00142104" w:rsidRPr="00BA55B8">
        <w:rPr>
          <w:rFonts w:asciiTheme="majorHAnsi" w:hAnsiTheme="majorHAnsi"/>
          <w:lang w:val="fr-FR"/>
        </w:rPr>
        <w:t>à</w:t>
      </w:r>
      <w:r w:rsidRPr="00BA55B8">
        <w:rPr>
          <w:rFonts w:asciiTheme="majorHAnsi" w:hAnsiTheme="majorHAnsi"/>
          <w:lang w:val="fr-FR"/>
        </w:rPr>
        <w:t xml:space="preserve"> l'exactitude des obligations de service dans le cadre de la prestation de soins a la population dans les </w:t>
      </w:r>
      <w:r w:rsidR="00142104" w:rsidRPr="00BA55B8">
        <w:rPr>
          <w:rFonts w:asciiTheme="majorHAnsi" w:hAnsiTheme="majorHAnsi"/>
          <w:lang w:val="fr-FR"/>
        </w:rPr>
        <w:t>établissements</w:t>
      </w:r>
      <w:r w:rsidRPr="00BA55B8">
        <w:rPr>
          <w:rFonts w:asciiTheme="majorHAnsi" w:hAnsiTheme="majorHAnsi"/>
          <w:lang w:val="fr-FR"/>
        </w:rPr>
        <w:t xml:space="preserve"> de sant</w:t>
      </w:r>
      <w:r w:rsidR="00142104">
        <w:rPr>
          <w:rFonts w:asciiTheme="majorHAnsi" w:hAnsiTheme="majorHAnsi"/>
          <w:lang w:val="fr-FR"/>
        </w:rPr>
        <w:t>é</w:t>
      </w:r>
      <w:r w:rsidRPr="00BA55B8">
        <w:rPr>
          <w:rFonts w:asciiTheme="majorHAnsi" w:hAnsiTheme="majorHAnsi"/>
          <w:lang w:val="fr-FR"/>
        </w:rPr>
        <w:t xml:space="preserve"> publics, priv</w:t>
      </w:r>
      <w:r w:rsidR="00142104">
        <w:rPr>
          <w:rFonts w:asciiTheme="majorHAnsi" w:hAnsiTheme="majorHAnsi"/>
          <w:lang w:val="fr-FR"/>
        </w:rPr>
        <w:t>é</w:t>
      </w:r>
      <w:r w:rsidRPr="00BA55B8">
        <w:rPr>
          <w:rFonts w:asciiTheme="majorHAnsi" w:hAnsiTheme="majorHAnsi"/>
          <w:lang w:val="fr-FR"/>
        </w:rPr>
        <w:t xml:space="preserve">s et communautaires. Encourage la prise de </w:t>
      </w:r>
      <w:r w:rsidR="00142104" w:rsidRPr="00BA55B8">
        <w:rPr>
          <w:rFonts w:asciiTheme="majorHAnsi" w:hAnsiTheme="majorHAnsi"/>
          <w:lang w:val="fr-FR"/>
        </w:rPr>
        <w:t>décisions</w:t>
      </w:r>
      <w:r w:rsidRPr="00BA55B8">
        <w:rPr>
          <w:rFonts w:asciiTheme="majorHAnsi" w:hAnsiTheme="majorHAnsi"/>
          <w:lang w:val="fr-FR"/>
        </w:rPr>
        <w:t xml:space="preserve"> </w:t>
      </w:r>
      <w:r w:rsidR="00142104" w:rsidRPr="00BA55B8">
        <w:rPr>
          <w:rFonts w:asciiTheme="majorHAnsi" w:hAnsiTheme="majorHAnsi"/>
          <w:lang w:val="fr-FR"/>
        </w:rPr>
        <w:t>éthiques</w:t>
      </w:r>
      <w:r w:rsidRPr="00BA55B8">
        <w:rPr>
          <w:rFonts w:asciiTheme="majorHAnsi" w:hAnsiTheme="majorHAnsi"/>
          <w:lang w:val="fr-FR"/>
        </w:rPr>
        <w:t xml:space="preserve"> en connaissance de cause et respecte la </w:t>
      </w:r>
      <w:r w:rsidR="00142104" w:rsidRPr="00BA55B8">
        <w:rPr>
          <w:rFonts w:asciiTheme="majorHAnsi" w:hAnsiTheme="majorHAnsi"/>
          <w:lang w:val="fr-FR"/>
        </w:rPr>
        <w:t>décision</w:t>
      </w:r>
      <w:r w:rsidRPr="00BA55B8">
        <w:rPr>
          <w:rFonts w:asciiTheme="majorHAnsi" w:hAnsiTheme="majorHAnsi"/>
          <w:lang w:val="fr-FR"/>
        </w:rPr>
        <w:t xml:space="preserve"> du patient.</w:t>
      </w:r>
    </w:p>
    <w:p w14:paraId="50FA7600" w14:textId="18BEEC81" w:rsidR="00BA55B8" w:rsidRPr="00142104" w:rsidRDefault="00BA55B8" w:rsidP="00BA55B8">
      <w:pPr>
        <w:widowControl w:val="0"/>
        <w:spacing w:before="360" w:after="240"/>
        <w:jc w:val="both"/>
        <w:rPr>
          <w:rFonts w:asciiTheme="majorHAnsi" w:hAnsiTheme="majorHAnsi"/>
          <w:b/>
          <w:caps/>
          <w:lang w:val="fr-FR"/>
        </w:rPr>
      </w:pPr>
      <w:r w:rsidRPr="008A56AE">
        <w:rPr>
          <w:rFonts w:asciiTheme="majorHAnsi" w:hAnsiTheme="majorHAnsi"/>
          <w:b/>
          <w:bCs/>
          <w:lang w:val="fr-FR"/>
        </w:rPr>
        <w:t>C</w:t>
      </w:r>
      <w:r w:rsidR="00142104">
        <w:rPr>
          <w:rFonts w:asciiTheme="majorHAnsi" w:hAnsiTheme="majorHAnsi"/>
          <w:b/>
          <w:bCs/>
          <w:lang w:val="fr-FR"/>
        </w:rPr>
        <w:t>P</w:t>
      </w:r>
      <w:r w:rsidRPr="008A56AE">
        <w:rPr>
          <w:rFonts w:asciiTheme="majorHAnsi" w:hAnsiTheme="majorHAnsi"/>
          <w:b/>
          <w:bCs/>
          <w:lang w:val="fr-FR"/>
        </w:rPr>
        <w:t>5.</w:t>
      </w:r>
      <w:r w:rsidRPr="00BA55B8">
        <w:rPr>
          <w:rFonts w:asciiTheme="majorHAnsi" w:hAnsiTheme="majorHAnsi"/>
          <w:lang w:val="fr-FR"/>
        </w:rPr>
        <w:t xml:space="preserve"> </w:t>
      </w:r>
      <w:r w:rsidR="00142104" w:rsidRPr="00BA55B8">
        <w:rPr>
          <w:rFonts w:asciiTheme="majorHAnsi" w:hAnsiTheme="majorHAnsi"/>
          <w:lang w:val="fr-FR"/>
        </w:rPr>
        <w:t>Intégration</w:t>
      </w:r>
      <w:r w:rsidRPr="00BA55B8">
        <w:rPr>
          <w:rFonts w:asciiTheme="majorHAnsi" w:hAnsiTheme="majorHAnsi"/>
          <w:lang w:val="fr-FR"/>
        </w:rPr>
        <w:t xml:space="preserve"> interdisciplinaire du travail du </w:t>
      </w:r>
      <w:r w:rsidR="00142104" w:rsidRPr="00BA55B8">
        <w:rPr>
          <w:rFonts w:asciiTheme="majorHAnsi" w:hAnsiTheme="majorHAnsi"/>
          <w:lang w:val="fr-FR"/>
        </w:rPr>
        <w:t>médecin</w:t>
      </w:r>
      <w:r w:rsidRPr="00BA55B8">
        <w:rPr>
          <w:rFonts w:asciiTheme="majorHAnsi" w:hAnsiTheme="majorHAnsi"/>
          <w:lang w:val="fr-FR"/>
        </w:rPr>
        <w:t xml:space="preserve"> au sein d'une </w:t>
      </w:r>
      <w:r w:rsidR="00142104" w:rsidRPr="00BA55B8">
        <w:rPr>
          <w:rFonts w:asciiTheme="majorHAnsi" w:hAnsiTheme="majorHAnsi"/>
          <w:lang w:val="fr-FR"/>
        </w:rPr>
        <w:t>équipe</w:t>
      </w:r>
      <w:r w:rsidRPr="00BA55B8">
        <w:rPr>
          <w:rFonts w:asciiTheme="majorHAnsi" w:hAnsiTheme="majorHAnsi"/>
          <w:lang w:val="fr-FR"/>
        </w:rPr>
        <w:t xml:space="preserve"> avec utilisation efficace de toutes les ressources. Communique, interagit et travaille efficacement de </w:t>
      </w:r>
      <w:r w:rsidR="00142104" w:rsidRPr="00BA55B8">
        <w:rPr>
          <w:rFonts w:asciiTheme="majorHAnsi" w:hAnsiTheme="majorHAnsi"/>
          <w:lang w:val="fr-FR"/>
        </w:rPr>
        <w:t>manière</w:t>
      </w:r>
      <w:r w:rsidRPr="00BA55B8">
        <w:rPr>
          <w:rFonts w:asciiTheme="majorHAnsi" w:hAnsiTheme="majorHAnsi"/>
          <w:lang w:val="fr-FR"/>
        </w:rPr>
        <w:t xml:space="preserve"> collective et </w:t>
      </w:r>
      <w:r w:rsidR="00142104" w:rsidRPr="00BA55B8">
        <w:rPr>
          <w:rFonts w:asciiTheme="majorHAnsi" w:hAnsiTheme="majorHAnsi"/>
          <w:lang w:val="fr-FR"/>
        </w:rPr>
        <w:t>coopérative</w:t>
      </w:r>
      <w:r w:rsidRPr="00BA55B8">
        <w:rPr>
          <w:rFonts w:asciiTheme="majorHAnsi" w:hAnsiTheme="majorHAnsi"/>
          <w:lang w:val="fr-FR"/>
        </w:rPr>
        <w:t xml:space="preserve"> avec le personnel interprofessionnel, les individus, les familles et les groupes. Interagit efficacement avec les autres professionnels impliques dans les soins aux patients, en faisant preuve de respect envers ses </w:t>
      </w:r>
      <w:r w:rsidR="00142104" w:rsidRPr="00BA55B8">
        <w:rPr>
          <w:rFonts w:asciiTheme="majorHAnsi" w:hAnsiTheme="majorHAnsi"/>
          <w:lang w:val="fr-FR"/>
        </w:rPr>
        <w:t>collègues</w:t>
      </w:r>
      <w:r w:rsidRPr="00BA55B8">
        <w:rPr>
          <w:rFonts w:asciiTheme="majorHAnsi" w:hAnsiTheme="majorHAnsi"/>
          <w:lang w:val="fr-FR"/>
        </w:rPr>
        <w:t xml:space="preserve"> et les autres professionnels de la sant</w:t>
      </w:r>
      <w:r w:rsidR="00142104">
        <w:rPr>
          <w:rFonts w:asciiTheme="majorHAnsi" w:hAnsiTheme="majorHAnsi"/>
          <w:lang w:val="fr-FR"/>
        </w:rPr>
        <w:t>é</w:t>
      </w:r>
      <w:r w:rsidRPr="00BA55B8">
        <w:rPr>
          <w:rFonts w:asciiTheme="majorHAnsi" w:hAnsiTheme="majorHAnsi"/>
          <w:lang w:val="fr-FR"/>
        </w:rPr>
        <w:t xml:space="preserve">. </w:t>
      </w:r>
      <w:r w:rsidR="00142104" w:rsidRPr="00BA55B8">
        <w:rPr>
          <w:rFonts w:asciiTheme="majorHAnsi" w:hAnsiTheme="majorHAnsi"/>
          <w:lang w:val="fr-FR"/>
        </w:rPr>
        <w:t>Développe</w:t>
      </w:r>
      <w:r w:rsidRPr="00BA55B8">
        <w:rPr>
          <w:rFonts w:asciiTheme="majorHAnsi" w:hAnsiTheme="majorHAnsi"/>
          <w:lang w:val="fr-FR"/>
        </w:rPr>
        <w:t xml:space="preserve"> des relations de collaboration positives avec les membres de l'</w:t>
      </w:r>
      <w:r w:rsidR="00142104" w:rsidRPr="00BA55B8">
        <w:rPr>
          <w:rFonts w:asciiTheme="majorHAnsi" w:hAnsiTheme="majorHAnsi"/>
          <w:lang w:val="fr-FR"/>
        </w:rPr>
        <w:t>équipe</w:t>
      </w:r>
      <w:r w:rsidRPr="00BA55B8">
        <w:rPr>
          <w:rFonts w:asciiTheme="majorHAnsi" w:hAnsiTheme="majorHAnsi"/>
          <w:lang w:val="fr-FR"/>
        </w:rPr>
        <w:t xml:space="preserve"> impliques dans les soins aux patients et la capacite de s'adapter au changement. Apporte une aide </w:t>
      </w:r>
      <w:r w:rsidR="00142104" w:rsidRPr="00BA55B8">
        <w:rPr>
          <w:rFonts w:asciiTheme="majorHAnsi" w:hAnsiTheme="majorHAnsi"/>
          <w:lang w:val="fr-FR"/>
        </w:rPr>
        <w:t>appropriée</w:t>
      </w:r>
      <w:r w:rsidRPr="00BA55B8">
        <w:rPr>
          <w:rFonts w:asciiTheme="majorHAnsi" w:hAnsiTheme="majorHAnsi"/>
          <w:lang w:val="fr-FR"/>
        </w:rPr>
        <w:t xml:space="preserve"> et opportune aux utilisateurs des services en les aidant </w:t>
      </w:r>
      <w:r w:rsidR="00142104" w:rsidRPr="00BA55B8">
        <w:rPr>
          <w:rFonts w:asciiTheme="majorHAnsi" w:hAnsiTheme="majorHAnsi"/>
          <w:lang w:val="fr-FR"/>
        </w:rPr>
        <w:t>à</w:t>
      </w:r>
      <w:r w:rsidRPr="00BA55B8">
        <w:rPr>
          <w:rFonts w:asciiTheme="majorHAnsi" w:hAnsiTheme="majorHAnsi"/>
          <w:lang w:val="fr-FR"/>
        </w:rPr>
        <w:t xml:space="preserve"> s'orienter dans le </w:t>
      </w:r>
      <w:r w:rsidR="00142104" w:rsidRPr="00BA55B8">
        <w:rPr>
          <w:rFonts w:asciiTheme="majorHAnsi" w:hAnsiTheme="majorHAnsi"/>
          <w:lang w:val="fr-FR"/>
        </w:rPr>
        <w:t>système</w:t>
      </w:r>
      <w:r w:rsidRPr="00BA55B8">
        <w:rPr>
          <w:rFonts w:asciiTheme="majorHAnsi" w:hAnsiTheme="majorHAnsi"/>
          <w:lang w:val="fr-FR"/>
        </w:rPr>
        <w:t xml:space="preserve"> de sant</w:t>
      </w:r>
      <w:r w:rsidR="00142104">
        <w:rPr>
          <w:rFonts w:asciiTheme="majorHAnsi" w:hAnsiTheme="majorHAnsi"/>
          <w:lang w:val="fr-FR"/>
        </w:rPr>
        <w:t>é</w:t>
      </w:r>
      <w:r w:rsidRPr="00BA55B8">
        <w:rPr>
          <w:rFonts w:asciiTheme="majorHAnsi" w:hAnsiTheme="majorHAnsi"/>
          <w:lang w:val="fr-FR"/>
        </w:rPr>
        <w:t>, y compris les services, l'</w:t>
      </w:r>
      <w:r w:rsidR="00142104" w:rsidRPr="00BA55B8">
        <w:rPr>
          <w:rFonts w:asciiTheme="majorHAnsi" w:hAnsiTheme="majorHAnsi"/>
          <w:lang w:val="fr-FR"/>
        </w:rPr>
        <w:t>accès</w:t>
      </w:r>
      <w:r w:rsidRPr="00BA55B8">
        <w:rPr>
          <w:rFonts w:asciiTheme="majorHAnsi" w:hAnsiTheme="majorHAnsi"/>
          <w:lang w:val="fr-FR"/>
        </w:rPr>
        <w:t xml:space="preserve"> aux soins et les ressources disponibles. Utilise efficacement les </w:t>
      </w:r>
      <w:r w:rsidR="00142104" w:rsidRPr="00BA55B8">
        <w:rPr>
          <w:rFonts w:asciiTheme="majorHAnsi" w:hAnsiTheme="majorHAnsi"/>
          <w:lang w:val="fr-FR"/>
        </w:rPr>
        <w:t>compétences</w:t>
      </w:r>
      <w:r w:rsidRPr="00BA55B8">
        <w:rPr>
          <w:rFonts w:asciiTheme="majorHAnsi" w:hAnsiTheme="majorHAnsi"/>
          <w:lang w:val="fr-FR"/>
        </w:rPr>
        <w:t xml:space="preserve"> linguistiques, les technologies de l'information et les </w:t>
      </w:r>
      <w:r w:rsidR="00142104" w:rsidRPr="00BA55B8">
        <w:rPr>
          <w:rFonts w:asciiTheme="majorHAnsi" w:hAnsiTheme="majorHAnsi"/>
          <w:lang w:val="fr-FR"/>
        </w:rPr>
        <w:t>compétences</w:t>
      </w:r>
      <w:r w:rsidRPr="00BA55B8">
        <w:rPr>
          <w:rFonts w:asciiTheme="majorHAnsi" w:hAnsiTheme="majorHAnsi"/>
          <w:lang w:val="fr-FR"/>
        </w:rPr>
        <w:t xml:space="preserve"> en </w:t>
      </w:r>
      <w:r w:rsidR="00142104" w:rsidRPr="00BA55B8">
        <w:rPr>
          <w:rFonts w:asciiTheme="majorHAnsi" w:hAnsiTheme="majorHAnsi"/>
          <w:lang w:val="fr-FR"/>
        </w:rPr>
        <w:t>matière</w:t>
      </w:r>
      <w:r w:rsidRPr="00BA55B8">
        <w:rPr>
          <w:rFonts w:asciiTheme="majorHAnsi" w:hAnsiTheme="majorHAnsi"/>
          <w:lang w:val="fr-FR"/>
        </w:rPr>
        <w:t xml:space="preserve"> de communication.</w:t>
      </w:r>
    </w:p>
    <w:p w14:paraId="338DB48B" w14:textId="6451455E" w:rsidR="00BA55B8" w:rsidRPr="00BA55B8" w:rsidRDefault="00BA55B8" w:rsidP="00BA55B8">
      <w:pPr>
        <w:widowControl w:val="0"/>
        <w:spacing w:before="360" w:after="240"/>
        <w:jc w:val="both"/>
        <w:rPr>
          <w:rFonts w:asciiTheme="majorHAnsi" w:hAnsiTheme="majorHAnsi"/>
          <w:caps/>
          <w:lang w:val="fr-FR"/>
        </w:rPr>
      </w:pPr>
      <w:r w:rsidRPr="008A56AE">
        <w:rPr>
          <w:rFonts w:asciiTheme="majorHAnsi" w:hAnsiTheme="majorHAnsi"/>
          <w:b/>
          <w:bCs/>
          <w:lang w:val="fr-FR"/>
        </w:rPr>
        <w:t>C</w:t>
      </w:r>
      <w:r w:rsidR="008A56AE" w:rsidRPr="008A56AE">
        <w:rPr>
          <w:rFonts w:asciiTheme="majorHAnsi" w:hAnsiTheme="majorHAnsi"/>
          <w:b/>
          <w:bCs/>
          <w:lang w:val="fr-FR"/>
        </w:rPr>
        <w:t>T</w:t>
      </w:r>
      <w:r w:rsidRPr="008A56AE">
        <w:rPr>
          <w:rFonts w:asciiTheme="majorHAnsi" w:hAnsiTheme="majorHAnsi"/>
          <w:b/>
          <w:bCs/>
          <w:lang w:val="fr-FR"/>
        </w:rPr>
        <w:t>1.</w:t>
      </w:r>
      <w:r w:rsidRPr="00BA55B8">
        <w:rPr>
          <w:rFonts w:asciiTheme="majorHAnsi" w:hAnsiTheme="majorHAnsi"/>
          <w:lang w:val="fr-FR"/>
        </w:rPr>
        <w:t xml:space="preserve"> Autonomie et </w:t>
      </w:r>
      <w:r w:rsidR="00142104" w:rsidRPr="00BA55B8">
        <w:rPr>
          <w:rFonts w:asciiTheme="majorHAnsi" w:hAnsiTheme="majorHAnsi"/>
          <w:lang w:val="fr-FR"/>
        </w:rPr>
        <w:t>responsabilité</w:t>
      </w:r>
      <w:r w:rsidRPr="00BA55B8">
        <w:rPr>
          <w:rFonts w:asciiTheme="majorHAnsi" w:hAnsiTheme="majorHAnsi"/>
          <w:lang w:val="fr-FR"/>
        </w:rPr>
        <w:t xml:space="preserve"> dans le travail. Application de </w:t>
      </w:r>
      <w:r w:rsidR="00142104" w:rsidRPr="00BA55B8">
        <w:rPr>
          <w:rFonts w:asciiTheme="majorHAnsi" w:hAnsiTheme="majorHAnsi"/>
          <w:lang w:val="fr-FR"/>
        </w:rPr>
        <w:t>règles</w:t>
      </w:r>
      <w:r w:rsidRPr="00BA55B8">
        <w:rPr>
          <w:rFonts w:asciiTheme="majorHAnsi" w:hAnsiTheme="majorHAnsi"/>
          <w:lang w:val="fr-FR"/>
        </w:rPr>
        <w:t xml:space="preserve"> de travail rigoureuses et efficaces, faisant preuve d'une attitude responsable dans l'accomplissement des taches professionnelles avec l'application des valeurs et des </w:t>
      </w:r>
      <w:r w:rsidR="00142104" w:rsidRPr="00BA55B8">
        <w:rPr>
          <w:rFonts w:asciiTheme="majorHAnsi" w:hAnsiTheme="majorHAnsi"/>
          <w:lang w:val="fr-FR"/>
        </w:rPr>
        <w:t>règles</w:t>
      </w:r>
      <w:r w:rsidRPr="00BA55B8">
        <w:rPr>
          <w:rFonts w:asciiTheme="majorHAnsi" w:hAnsiTheme="majorHAnsi"/>
          <w:lang w:val="fr-FR"/>
        </w:rPr>
        <w:t xml:space="preserve"> d'</w:t>
      </w:r>
      <w:r w:rsidR="00142104" w:rsidRPr="00BA55B8">
        <w:rPr>
          <w:rFonts w:asciiTheme="majorHAnsi" w:hAnsiTheme="majorHAnsi"/>
          <w:lang w:val="fr-FR"/>
        </w:rPr>
        <w:t>éthique</w:t>
      </w:r>
      <w:r w:rsidRPr="00BA55B8">
        <w:rPr>
          <w:rFonts w:asciiTheme="majorHAnsi" w:hAnsiTheme="majorHAnsi"/>
          <w:lang w:val="fr-FR"/>
        </w:rPr>
        <w:t xml:space="preserve"> professionnelle, ainsi que des dispositions de la </w:t>
      </w:r>
      <w:r w:rsidR="00142104" w:rsidRPr="00BA55B8">
        <w:rPr>
          <w:rFonts w:asciiTheme="majorHAnsi" w:hAnsiTheme="majorHAnsi"/>
          <w:lang w:val="fr-FR"/>
        </w:rPr>
        <w:t>législation</w:t>
      </w:r>
      <w:r w:rsidRPr="00BA55B8">
        <w:rPr>
          <w:rFonts w:asciiTheme="majorHAnsi" w:hAnsiTheme="majorHAnsi"/>
          <w:lang w:val="fr-FR"/>
        </w:rPr>
        <w:t xml:space="preserve"> en vigueur. Promotion du raisonnement logique, de l'</w:t>
      </w:r>
      <w:r w:rsidR="00142104" w:rsidRPr="00BA55B8">
        <w:rPr>
          <w:rFonts w:asciiTheme="majorHAnsi" w:hAnsiTheme="majorHAnsi"/>
          <w:lang w:val="fr-FR"/>
        </w:rPr>
        <w:t>applicabilité</w:t>
      </w:r>
      <w:r w:rsidRPr="00BA55B8">
        <w:rPr>
          <w:rFonts w:asciiTheme="majorHAnsi" w:hAnsiTheme="majorHAnsi"/>
          <w:lang w:val="fr-FR"/>
        </w:rPr>
        <w:t xml:space="preserve"> pratique, de l'</w:t>
      </w:r>
      <w:r w:rsidR="00142104" w:rsidRPr="00BA55B8">
        <w:rPr>
          <w:rFonts w:asciiTheme="majorHAnsi" w:hAnsiTheme="majorHAnsi"/>
          <w:lang w:val="fr-FR"/>
        </w:rPr>
        <w:t>évaluation</w:t>
      </w:r>
      <w:r w:rsidRPr="00BA55B8">
        <w:rPr>
          <w:rFonts w:asciiTheme="majorHAnsi" w:hAnsiTheme="majorHAnsi"/>
          <w:lang w:val="fr-FR"/>
        </w:rPr>
        <w:t xml:space="preserve"> et de l'</w:t>
      </w:r>
      <w:r w:rsidR="00142104" w:rsidRPr="00BA55B8">
        <w:rPr>
          <w:rFonts w:asciiTheme="majorHAnsi" w:hAnsiTheme="majorHAnsi"/>
          <w:lang w:val="fr-FR"/>
        </w:rPr>
        <w:t>auto-évaluation</w:t>
      </w:r>
      <w:r w:rsidRPr="00BA55B8">
        <w:rPr>
          <w:rFonts w:asciiTheme="majorHAnsi" w:hAnsiTheme="majorHAnsi"/>
          <w:lang w:val="fr-FR"/>
        </w:rPr>
        <w:t xml:space="preserve"> dans la prise de </w:t>
      </w:r>
      <w:r w:rsidR="00142104" w:rsidRPr="00BA55B8">
        <w:rPr>
          <w:rFonts w:asciiTheme="majorHAnsi" w:hAnsiTheme="majorHAnsi"/>
          <w:lang w:val="fr-FR"/>
        </w:rPr>
        <w:t>décision</w:t>
      </w:r>
      <w:r w:rsidRPr="00BA55B8">
        <w:rPr>
          <w:rFonts w:asciiTheme="majorHAnsi" w:hAnsiTheme="majorHAnsi"/>
          <w:lang w:val="fr-FR"/>
        </w:rPr>
        <w:t xml:space="preserve">. </w:t>
      </w:r>
    </w:p>
    <w:p w14:paraId="5E540A77" w14:textId="718D57F1" w:rsidR="00BA55B8" w:rsidRPr="00BA55B8" w:rsidRDefault="00BA55B8" w:rsidP="00BA55B8">
      <w:pPr>
        <w:widowControl w:val="0"/>
        <w:spacing w:before="360" w:after="240"/>
        <w:jc w:val="both"/>
        <w:rPr>
          <w:rFonts w:asciiTheme="majorHAnsi" w:hAnsiTheme="majorHAnsi"/>
          <w:caps/>
          <w:lang w:val="fr-FR"/>
        </w:rPr>
      </w:pPr>
      <w:r w:rsidRPr="008A56AE">
        <w:rPr>
          <w:rFonts w:asciiTheme="majorHAnsi" w:hAnsiTheme="majorHAnsi"/>
          <w:b/>
          <w:bCs/>
          <w:lang w:val="fr-FR"/>
        </w:rPr>
        <w:t>C</w:t>
      </w:r>
      <w:r w:rsidR="008A56AE" w:rsidRPr="008A56AE">
        <w:rPr>
          <w:rFonts w:asciiTheme="majorHAnsi" w:hAnsiTheme="majorHAnsi"/>
          <w:b/>
          <w:bCs/>
          <w:lang w:val="fr-FR"/>
        </w:rPr>
        <w:t>T</w:t>
      </w:r>
      <w:r w:rsidRPr="008A56AE">
        <w:rPr>
          <w:rFonts w:asciiTheme="majorHAnsi" w:hAnsiTheme="majorHAnsi"/>
          <w:b/>
          <w:bCs/>
          <w:lang w:val="fr-FR"/>
        </w:rPr>
        <w:t>2.</w:t>
      </w:r>
      <w:r w:rsidRPr="00BA55B8">
        <w:rPr>
          <w:rFonts w:asciiTheme="majorHAnsi" w:hAnsiTheme="majorHAnsi"/>
          <w:lang w:val="fr-FR"/>
        </w:rPr>
        <w:t xml:space="preserve"> Communication efficace et </w:t>
      </w:r>
      <w:r w:rsidR="00142104" w:rsidRPr="00BA55B8">
        <w:rPr>
          <w:rFonts w:asciiTheme="majorHAnsi" w:hAnsiTheme="majorHAnsi"/>
          <w:lang w:val="fr-FR"/>
        </w:rPr>
        <w:t>compétences</w:t>
      </w:r>
      <w:r w:rsidRPr="00BA55B8">
        <w:rPr>
          <w:rFonts w:asciiTheme="majorHAnsi" w:hAnsiTheme="majorHAnsi"/>
          <w:lang w:val="fr-FR"/>
        </w:rPr>
        <w:t xml:space="preserve"> </w:t>
      </w:r>
      <w:r w:rsidR="00142104" w:rsidRPr="00BA55B8">
        <w:rPr>
          <w:rFonts w:asciiTheme="majorHAnsi" w:hAnsiTheme="majorHAnsi"/>
          <w:lang w:val="fr-FR"/>
        </w:rPr>
        <w:t>numériques</w:t>
      </w:r>
      <w:r w:rsidRPr="00BA55B8">
        <w:rPr>
          <w:rFonts w:asciiTheme="majorHAnsi" w:hAnsiTheme="majorHAnsi"/>
          <w:lang w:val="fr-FR"/>
        </w:rPr>
        <w:t xml:space="preserve">. Utilisation efficace des connaissances linguistiques, des </w:t>
      </w:r>
      <w:r w:rsidR="00142104" w:rsidRPr="00BA55B8">
        <w:rPr>
          <w:rFonts w:asciiTheme="majorHAnsi" w:hAnsiTheme="majorHAnsi"/>
          <w:lang w:val="fr-FR"/>
        </w:rPr>
        <w:t>compétences</w:t>
      </w:r>
      <w:r w:rsidRPr="00BA55B8">
        <w:rPr>
          <w:rFonts w:asciiTheme="majorHAnsi" w:hAnsiTheme="majorHAnsi"/>
          <w:lang w:val="fr-FR"/>
        </w:rPr>
        <w:t xml:space="preserve"> en technologies de l'information, des </w:t>
      </w:r>
      <w:r w:rsidR="00142104" w:rsidRPr="00BA55B8">
        <w:rPr>
          <w:rFonts w:asciiTheme="majorHAnsi" w:hAnsiTheme="majorHAnsi"/>
          <w:lang w:val="fr-FR"/>
        </w:rPr>
        <w:t>compétences</w:t>
      </w:r>
      <w:r w:rsidRPr="00BA55B8">
        <w:rPr>
          <w:rFonts w:asciiTheme="majorHAnsi" w:hAnsiTheme="majorHAnsi"/>
          <w:lang w:val="fr-FR"/>
        </w:rPr>
        <w:t xml:space="preserve"> en </w:t>
      </w:r>
      <w:r w:rsidR="00142104" w:rsidRPr="00BA55B8">
        <w:rPr>
          <w:rFonts w:asciiTheme="majorHAnsi" w:hAnsiTheme="majorHAnsi"/>
          <w:lang w:val="fr-FR"/>
        </w:rPr>
        <w:t>matière</w:t>
      </w:r>
      <w:r w:rsidRPr="00BA55B8">
        <w:rPr>
          <w:rFonts w:asciiTheme="majorHAnsi" w:hAnsiTheme="majorHAnsi"/>
          <w:lang w:val="fr-FR"/>
        </w:rPr>
        <w:t xml:space="preserve"> de recherche et des sources d'information (portails internet, courrier </w:t>
      </w:r>
      <w:r w:rsidR="00142104" w:rsidRPr="00BA55B8">
        <w:rPr>
          <w:rFonts w:asciiTheme="majorHAnsi" w:hAnsiTheme="majorHAnsi"/>
          <w:lang w:val="fr-FR"/>
        </w:rPr>
        <w:t>électronique</w:t>
      </w:r>
      <w:r w:rsidRPr="00BA55B8">
        <w:rPr>
          <w:rFonts w:asciiTheme="majorHAnsi" w:hAnsiTheme="majorHAnsi"/>
          <w:lang w:val="fr-FR"/>
        </w:rPr>
        <w:t xml:space="preserve">, bases de </w:t>
      </w:r>
      <w:r w:rsidR="00142104" w:rsidRPr="00BA55B8">
        <w:rPr>
          <w:rFonts w:asciiTheme="majorHAnsi" w:hAnsiTheme="majorHAnsi"/>
          <w:lang w:val="fr-FR"/>
        </w:rPr>
        <w:t>données</w:t>
      </w:r>
      <w:r w:rsidRPr="00BA55B8">
        <w:rPr>
          <w:rFonts w:asciiTheme="majorHAnsi" w:hAnsiTheme="majorHAnsi"/>
          <w:lang w:val="fr-FR"/>
        </w:rPr>
        <w:t>, applications logicielles, plates-formes en ligne, etc.</w:t>
      </w:r>
    </w:p>
    <w:p w14:paraId="59226C7E" w14:textId="787C4C34" w:rsidR="00BA55B8" w:rsidRPr="00BA55B8" w:rsidRDefault="00BA55B8" w:rsidP="00BA55B8">
      <w:pPr>
        <w:widowControl w:val="0"/>
        <w:spacing w:before="360" w:after="240"/>
        <w:jc w:val="both"/>
        <w:rPr>
          <w:rFonts w:asciiTheme="majorHAnsi" w:hAnsiTheme="majorHAnsi"/>
          <w:caps/>
          <w:lang w:val="fr-FR"/>
        </w:rPr>
      </w:pPr>
      <w:r w:rsidRPr="008A56AE">
        <w:rPr>
          <w:rFonts w:asciiTheme="majorHAnsi" w:hAnsiTheme="majorHAnsi"/>
          <w:b/>
          <w:bCs/>
          <w:lang w:val="fr-FR"/>
        </w:rPr>
        <w:t>C</w:t>
      </w:r>
      <w:r w:rsidR="008A56AE" w:rsidRPr="008A56AE">
        <w:rPr>
          <w:rFonts w:asciiTheme="majorHAnsi" w:hAnsiTheme="majorHAnsi"/>
          <w:b/>
          <w:bCs/>
          <w:lang w:val="fr-FR"/>
        </w:rPr>
        <w:t>T</w:t>
      </w:r>
      <w:r w:rsidRPr="008A56AE">
        <w:rPr>
          <w:rFonts w:asciiTheme="majorHAnsi" w:hAnsiTheme="majorHAnsi"/>
          <w:b/>
          <w:bCs/>
          <w:lang w:val="fr-FR"/>
        </w:rPr>
        <w:t>4</w:t>
      </w:r>
      <w:r w:rsidR="008A56AE" w:rsidRPr="008A56AE">
        <w:rPr>
          <w:rFonts w:asciiTheme="majorHAnsi" w:hAnsiTheme="majorHAnsi"/>
          <w:b/>
          <w:bCs/>
          <w:lang w:val="fr-FR"/>
        </w:rPr>
        <w:t>.</w:t>
      </w:r>
      <w:r w:rsidRPr="00BA55B8">
        <w:rPr>
          <w:rFonts w:asciiTheme="majorHAnsi" w:hAnsiTheme="majorHAnsi"/>
          <w:lang w:val="fr-FR"/>
        </w:rPr>
        <w:t xml:space="preserve"> </w:t>
      </w:r>
      <w:r w:rsidR="008A56AE">
        <w:rPr>
          <w:rFonts w:asciiTheme="majorHAnsi" w:hAnsiTheme="majorHAnsi"/>
          <w:lang w:val="fr-FR"/>
        </w:rPr>
        <w:t>D</w:t>
      </w:r>
      <w:r w:rsidR="008A56AE" w:rsidRPr="00BA55B8">
        <w:rPr>
          <w:rFonts w:asciiTheme="majorHAnsi" w:hAnsiTheme="majorHAnsi"/>
          <w:lang w:val="fr-FR"/>
        </w:rPr>
        <w:t>éveloppement</w:t>
      </w:r>
      <w:r w:rsidRPr="00BA55B8">
        <w:rPr>
          <w:rFonts w:asciiTheme="majorHAnsi" w:hAnsiTheme="majorHAnsi"/>
          <w:lang w:val="fr-FR"/>
        </w:rPr>
        <w:t xml:space="preserve"> personnel et professionnel. </w:t>
      </w:r>
      <w:r w:rsidR="00142104" w:rsidRPr="00BA55B8">
        <w:rPr>
          <w:rFonts w:asciiTheme="majorHAnsi" w:hAnsiTheme="majorHAnsi"/>
          <w:lang w:val="fr-FR"/>
        </w:rPr>
        <w:t>Auto-évaluation</w:t>
      </w:r>
      <w:r w:rsidRPr="00BA55B8">
        <w:rPr>
          <w:rFonts w:asciiTheme="majorHAnsi" w:hAnsiTheme="majorHAnsi"/>
          <w:lang w:val="fr-FR"/>
        </w:rPr>
        <w:t xml:space="preserve"> objective des besoins en formation professionnelle continue afin de fournir des services de </w:t>
      </w:r>
      <w:r w:rsidR="00142104" w:rsidRPr="00BA55B8">
        <w:rPr>
          <w:rFonts w:asciiTheme="majorHAnsi" w:hAnsiTheme="majorHAnsi"/>
          <w:lang w:val="fr-FR"/>
        </w:rPr>
        <w:t>qualité</w:t>
      </w:r>
      <w:r w:rsidRPr="00BA55B8">
        <w:rPr>
          <w:rFonts w:asciiTheme="majorHAnsi" w:hAnsiTheme="majorHAnsi"/>
          <w:lang w:val="fr-FR"/>
        </w:rPr>
        <w:t xml:space="preserve"> et de s'adapter </w:t>
      </w:r>
      <w:r w:rsidR="00142104" w:rsidRPr="00BA55B8">
        <w:rPr>
          <w:rFonts w:asciiTheme="majorHAnsi" w:hAnsiTheme="majorHAnsi"/>
          <w:lang w:val="fr-FR"/>
        </w:rPr>
        <w:t>à</w:t>
      </w:r>
      <w:r w:rsidRPr="00BA55B8">
        <w:rPr>
          <w:rFonts w:asciiTheme="majorHAnsi" w:hAnsiTheme="majorHAnsi"/>
          <w:lang w:val="fr-FR"/>
        </w:rPr>
        <w:t xml:space="preserve"> la dynamique des exigences de la politique de </w:t>
      </w:r>
      <w:r w:rsidR="00142104" w:rsidRPr="00BA55B8">
        <w:rPr>
          <w:rFonts w:asciiTheme="majorHAnsi" w:hAnsiTheme="majorHAnsi"/>
          <w:lang w:val="fr-FR"/>
        </w:rPr>
        <w:t>santé</w:t>
      </w:r>
      <w:r w:rsidRPr="00BA55B8">
        <w:rPr>
          <w:rFonts w:asciiTheme="majorHAnsi" w:hAnsiTheme="majorHAnsi"/>
          <w:lang w:val="fr-FR"/>
        </w:rPr>
        <w:t xml:space="preserve">, ainsi que pour le </w:t>
      </w:r>
      <w:r w:rsidR="00142104" w:rsidRPr="00BA55B8">
        <w:rPr>
          <w:rFonts w:asciiTheme="majorHAnsi" w:hAnsiTheme="majorHAnsi"/>
          <w:lang w:val="fr-FR"/>
        </w:rPr>
        <w:t>développement</w:t>
      </w:r>
      <w:r w:rsidRPr="00BA55B8">
        <w:rPr>
          <w:rFonts w:asciiTheme="majorHAnsi" w:hAnsiTheme="majorHAnsi"/>
          <w:lang w:val="fr-FR"/>
        </w:rPr>
        <w:t xml:space="preserve"> personnel et professionnel. Identifier les </w:t>
      </w:r>
      <w:r w:rsidR="00142104" w:rsidRPr="00BA55B8">
        <w:rPr>
          <w:rFonts w:asciiTheme="majorHAnsi" w:hAnsiTheme="majorHAnsi"/>
          <w:lang w:val="fr-FR"/>
        </w:rPr>
        <w:t>possibilités</w:t>
      </w:r>
      <w:r w:rsidRPr="00BA55B8">
        <w:rPr>
          <w:rFonts w:asciiTheme="majorHAnsi" w:hAnsiTheme="majorHAnsi"/>
          <w:lang w:val="fr-FR"/>
        </w:rPr>
        <w:t xml:space="preserve"> de formation continue et utiliser efficacement les ressources et techniques d'apprentissage pour son propre </w:t>
      </w:r>
      <w:r w:rsidR="00142104" w:rsidRPr="00BA55B8">
        <w:rPr>
          <w:rFonts w:asciiTheme="majorHAnsi" w:hAnsiTheme="majorHAnsi"/>
          <w:lang w:val="fr-FR"/>
        </w:rPr>
        <w:t>développement</w:t>
      </w:r>
      <w:r w:rsidRPr="00BA55B8">
        <w:rPr>
          <w:rFonts w:asciiTheme="majorHAnsi" w:hAnsiTheme="majorHAnsi"/>
          <w:lang w:val="fr-FR"/>
        </w:rPr>
        <w:t>.</w:t>
      </w:r>
    </w:p>
    <w:p w14:paraId="43BF410B" w14:textId="77777777" w:rsidR="008A56AE" w:rsidRDefault="00351B17" w:rsidP="008A56AE">
      <w:pPr>
        <w:widowControl w:val="0"/>
        <w:spacing w:before="120"/>
        <w:jc w:val="both"/>
        <w:rPr>
          <w:rFonts w:asciiTheme="majorHAnsi" w:hAnsiTheme="majorHAnsi"/>
          <w:b/>
          <w:lang w:val="fr-FR"/>
        </w:rPr>
      </w:pPr>
      <w:r w:rsidRPr="008A56AE">
        <w:rPr>
          <w:rFonts w:asciiTheme="majorHAnsi" w:hAnsiTheme="majorHAnsi"/>
          <w:b/>
          <w:lang w:val="fr-FR"/>
        </w:rPr>
        <w:t>Finalités de la formation</w:t>
      </w:r>
    </w:p>
    <w:p w14:paraId="378174E4" w14:textId="278E57BB" w:rsidR="008A56AE" w:rsidRDefault="00BA55B8" w:rsidP="008A56AE">
      <w:pPr>
        <w:widowControl w:val="0"/>
        <w:spacing w:before="120"/>
        <w:jc w:val="both"/>
        <w:rPr>
          <w:rFonts w:asciiTheme="majorHAnsi" w:hAnsiTheme="majorHAnsi"/>
          <w:b/>
          <w:lang w:val="fr-FR"/>
        </w:rPr>
      </w:pPr>
      <w:r w:rsidRPr="008A56AE">
        <w:rPr>
          <w:rFonts w:asciiTheme="majorHAnsi" w:hAnsiTheme="majorHAnsi"/>
          <w:lang w:val="fr-FR"/>
        </w:rPr>
        <w:t xml:space="preserve"> </w:t>
      </w:r>
      <w:r w:rsidR="008A56AE">
        <w:rPr>
          <w:rFonts w:asciiTheme="majorHAnsi" w:hAnsiTheme="majorHAnsi"/>
          <w:lang w:val="fr-FR"/>
        </w:rPr>
        <w:t>-</w:t>
      </w:r>
      <w:r w:rsidR="00142104">
        <w:rPr>
          <w:rFonts w:asciiTheme="majorHAnsi" w:hAnsiTheme="majorHAnsi"/>
          <w:lang w:val="fr-FR"/>
        </w:rPr>
        <w:t>Développer des compétences</w:t>
      </w:r>
      <w:r w:rsidRPr="008A56AE">
        <w:rPr>
          <w:rFonts w:asciiTheme="majorHAnsi" w:hAnsiTheme="majorHAnsi"/>
          <w:lang w:val="fr-FR"/>
        </w:rPr>
        <w:t xml:space="preserve"> d'expression écrite et orale dans le contexte de la communication médecin/patient, médecin/médecin ;</w:t>
      </w:r>
    </w:p>
    <w:p w14:paraId="4AB92B7E" w14:textId="7682216B" w:rsidR="008A56AE" w:rsidRDefault="00BA55B8" w:rsidP="008A56AE">
      <w:pPr>
        <w:widowControl w:val="0"/>
        <w:spacing w:before="120"/>
        <w:jc w:val="both"/>
        <w:rPr>
          <w:rFonts w:asciiTheme="majorHAnsi" w:hAnsiTheme="majorHAnsi"/>
          <w:b/>
          <w:lang w:val="fr-FR"/>
        </w:rPr>
      </w:pPr>
      <w:r w:rsidRPr="008A56AE">
        <w:rPr>
          <w:rFonts w:asciiTheme="majorHAnsi" w:hAnsiTheme="majorHAnsi"/>
          <w:lang w:val="fr-FR"/>
        </w:rPr>
        <w:t xml:space="preserve"> </w:t>
      </w:r>
      <w:r w:rsidR="008A56AE">
        <w:rPr>
          <w:rFonts w:asciiTheme="majorHAnsi" w:hAnsiTheme="majorHAnsi"/>
          <w:lang w:val="fr-FR"/>
        </w:rPr>
        <w:t>-</w:t>
      </w:r>
      <w:r w:rsidRPr="008A56AE">
        <w:rPr>
          <w:rFonts w:asciiTheme="majorHAnsi" w:hAnsiTheme="majorHAnsi"/>
          <w:lang w:val="fr-FR"/>
        </w:rPr>
        <w:t xml:space="preserve">Développement </w:t>
      </w:r>
      <w:r w:rsidR="00142104">
        <w:rPr>
          <w:rFonts w:asciiTheme="majorHAnsi" w:hAnsiTheme="majorHAnsi"/>
          <w:lang w:val="fr-FR"/>
        </w:rPr>
        <w:t>des compétences</w:t>
      </w:r>
      <w:r w:rsidR="00142104" w:rsidRPr="008A56AE">
        <w:rPr>
          <w:rFonts w:asciiTheme="majorHAnsi" w:hAnsiTheme="majorHAnsi"/>
          <w:lang w:val="fr-FR"/>
        </w:rPr>
        <w:t xml:space="preserve"> </w:t>
      </w:r>
      <w:r w:rsidRPr="008A56AE">
        <w:rPr>
          <w:rFonts w:asciiTheme="majorHAnsi" w:hAnsiTheme="majorHAnsi"/>
          <w:lang w:val="fr-FR"/>
        </w:rPr>
        <w:t>de compréhension d'un texte écrit/</w:t>
      </w:r>
      <w:r w:rsidR="00142104">
        <w:rPr>
          <w:rFonts w:asciiTheme="majorHAnsi" w:hAnsiTheme="majorHAnsi"/>
          <w:lang w:val="fr-FR"/>
        </w:rPr>
        <w:t>orale</w:t>
      </w:r>
      <w:r w:rsidR="00142104" w:rsidRPr="008A56AE">
        <w:rPr>
          <w:rFonts w:asciiTheme="majorHAnsi" w:hAnsiTheme="majorHAnsi"/>
          <w:lang w:val="fr-FR"/>
        </w:rPr>
        <w:t xml:space="preserve"> </w:t>
      </w:r>
      <w:r w:rsidRPr="008A56AE">
        <w:rPr>
          <w:rFonts w:asciiTheme="majorHAnsi" w:hAnsiTheme="majorHAnsi"/>
          <w:lang w:val="fr-FR"/>
        </w:rPr>
        <w:t xml:space="preserve">/message oral ; </w:t>
      </w:r>
    </w:p>
    <w:p w14:paraId="4D7707D2" w14:textId="77777777" w:rsidR="008A56AE" w:rsidRDefault="008A56AE" w:rsidP="008A56AE">
      <w:pPr>
        <w:widowControl w:val="0"/>
        <w:spacing w:before="120"/>
        <w:jc w:val="both"/>
        <w:rPr>
          <w:rFonts w:asciiTheme="majorHAnsi" w:hAnsiTheme="majorHAnsi"/>
          <w:b/>
          <w:lang w:val="fr-FR"/>
        </w:rPr>
      </w:pPr>
      <w:r>
        <w:rPr>
          <w:rFonts w:asciiTheme="majorHAnsi" w:hAnsiTheme="majorHAnsi"/>
          <w:b/>
          <w:lang w:val="fr-FR"/>
        </w:rPr>
        <w:t>-</w:t>
      </w:r>
      <w:r w:rsidR="00BA55B8" w:rsidRPr="008A56AE">
        <w:rPr>
          <w:rFonts w:asciiTheme="majorHAnsi" w:hAnsiTheme="majorHAnsi"/>
          <w:lang w:val="fr-FR"/>
        </w:rPr>
        <w:t>Initiation et acquisition du lexique et de la terminologie médicale de base ;</w:t>
      </w:r>
    </w:p>
    <w:p w14:paraId="511A8093" w14:textId="77777777" w:rsidR="008A56AE" w:rsidRDefault="008A56AE" w:rsidP="008A56AE">
      <w:pPr>
        <w:widowControl w:val="0"/>
        <w:spacing w:before="120"/>
        <w:jc w:val="both"/>
        <w:rPr>
          <w:rFonts w:asciiTheme="majorHAnsi" w:hAnsiTheme="majorHAnsi"/>
          <w:b/>
          <w:lang w:val="fr-FR"/>
        </w:rPr>
      </w:pPr>
      <w:r>
        <w:rPr>
          <w:rFonts w:asciiTheme="majorHAnsi" w:hAnsiTheme="majorHAnsi"/>
          <w:b/>
          <w:lang w:val="fr-FR"/>
        </w:rPr>
        <w:t>-</w:t>
      </w:r>
      <w:r w:rsidR="00BA55B8" w:rsidRPr="008A56AE">
        <w:rPr>
          <w:rFonts w:asciiTheme="majorHAnsi" w:hAnsiTheme="majorHAnsi"/>
          <w:lang w:val="fr-FR"/>
        </w:rPr>
        <w:t>Formation et développement des compétences en matière d'analyse et de synthèse d'informations provenant de sources authentiques et de présentation sous forme orale ou écrite ;</w:t>
      </w:r>
    </w:p>
    <w:p w14:paraId="45D399EE" w14:textId="01F4B0E0" w:rsidR="008A56AE" w:rsidRDefault="008A56AE" w:rsidP="008A56AE">
      <w:pPr>
        <w:widowControl w:val="0"/>
        <w:spacing w:before="120"/>
        <w:jc w:val="both"/>
        <w:rPr>
          <w:rFonts w:asciiTheme="majorHAnsi" w:hAnsiTheme="majorHAnsi"/>
          <w:lang w:val="fr-FR"/>
        </w:rPr>
      </w:pPr>
      <w:r>
        <w:rPr>
          <w:rFonts w:asciiTheme="majorHAnsi" w:hAnsiTheme="majorHAnsi"/>
          <w:b/>
          <w:lang w:val="fr-FR"/>
        </w:rPr>
        <w:t>-</w:t>
      </w:r>
      <w:r w:rsidR="00142104">
        <w:rPr>
          <w:rFonts w:asciiTheme="majorHAnsi" w:hAnsiTheme="majorHAnsi"/>
          <w:lang w:val="fr-FR"/>
        </w:rPr>
        <w:t>Découverte</w:t>
      </w:r>
      <w:r w:rsidR="00BA55B8" w:rsidRPr="008A56AE">
        <w:rPr>
          <w:rFonts w:asciiTheme="majorHAnsi" w:hAnsiTheme="majorHAnsi"/>
          <w:lang w:val="fr-FR"/>
        </w:rPr>
        <w:t xml:space="preserve"> des sujets spécifiques au domaine médical afin de promouvoir le dialogue interculturel et interdisciplinaire ;</w:t>
      </w:r>
    </w:p>
    <w:p w14:paraId="5806F76B" w14:textId="3DD8F44E" w:rsidR="008A56AE" w:rsidRDefault="008A56AE" w:rsidP="008A56AE">
      <w:pPr>
        <w:widowControl w:val="0"/>
        <w:spacing w:before="120"/>
        <w:jc w:val="both"/>
        <w:rPr>
          <w:rFonts w:asciiTheme="majorHAnsi" w:hAnsiTheme="majorHAnsi"/>
          <w:b/>
          <w:lang w:val="fr-FR"/>
        </w:rPr>
      </w:pPr>
      <w:r>
        <w:rPr>
          <w:rFonts w:asciiTheme="majorHAnsi" w:hAnsiTheme="majorHAnsi"/>
          <w:b/>
          <w:lang w:val="fr-FR"/>
        </w:rPr>
        <w:lastRenderedPageBreak/>
        <w:t>-</w:t>
      </w:r>
      <w:r w:rsidR="00BA55B8" w:rsidRPr="008A56AE">
        <w:rPr>
          <w:rFonts w:asciiTheme="majorHAnsi" w:hAnsiTheme="majorHAnsi"/>
          <w:lang w:val="fr-FR"/>
        </w:rPr>
        <w:t xml:space="preserve">Développer les </w:t>
      </w:r>
      <w:r w:rsidR="00142104">
        <w:rPr>
          <w:rFonts w:asciiTheme="majorHAnsi" w:hAnsiTheme="majorHAnsi"/>
          <w:lang w:val="fr-FR"/>
        </w:rPr>
        <w:t>compétences</w:t>
      </w:r>
      <w:r w:rsidR="00BA55B8" w:rsidRPr="008A56AE">
        <w:rPr>
          <w:rFonts w:asciiTheme="majorHAnsi" w:hAnsiTheme="majorHAnsi"/>
          <w:lang w:val="fr-FR"/>
        </w:rPr>
        <w:t xml:space="preserve"> à faire une présentation ou une description mettant l'accent sur les points importants et les détails relatifs au domaine professionnel ; </w:t>
      </w:r>
    </w:p>
    <w:p w14:paraId="2386F08B" w14:textId="5687223D" w:rsidR="00BA55B8" w:rsidRPr="0046179D" w:rsidRDefault="00BA55B8" w:rsidP="0046179D">
      <w:pPr>
        <w:widowControl w:val="0"/>
        <w:spacing w:before="120"/>
        <w:jc w:val="both"/>
        <w:rPr>
          <w:rFonts w:asciiTheme="majorHAnsi" w:hAnsiTheme="majorHAnsi"/>
          <w:b/>
          <w:lang w:val="fr-FR"/>
        </w:rPr>
      </w:pPr>
      <w:r w:rsidRPr="008A56AE">
        <w:rPr>
          <w:rFonts w:asciiTheme="majorHAnsi" w:hAnsiTheme="majorHAnsi"/>
          <w:lang w:val="fr-FR"/>
        </w:rPr>
        <w:t>- Rédiger des textes sur des sujets médicaux, synthétiser et évaluer des informations et des arguments provenant de différentes sources</w:t>
      </w:r>
      <w:r w:rsidR="0046179D">
        <w:rPr>
          <w:rFonts w:asciiTheme="majorHAnsi" w:hAnsiTheme="majorHAnsi"/>
          <w:lang w:val="fr-FR"/>
        </w:rPr>
        <w:t>.</w:t>
      </w:r>
    </w:p>
    <w:p w14:paraId="767916CE" w14:textId="77777777" w:rsidR="0046179D" w:rsidRDefault="00BA55B8" w:rsidP="0046179D">
      <w:pPr>
        <w:pStyle w:val="ListParagraph"/>
        <w:widowControl w:val="0"/>
        <w:tabs>
          <w:tab w:val="left" w:pos="851"/>
        </w:tabs>
        <w:spacing w:before="360" w:after="240"/>
        <w:ind w:left="709"/>
        <w:jc w:val="both"/>
        <w:rPr>
          <w:rFonts w:asciiTheme="majorHAnsi" w:hAnsiTheme="majorHAnsi"/>
          <w:lang w:val="fr-FR"/>
        </w:rPr>
      </w:pPr>
      <w:r w:rsidRPr="00BA55B8">
        <w:rPr>
          <w:rFonts w:asciiTheme="majorHAnsi" w:hAnsiTheme="majorHAnsi"/>
          <w:lang w:val="fr-FR"/>
        </w:rPr>
        <w:t>Notes. Les objectifs de la matière (déduits des compétences professionnelles et des valeurs formatives du contenu informatif de la matière).</w:t>
      </w:r>
    </w:p>
    <w:p w14:paraId="364784CF" w14:textId="7CE6CE8B" w:rsidR="00BA55B8" w:rsidRPr="0046179D" w:rsidRDefault="00F9490D" w:rsidP="0046179D">
      <w:pPr>
        <w:pStyle w:val="ListParagraph"/>
        <w:widowControl w:val="0"/>
        <w:tabs>
          <w:tab w:val="left" w:pos="851"/>
        </w:tabs>
        <w:spacing w:before="360" w:after="240"/>
        <w:ind w:left="709"/>
        <w:jc w:val="both"/>
        <w:rPr>
          <w:rFonts w:asciiTheme="majorHAnsi" w:hAnsiTheme="majorHAnsi"/>
          <w:lang w:val="fr-FR"/>
        </w:rPr>
      </w:pPr>
      <w:r>
        <w:rPr>
          <w:rFonts w:asciiTheme="majorHAnsi" w:hAnsiTheme="majorHAnsi"/>
          <w:b/>
          <w:caps/>
          <w:lang w:val="fr-FR"/>
        </w:rPr>
        <w:t>VIII.</w:t>
      </w:r>
      <w:r w:rsidR="00A87E47" w:rsidRPr="0046179D">
        <w:rPr>
          <w:rFonts w:asciiTheme="majorHAnsi" w:hAnsiTheme="majorHAnsi"/>
          <w:b/>
          <w:caps/>
          <w:lang w:val="fr-FR"/>
        </w:rPr>
        <w:t>Travail individuel de l’Étudiant</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988"/>
        <w:gridCol w:w="3575"/>
        <w:gridCol w:w="2780"/>
        <w:gridCol w:w="1260"/>
      </w:tblGrid>
      <w:tr w:rsidR="00BA55B8" w:rsidRPr="00AA4BE3" w14:paraId="0C8E1B98" w14:textId="77777777" w:rsidTr="009428A7">
        <w:trPr>
          <w:jc w:val="center"/>
        </w:trPr>
        <w:tc>
          <w:tcPr>
            <w:tcW w:w="526" w:type="dxa"/>
            <w:vAlign w:val="center"/>
          </w:tcPr>
          <w:p w14:paraId="70BED92E" w14:textId="77777777" w:rsidR="00BA55B8" w:rsidRPr="00A63E65" w:rsidRDefault="00BA55B8" w:rsidP="009428A7">
            <w:pPr>
              <w:jc w:val="center"/>
              <w:rPr>
                <w:sz w:val="22"/>
                <w:szCs w:val="22"/>
                <w:lang w:val="ro-RO"/>
              </w:rPr>
            </w:pPr>
            <w:r w:rsidRPr="00A63E65">
              <w:rPr>
                <w:sz w:val="22"/>
                <w:szCs w:val="22"/>
                <w:lang w:val="ro-RO"/>
              </w:rPr>
              <w:t>Nr.</w:t>
            </w:r>
          </w:p>
        </w:tc>
        <w:tc>
          <w:tcPr>
            <w:tcW w:w="1895" w:type="dxa"/>
            <w:vAlign w:val="center"/>
          </w:tcPr>
          <w:p w14:paraId="649EADB3" w14:textId="77777777" w:rsidR="00BA55B8" w:rsidRPr="00AA4BE3" w:rsidRDefault="00BA55B8" w:rsidP="009428A7">
            <w:pPr>
              <w:jc w:val="center"/>
              <w:rPr>
                <w:lang w:val="ro-RO"/>
              </w:rPr>
            </w:pPr>
            <w:r w:rsidRPr="00132C76">
              <w:rPr>
                <w:lang w:val="fr-FR"/>
              </w:rPr>
              <w:t>Produ</w:t>
            </w:r>
            <w:r>
              <w:rPr>
                <w:lang w:val="fr-FR"/>
              </w:rPr>
              <w:t>it préconisé</w:t>
            </w:r>
          </w:p>
        </w:tc>
        <w:tc>
          <w:tcPr>
            <w:tcW w:w="3632" w:type="dxa"/>
            <w:vAlign w:val="center"/>
          </w:tcPr>
          <w:p w14:paraId="367A8CC3" w14:textId="77777777" w:rsidR="00BA55B8" w:rsidRPr="00AA4BE3" w:rsidRDefault="00BA55B8" w:rsidP="009428A7">
            <w:pPr>
              <w:jc w:val="center"/>
              <w:rPr>
                <w:lang w:val="ro-RO"/>
              </w:rPr>
            </w:pPr>
            <w:r>
              <w:rPr>
                <w:lang w:val="fr-FR"/>
              </w:rPr>
              <w:t>Stratégies de ré</w:t>
            </w:r>
            <w:r w:rsidRPr="00132C76">
              <w:rPr>
                <w:lang w:val="fr-FR"/>
              </w:rPr>
              <w:t>ali</w:t>
            </w:r>
            <w:r>
              <w:rPr>
                <w:lang w:val="fr-FR"/>
              </w:rPr>
              <w:t>sation</w:t>
            </w:r>
          </w:p>
        </w:tc>
        <w:tc>
          <w:tcPr>
            <w:tcW w:w="2814" w:type="dxa"/>
            <w:vAlign w:val="center"/>
          </w:tcPr>
          <w:p w14:paraId="1676DB6D" w14:textId="77777777" w:rsidR="00BA55B8" w:rsidRPr="00AA4BE3" w:rsidRDefault="00BA55B8" w:rsidP="009428A7">
            <w:pPr>
              <w:jc w:val="center"/>
              <w:rPr>
                <w:lang w:val="ro-RO"/>
              </w:rPr>
            </w:pPr>
            <w:r>
              <w:rPr>
                <w:lang w:val="fr-FR"/>
              </w:rPr>
              <w:t>Critères d’é</w:t>
            </w:r>
            <w:r w:rsidRPr="00132C76">
              <w:rPr>
                <w:lang w:val="fr-FR"/>
              </w:rPr>
              <w:t>valua</w:t>
            </w:r>
            <w:r>
              <w:rPr>
                <w:lang w:val="fr-FR"/>
              </w:rPr>
              <w:t>tion</w:t>
            </w:r>
          </w:p>
        </w:tc>
        <w:tc>
          <w:tcPr>
            <w:tcW w:w="1261" w:type="dxa"/>
            <w:vAlign w:val="center"/>
          </w:tcPr>
          <w:p w14:paraId="68CC9C1E" w14:textId="77777777" w:rsidR="00BA55B8" w:rsidRPr="00AA4BE3" w:rsidRDefault="00BA55B8" w:rsidP="009428A7">
            <w:pPr>
              <w:jc w:val="center"/>
              <w:rPr>
                <w:lang w:val="ro-RO"/>
              </w:rPr>
            </w:pPr>
            <w:r>
              <w:rPr>
                <w:lang w:val="fr-FR"/>
              </w:rPr>
              <w:t>Délai de ré</w:t>
            </w:r>
            <w:r w:rsidRPr="00132C76">
              <w:rPr>
                <w:lang w:val="fr-FR"/>
              </w:rPr>
              <w:t>ali</w:t>
            </w:r>
            <w:r>
              <w:rPr>
                <w:lang w:val="fr-FR"/>
              </w:rPr>
              <w:t>sation</w:t>
            </w:r>
          </w:p>
        </w:tc>
      </w:tr>
      <w:tr w:rsidR="00BA55B8" w:rsidRPr="00CD1A9D" w14:paraId="5F0E181E" w14:textId="77777777" w:rsidTr="009428A7">
        <w:trPr>
          <w:jc w:val="center"/>
        </w:trPr>
        <w:tc>
          <w:tcPr>
            <w:tcW w:w="526" w:type="dxa"/>
            <w:vAlign w:val="center"/>
          </w:tcPr>
          <w:p w14:paraId="42C550E3" w14:textId="77777777" w:rsidR="00BA55B8" w:rsidRPr="00965478" w:rsidRDefault="00BA55B8" w:rsidP="009428A7">
            <w:pPr>
              <w:spacing w:before="60" w:after="60"/>
              <w:rPr>
                <w:sz w:val="22"/>
                <w:szCs w:val="22"/>
                <w:lang w:val="ro-RO"/>
              </w:rPr>
            </w:pPr>
            <w:r w:rsidRPr="00965478">
              <w:rPr>
                <w:sz w:val="22"/>
                <w:szCs w:val="22"/>
                <w:lang w:val="ro-RO"/>
              </w:rPr>
              <w:t>1.</w:t>
            </w:r>
          </w:p>
        </w:tc>
        <w:tc>
          <w:tcPr>
            <w:tcW w:w="1895" w:type="dxa"/>
            <w:vAlign w:val="center"/>
          </w:tcPr>
          <w:p w14:paraId="26BCF6EC" w14:textId="77777777" w:rsidR="00BA55B8" w:rsidRPr="00CD1A9D" w:rsidRDefault="00BA55B8" w:rsidP="009428A7">
            <w:pPr>
              <w:spacing w:before="60" w:after="60"/>
              <w:ind w:left="132"/>
              <w:rPr>
                <w:lang w:val="fr-FR"/>
              </w:rPr>
            </w:pPr>
            <w:r w:rsidRPr="00CD1A9D">
              <w:rPr>
                <w:lang w:val="fr-FR"/>
              </w:rPr>
              <w:t xml:space="preserve">Elaboration des glossaires lexicographiques thématiques </w:t>
            </w:r>
          </w:p>
        </w:tc>
        <w:tc>
          <w:tcPr>
            <w:tcW w:w="3632" w:type="dxa"/>
            <w:vAlign w:val="center"/>
          </w:tcPr>
          <w:p w14:paraId="3A598923" w14:textId="77777777" w:rsidR="00BA55B8" w:rsidRPr="00CD1A9D" w:rsidRDefault="00BA55B8" w:rsidP="009428A7">
            <w:pPr>
              <w:widowControl w:val="0"/>
              <w:autoSpaceDE w:val="0"/>
              <w:autoSpaceDN w:val="0"/>
              <w:adjustRightInd w:val="0"/>
              <w:spacing w:before="60" w:after="60"/>
              <w:rPr>
                <w:lang w:val="fr-FR"/>
              </w:rPr>
            </w:pPr>
            <w:r w:rsidRPr="00CD1A9D">
              <w:rPr>
                <w:lang w:val="fr-FR"/>
              </w:rPr>
              <w:t>Compilation des listes des unités lexicales et terminologiques ;</w:t>
            </w:r>
          </w:p>
          <w:p w14:paraId="17EECF8C" w14:textId="77777777" w:rsidR="00BA55B8" w:rsidRPr="00CD1A9D" w:rsidRDefault="00BA55B8" w:rsidP="009428A7">
            <w:pPr>
              <w:widowControl w:val="0"/>
              <w:autoSpaceDE w:val="0"/>
              <w:autoSpaceDN w:val="0"/>
              <w:adjustRightInd w:val="0"/>
              <w:spacing w:before="60" w:after="60"/>
              <w:rPr>
                <w:lang w:val="fr-FR"/>
              </w:rPr>
            </w:pPr>
            <w:r w:rsidRPr="00CD1A9D">
              <w:rPr>
                <w:lang w:val="fr-FR"/>
              </w:rPr>
              <w:t>Traduction des unités lexicales terminologiques ;</w:t>
            </w:r>
          </w:p>
          <w:p w14:paraId="3F9CDA71" w14:textId="77777777" w:rsidR="00BA55B8" w:rsidRPr="00CD1A9D" w:rsidRDefault="00BA55B8" w:rsidP="009428A7">
            <w:pPr>
              <w:widowControl w:val="0"/>
              <w:autoSpaceDE w:val="0"/>
              <w:autoSpaceDN w:val="0"/>
              <w:adjustRightInd w:val="0"/>
              <w:spacing w:before="60" w:after="60"/>
              <w:rPr>
                <w:lang w:val="fr-FR"/>
              </w:rPr>
            </w:pPr>
            <w:r w:rsidRPr="00CD1A9D">
              <w:rPr>
                <w:lang w:val="fr-FR"/>
              </w:rPr>
              <w:t xml:space="preserve">Utilisation des signes </w:t>
            </w:r>
            <w:r>
              <w:rPr>
                <w:lang w:val="fr-FR"/>
              </w:rPr>
              <w:t>de transcription</w:t>
            </w:r>
            <w:r w:rsidRPr="00CD1A9D">
              <w:rPr>
                <w:lang w:val="fr-FR"/>
              </w:rPr>
              <w:t> ;</w:t>
            </w:r>
          </w:p>
          <w:p w14:paraId="7F74FDCF" w14:textId="77777777" w:rsidR="00BA55B8" w:rsidRPr="00CD1A9D" w:rsidRDefault="00BA55B8" w:rsidP="009428A7">
            <w:pPr>
              <w:widowControl w:val="0"/>
              <w:autoSpaceDE w:val="0"/>
              <w:autoSpaceDN w:val="0"/>
              <w:adjustRightInd w:val="0"/>
              <w:spacing w:before="60" w:after="60"/>
              <w:rPr>
                <w:lang w:val="fr-FR"/>
              </w:rPr>
            </w:pPr>
            <w:r w:rsidRPr="00CD1A9D">
              <w:rPr>
                <w:lang w:val="fr-FR"/>
              </w:rPr>
              <w:t xml:space="preserve">Indication des valences sémantiques et </w:t>
            </w:r>
            <w:r>
              <w:rPr>
                <w:lang w:val="fr-FR"/>
              </w:rPr>
              <w:t>poly</w:t>
            </w:r>
            <w:r w:rsidRPr="00CD1A9D">
              <w:rPr>
                <w:lang w:val="fr-FR"/>
              </w:rPr>
              <w:t>sémantiques des unités lexicales terminologiques ;</w:t>
            </w:r>
          </w:p>
          <w:p w14:paraId="4639E975" w14:textId="77777777" w:rsidR="00BA55B8" w:rsidRPr="00AA4BE3" w:rsidRDefault="00BA55B8" w:rsidP="009428A7">
            <w:pPr>
              <w:widowControl w:val="0"/>
              <w:autoSpaceDE w:val="0"/>
              <w:autoSpaceDN w:val="0"/>
              <w:adjustRightInd w:val="0"/>
              <w:spacing w:before="60" w:after="60"/>
              <w:rPr>
                <w:lang w:val="ro-RO"/>
              </w:rPr>
            </w:pPr>
            <w:r w:rsidRPr="00CD1A9D">
              <w:rPr>
                <w:lang w:val="fr-FR"/>
              </w:rPr>
              <w:t>Contextualisation des unités lexicales terminologiques.</w:t>
            </w:r>
          </w:p>
        </w:tc>
        <w:tc>
          <w:tcPr>
            <w:tcW w:w="2814" w:type="dxa"/>
            <w:vAlign w:val="center"/>
          </w:tcPr>
          <w:p w14:paraId="36BDFFB3" w14:textId="77777777" w:rsidR="00BA55B8" w:rsidRPr="00CD1A9D" w:rsidRDefault="00BA55B8" w:rsidP="009428A7">
            <w:pPr>
              <w:widowControl w:val="0"/>
              <w:autoSpaceDE w:val="0"/>
              <w:autoSpaceDN w:val="0"/>
              <w:adjustRightInd w:val="0"/>
              <w:spacing w:before="60" w:after="60"/>
              <w:rPr>
                <w:lang w:val="fr-FR"/>
              </w:rPr>
            </w:pPr>
            <w:r w:rsidRPr="00CD1A9D">
              <w:rPr>
                <w:lang w:val="fr-FR"/>
              </w:rPr>
              <w:t xml:space="preserve">Correction de la présentation et la traduction des unités lexicales terminologiques  </w:t>
            </w:r>
          </w:p>
        </w:tc>
        <w:tc>
          <w:tcPr>
            <w:tcW w:w="1261" w:type="dxa"/>
            <w:vAlign w:val="center"/>
          </w:tcPr>
          <w:p w14:paraId="320759D5" w14:textId="77777777" w:rsidR="00BA55B8" w:rsidRPr="00CD1A9D" w:rsidRDefault="00BA55B8" w:rsidP="009428A7">
            <w:pPr>
              <w:spacing w:before="60" w:after="60"/>
              <w:jc w:val="both"/>
              <w:rPr>
                <w:lang w:val="fr-FR"/>
              </w:rPr>
            </w:pPr>
            <w:r w:rsidRPr="00CD1A9D">
              <w:rPr>
                <w:lang w:val="fr-FR"/>
              </w:rPr>
              <w:t xml:space="preserve">Durant le semestre </w:t>
            </w:r>
          </w:p>
        </w:tc>
      </w:tr>
      <w:tr w:rsidR="00BA55B8" w:rsidRPr="00CD1A9D" w14:paraId="57575F4E" w14:textId="77777777" w:rsidTr="009428A7">
        <w:trPr>
          <w:jc w:val="center"/>
        </w:trPr>
        <w:tc>
          <w:tcPr>
            <w:tcW w:w="526" w:type="dxa"/>
            <w:vAlign w:val="center"/>
          </w:tcPr>
          <w:p w14:paraId="3AC02BA3" w14:textId="77777777" w:rsidR="00BA55B8" w:rsidRPr="00965478" w:rsidRDefault="00BA55B8" w:rsidP="009428A7">
            <w:pPr>
              <w:spacing w:before="60" w:after="60"/>
              <w:rPr>
                <w:sz w:val="22"/>
                <w:szCs w:val="22"/>
                <w:lang w:val="ro-RO"/>
              </w:rPr>
            </w:pPr>
            <w:r w:rsidRPr="00965478">
              <w:rPr>
                <w:sz w:val="22"/>
                <w:szCs w:val="22"/>
                <w:lang w:val="ro-RO"/>
              </w:rPr>
              <w:t>2.</w:t>
            </w:r>
          </w:p>
        </w:tc>
        <w:tc>
          <w:tcPr>
            <w:tcW w:w="1895" w:type="dxa"/>
            <w:vAlign w:val="center"/>
          </w:tcPr>
          <w:p w14:paraId="7956E5E7" w14:textId="5166F12E" w:rsidR="00BA55B8" w:rsidRPr="00CD1A9D" w:rsidRDefault="00BA55B8" w:rsidP="009428A7">
            <w:pPr>
              <w:spacing w:before="60" w:after="60"/>
              <w:ind w:left="132"/>
              <w:rPr>
                <w:lang w:val="fr-FR"/>
              </w:rPr>
            </w:pPr>
            <w:r w:rsidRPr="00CD1A9D">
              <w:rPr>
                <w:lang w:val="fr-FR"/>
              </w:rPr>
              <w:t>Projet</w:t>
            </w:r>
            <w:r w:rsidR="008A56AE">
              <w:rPr>
                <w:lang w:val="fr-FR"/>
              </w:rPr>
              <w:t xml:space="preserve">s </w:t>
            </w:r>
            <w:r w:rsidR="008A56AE" w:rsidRPr="00CD1A9D">
              <w:rPr>
                <w:lang w:val="fr-FR"/>
              </w:rPr>
              <w:t>thématiques</w:t>
            </w:r>
            <w:r w:rsidR="008A56AE">
              <w:rPr>
                <w:lang w:val="fr-FR"/>
              </w:rPr>
              <w:t xml:space="preserve"> vidéo</w:t>
            </w:r>
            <w:r w:rsidRPr="00CD1A9D">
              <w:rPr>
                <w:lang w:val="fr-FR"/>
              </w:rPr>
              <w:t xml:space="preserve"> </w:t>
            </w:r>
          </w:p>
        </w:tc>
        <w:tc>
          <w:tcPr>
            <w:tcW w:w="3632" w:type="dxa"/>
            <w:vAlign w:val="center"/>
          </w:tcPr>
          <w:p w14:paraId="15BEB905" w14:textId="482AAA9E" w:rsidR="00BA55B8" w:rsidRPr="00CD1A9D" w:rsidRDefault="00BA55B8" w:rsidP="009428A7">
            <w:pPr>
              <w:widowControl w:val="0"/>
              <w:autoSpaceDE w:val="0"/>
              <w:autoSpaceDN w:val="0"/>
              <w:adjustRightInd w:val="0"/>
              <w:spacing w:before="60" w:after="60"/>
              <w:rPr>
                <w:lang w:val="fr-FR"/>
              </w:rPr>
            </w:pPr>
            <w:r w:rsidRPr="00CD1A9D">
              <w:rPr>
                <w:lang w:val="fr-FR"/>
              </w:rPr>
              <w:t xml:space="preserve">Elaboration des rapports, </w:t>
            </w:r>
            <w:r w:rsidR="008A56AE" w:rsidRPr="00CD1A9D">
              <w:rPr>
                <w:lang w:val="fr-FR"/>
              </w:rPr>
              <w:t>communication thématique</w:t>
            </w:r>
            <w:r w:rsidRPr="00CD1A9D">
              <w:rPr>
                <w:lang w:val="fr-FR"/>
              </w:rPr>
              <w:t> ;</w:t>
            </w:r>
          </w:p>
          <w:p w14:paraId="50CCB016" w14:textId="77777777" w:rsidR="00BA55B8" w:rsidRPr="00CD1A9D" w:rsidRDefault="00BA55B8" w:rsidP="009428A7">
            <w:pPr>
              <w:widowControl w:val="0"/>
              <w:autoSpaceDE w:val="0"/>
              <w:autoSpaceDN w:val="0"/>
              <w:adjustRightInd w:val="0"/>
              <w:spacing w:before="60" w:after="60"/>
              <w:rPr>
                <w:lang w:val="fr-FR"/>
              </w:rPr>
            </w:pPr>
            <w:r w:rsidRPr="00CD1A9D">
              <w:rPr>
                <w:lang w:val="fr-FR"/>
              </w:rPr>
              <w:t>Travail avec le lexique terminologique ;</w:t>
            </w:r>
          </w:p>
          <w:p w14:paraId="578C0978" w14:textId="77777777" w:rsidR="00BA55B8" w:rsidRPr="00CD1A9D" w:rsidRDefault="00BA55B8" w:rsidP="009428A7">
            <w:pPr>
              <w:widowControl w:val="0"/>
              <w:autoSpaceDE w:val="0"/>
              <w:autoSpaceDN w:val="0"/>
              <w:adjustRightInd w:val="0"/>
              <w:spacing w:before="60" w:after="60"/>
              <w:rPr>
                <w:lang w:val="fr-FR"/>
              </w:rPr>
            </w:pPr>
            <w:r w:rsidRPr="00CD1A9D">
              <w:rPr>
                <w:lang w:val="fr-FR"/>
              </w:rPr>
              <w:t>Elaboration des synthèses et des résumés.</w:t>
            </w:r>
          </w:p>
        </w:tc>
        <w:tc>
          <w:tcPr>
            <w:tcW w:w="2814" w:type="dxa"/>
            <w:vAlign w:val="center"/>
          </w:tcPr>
          <w:p w14:paraId="32541364" w14:textId="77777777" w:rsidR="00BA55B8" w:rsidRPr="00CD1A9D" w:rsidRDefault="00BA55B8" w:rsidP="009428A7">
            <w:pPr>
              <w:widowControl w:val="0"/>
              <w:autoSpaceDE w:val="0"/>
              <w:autoSpaceDN w:val="0"/>
              <w:adjustRightInd w:val="0"/>
              <w:spacing w:before="60" w:after="60"/>
              <w:rPr>
                <w:lang w:val="fr-FR"/>
              </w:rPr>
            </w:pPr>
            <w:r>
              <w:rPr>
                <w:lang w:val="fr-FR"/>
              </w:rPr>
              <w:t>Capacité de résumer l’</w:t>
            </w:r>
            <w:r w:rsidRPr="00CD1A9D">
              <w:rPr>
                <w:lang w:val="fr-FR"/>
              </w:rPr>
              <w:t>ess</w:t>
            </w:r>
            <w:r>
              <w:rPr>
                <w:lang w:val="fr-FR"/>
              </w:rPr>
              <w:t>entiel des articles. Correction</w:t>
            </w:r>
            <w:r w:rsidRPr="00CD1A9D">
              <w:rPr>
                <w:lang w:val="fr-FR"/>
              </w:rPr>
              <w:t xml:space="preserve"> de la présentation de l’information.  </w:t>
            </w:r>
          </w:p>
        </w:tc>
        <w:tc>
          <w:tcPr>
            <w:tcW w:w="1261" w:type="dxa"/>
            <w:vAlign w:val="center"/>
          </w:tcPr>
          <w:p w14:paraId="5E78B227" w14:textId="77777777" w:rsidR="00BA55B8" w:rsidRPr="00CD1A9D" w:rsidRDefault="00BA55B8" w:rsidP="009428A7">
            <w:pPr>
              <w:spacing w:before="60" w:after="60"/>
              <w:jc w:val="both"/>
              <w:rPr>
                <w:lang w:val="fr-FR"/>
              </w:rPr>
            </w:pPr>
            <w:r w:rsidRPr="00CD1A9D">
              <w:rPr>
                <w:lang w:val="fr-FR"/>
              </w:rPr>
              <w:t>Durant le semestre</w:t>
            </w:r>
          </w:p>
        </w:tc>
      </w:tr>
      <w:tr w:rsidR="00BA55B8" w:rsidRPr="008961D1" w14:paraId="43C49692" w14:textId="77777777" w:rsidTr="009428A7">
        <w:trPr>
          <w:jc w:val="center"/>
        </w:trPr>
        <w:tc>
          <w:tcPr>
            <w:tcW w:w="526" w:type="dxa"/>
            <w:vAlign w:val="center"/>
          </w:tcPr>
          <w:p w14:paraId="4DF004B5" w14:textId="77777777" w:rsidR="00BA55B8" w:rsidRPr="00965478" w:rsidRDefault="00BA55B8" w:rsidP="009428A7">
            <w:pPr>
              <w:spacing w:before="60" w:after="60"/>
              <w:rPr>
                <w:sz w:val="22"/>
                <w:szCs w:val="22"/>
                <w:lang w:val="ro-RO"/>
              </w:rPr>
            </w:pPr>
            <w:r w:rsidRPr="00965478">
              <w:rPr>
                <w:sz w:val="22"/>
                <w:szCs w:val="22"/>
                <w:lang w:val="ro-RO"/>
              </w:rPr>
              <w:t>3.</w:t>
            </w:r>
          </w:p>
        </w:tc>
        <w:tc>
          <w:tcPr>
            <w:tcW w:w="1895" w:type="dxa"/>
            <w:vAlign w:val="center"/>
          </w:tcPr>
          <w:p w14:paraId="0BF177A3" w14:textId="77777777" w:rsidR="00BA55B8" w:rsidRPr="008961D1" w:rsidRDefault="00BA55B8" w:rsidP="009428A7">
            <w:pPr>
              <w:spacing w:before="60" w:after="60"/>
              <w:ind w:left="132"/>
              <w:rPr>
                <w:lang w:val="fr-FR"/>
              </w:rPr>
            </w:pPr>
            <w:r w:rsidRPr="008961D1">
              <w:rPr>
                <w:lang w:val="fr-FR"/>
              </w:rPr>
              <w:t>Projets thématiques vidéo</w:t>
            </w:r>
          </w:p>
        </w:tc>
        <w:tc>
          <w:tcPr>
            <w:tcW w:w="3632" w:type="dxa"/>
            <w:vAlign w:val="center"/>
          </w:tcPr>
          <w:p w14:paraId="49876090" w14:textId="77777777" w:rsidR="00BA55B8" w:rsidRPr="008961D1" w:rsidRDefault="00BA55B8" w:rsidP="009428A7">
            <w:pPr>
              <w:widowControl w:val="0"/>
              <w:autoSpaceDE w:val="0"/>
              <w:autoSpaceDN w:val="0"/>
              <w:adjustRightInd w:val="0"/>
              <w:spacing w:before="60" w:after="60"/>
              <w:rPr>
                <w:lang w:val="fr-FR"/>
              </w:rPr>
            </w:pPr>
            <w:r w:rsidRPr="008961D1">
              <w:rPr>
                <w:lang w:val="fr-FR"/>
              </w:rPr>
              <w:t>Visionnage des documents vidéo ;</w:t>
            </w:r>
          </w:p>
          <w:p w14:paraId="69903E90" w14:textId="77777777" w:rsidR="00BA55B8" w:rsidRPr="008961D1" w:rsidRDefault="00BA55B8" w:rsidP="009428A7">
            <w:pPr>
              <w:widowControl w:val="0"/>
              <w:autoSpaceDE w:val="0"/>
              <w:autoSpaceDN w:val="0"/>
              <w:adjustRightInd w:val="0"/>
              <w:spacing w:before="60" w:after="60"/>
              <w:rPr>
                <w:lang w:val="fr-FR"/>
              </w:rPr>
            </w:pPr>
            <w:r w:rsidRPr="008961D1">
              <w:rPr>
                <w:lang w:val="fr-FR"/>
              </w:rPr>
              <w:t>Compilation des listes avec des unités lexicales terminologiques ;</w:t>
            </w:r>
          </w:p>
          <w:p w14:paraId="5DBD1ABD" w14:textId="77777777" w:rsidR="00BA55B8" w:rsidRPr="00AA4BE3" w:rsidRDefault="00BA55B8" w:rsidP="009428A7">
            <w:pPr>
              <w:widowControl w:val="0"/>
              <w:autoSpaceDE w:val="0"/>
              <w:autoSpaceDN w:val="0"/>
              <w:adjustRightInd w:val="0"/>
              <w:spacing w:before="60" w:after="60"/>
              <w:rPr>
                <w:lang w:val="ro-RO"/>
              </w:rPr>
            </w:pPr>
            <w:r w:rsidRPr="008961D1">
              <w:rPr>
                <w:lang w:val="fr-FR"/>
              </w:rPr>
              <w:t>Remplissage des fiche</w:t>
            </w:r>
            <w:r>
              <w:rPr>
                <w:lang w:val="fr-FR"/>
              </w:rPr>
              <w:t>s</w:t>
            </w:r>
            <w:r w:rsidRPr="008961D1">
              <w:rPr>
                <w:lang w:val="fr-FR"/>
              </w:rPr>
              <w:t xml:space="preserve"> pédagogiques sur la compréhension orale</w:t>
            </w:r>
            <w:r>
              <w:rPr>
                <w:lang w:val="fr-FR"/>
              </w:rPr>
              <w:t> ;</w:t>
            </w:r>
          </w:p>
        </w:tc>
        <w:tc>
          <w:tcPr>
            <w:tcW w:w="2814" w:type="dxa"/>
            <w:vAlign w:val="center"/>
          </w:tcPr>
          <w:p w14:paraId="3AB7AB3D" w14:textId="77777777" w:rsidR="00BA55B8" w:rsidRPr="008961D1" w:rsidRDefault="00BA55B8" w:rsidP="009428A7">
            <w:pPr>
              <w:widowControl w:val="0"/>
              <w:autoSpaceDE w:val="0"/>
              <w:autoSpaceDN w:val="0"/>
              <w:adjustRightInd w:val="0"/>
              <w:spacing w:before="60" w:after="60"/>
              <w:rPr>
                <w:lang w:val="fr-FR"/>
              </w:rPr>
            </w:pPr>
            <w:r w:rsidRPr="008961D1">
              <w:rPr>
                <w:lang w:val="fr-FR"/>
              </w:rPr>
              <w:t xml:space="preserve">Former des compétences de production orale du contenu d’un document vidéo. </w:t>
            </w:r>
          </w:p>
          <w:p w14:paraId="33311030" w14:textId="77777777" w:rsidR="00BA55B8" w:rsidRPr="00AA4BE3" w:rsidRDefault="00BA55B8" w:rsidP="009428A7">
            <w:pPr>
              <w:widowControl w:val="0"/>
              <w:autoSpaceDE w:val="0"/>
              <w:autoSpaceDN w:val="0"/>
              <w:adjustRightInd w:val="0"/>
              <w:spacing w:before="60" w:after="60"/>
              <w:rPr>
                <w:lang w:val="ro-RO"/>
              </w:rPr>
            </w:pPr>
          </w:p>
        </w:tc>
        <w:tc>
          <w:tcPr>
            <w:tcW w:w="1261" w:type="dxa"/>
            <w:vAlign w:val="center"/>
          </w:tcPr>
          <w:p w14:paraId="7C46D0C9" w14:textId="77777777" w:rsidR="00BA55B8" w:rsidRPr="008961D1" w:rsidRDefault="00BA55B8" w:rsidP="009428A7">
            <w:pPr>
              <w:spacing w:before="60" w:after="60"/>
              <w:jc w:val="both"/>
              <w:rPr>
                <w:lang w:val="fr-FR"/>
              </w:rPr>
            </w:pPr>
            <w:r w:rsidRPr="008961D1">
              <w:rPr>
                <w:lang w:val="fr-FR"/>
              </w:rPr>
              <w:t>Durant le semestre</w:t>
            </w:r>
          </w:p>
        </w:tc>
      </w:tr>
      <w:tr w:rsidR="00BA55B8" w:rsidRPr="008961D1" w14:paraId="702507E1" w14:textId="77777777" w:rsidTr="009428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67D13A13" w14:textId="77777777" w:rsidR="00BA55B8" w:rsidRPr="00965478" w:rsidRDefault="00BA55B8" w:rsidP="009428A7">
            <w:pPr>
              <w:spacing w:before="60" w:after="60"/>
              <w:rPr>
                <w:sz w:val="22"/>
                <w:szCs w:val="22"/>
                <w:lang w:val="ro-RO"/>
              </w:rPr>
            </w:pPr>
            <w:r>
              <w:rPr>
                <w:sz w:val="22"/>
                <w:szCs w:val="22"/>
                <w:lang w:val="ro-RO"/>
              </w:rPr>
              <w:t xml:space="preserve">4. </w:t>
            </w:r>
          </w:p>
        </w:tc>
        <w:tc>
          <w:tcPr>
            <w:tcW w:w="1895" w:type="dxa"/>
            <w:tcBorders>
              <w:top w:val="single" w:sz="4" w:space="0" w:color="auto"/>
              <w:left w:val="single" w:sz="4" w:space="0" w:color="auto"/>
              <w:bottom w:val="single" w:sz="4" w:space="0" w:color="auto"/>
              <w:right w:val="single" w:sz="4" w:space="0" w:color="auto"/>
            </w:tcBorders>
            <w:vAlign w:val="center"/>
          </w:tcPr>
          <w:p w14:paraId="60ADDF57" w14:textId="77777777" w:rsidR="00BA55B8" w:rsidRPr="008961D1" w:rsidRDefault="00BA55B8" w:rsidP="009428A7">
            <w:pPr>
              <w:spacing w:before="60" w:after="60"/>
              <w:ind w:left="132"/>
              <w:rPr>
                <w:lang w:val="fr-FR"/>
              </w:rPr>
            </w:pPr>
            <w:r w:rsidRPr="008961D1">
              <w:rPr>
                <w:lang w:val="fr-FR"/>
              </w:rPr>
              <w:t>Portfoli</w:t>
            </w:r>
            <w:r>
              <w:rPr>
                <w:lang w:val="fr-FR"/>
              </w:rPr>
              <w:t>os</w:t>
            </w:r>
            <w:r w:rsidRPr="008961D1">
              <w:rPr>
                <w:lang w:val="fr-FR"/>
              </w:rPr>
              <w:t xml:space="preserve"> individuels </w:t>
            </w:r>
          </w:p>
        </w:tc>
        <w:tc>
          <w:tcPr>
            <w:tcW w:w="3632" w:type="dxa"/>
            <w:tcBorders>
              <w:top w:val="single" w:sz="4" w:space="0" w:color="auto"/>
              <w:left w:val="single" w:sz="4" w:space="0" w:color="auto"/>
              <w:bottom w:val="single" w:sz="4" w:space="0" w:color="auto"/>
              <w:right w:val="single" w:sz="4" w:space="0" w:color="auto"/>
            </w:tcBorders>
            <w:vAlign w:val="center"/>
          </w:tcPr>
          <w:p w14:paraId="095DF0CA" w14:textId="77777777" w:rsidR="00BA55B8" w:rsidRPr="008961D1" w:rsidRDefault="00BA55B8" w:rsidP="009428A7">
            <w:pPr>
              <w:widowControl w:val="0"/>
              <w:autoSpaceDE w:val="0"/>
              <w:autoSpaceDN w:val="0"/>
              <w:adjustRightInd w:val="0"/>
              <w:spacing w:before="60" w:after="60"/>
              <w:rPr>
                <w:lang w:val="fr-FR"/>
              </w:rPr>
            </w:pPr>
            <w:r>
              <w:rPr>
                <w:lang w:val="fr-FR"/>
              </w:rPr>
              <w:t>Concevoir</w:t>
            </w:r>
            <w:r w:rsidRPr="008961D1">
              <w:rPr>
                <w:lang w:val="fr-FR"/>
              </w:rPr>
              <w:t xml:space="preserve"> des portfolios individuels avec des documents sur les sujets étudiés.  </w:t>
            </w:r>
          </w:p>
        </w:tc>
        <w:tc>
          <w:tcPr>
            <w:tcW w:w="2814" w:type="dxa"/>
            <w:tcBorders>
              <w:top w:val="single" w:sz="4" w:space="0" w:color="auto"/>
              <w:left w:val="single" w:sz="4" w:space="0" w:color="auto"/>
              <w:bottom w:val="single" w:sz="4" w:space="0" w:color="auto"/>
              <w:right w:val="single" w:sz="4" w:space="0" w:color="auto"/>
            </w:tcBorders>
            <w:vAlign w:val="center"/>
          </w:tcPr>
          <w:p w14:paraId="73EB233C" w14:textId="77777777" w:rsidR="00BA55B8" w:rsidRPr="008961D1" w:rsidRDefault="00BA55B8" w:rsidP="009428A7">
            <w:pPr>
              <w:widowControl w:val="0"/>
              <w:autoSpaceDE w:val="0"/>
              <w:autoSpaceDN w:val="0"/>
              <w:adjustRightInd w:val="0"/>
              <w:spacing w:before="60" w:after="60"/>
              <w:rPr>
                <w:lang w:val="fr-FR"/>
              </w:rPr>
            </w:pPr>
            <w:r w:rsidRPr="008961D1">
              <w:rPr>
                <w:lang w:val="fr-FR"/>
              </w:rPr>
              <w:t xml:space="preserve">La présence des documents demandés et l’activité indépendante </w:t>
            </w:r>
          </w:p>
        </w:tc>
        <w:tc>
          <w:tcPr>
            <w:tcW w:w="1261" w:type="dxa"/>
            <w:tcBorders>
              <w:top w:val="single" w:sz="4" w:space="0" w:color="auto"/>
              <w:left w:val="single" w:sz="4" w:space="0" w:color="auto"/>
              <w:bottom w:val="single" w:sz="4" w:space="0" w:color="auto"/>
              <w:right w:val="single" w:sz="4" w:space="0" w:color="auto"/>
            </w:tcBorders>
            <w:vAlign w:val="center"/>
          </w:tcPr>
          <w:p w14:paraId="1EB3BB4C" w14:textId="77777777" w:rsidR="00BA55B8" w:rsidRPr="008961D1" w:rsidRDefault="00BA55B8" w:rsidP="009428A7">
            <w:pPr>
              <w:spacing w:before="60" w:after="60"/>
              <w:jc w:val="both"/>
              <w:rPr>
                <w:lang w:val="fr-FR"/>
              </w:rPr>
            </w:pPr>
            <w:r w:rsidRPr="008961D1">
              <w:rPr>
                <w:lang w:val="fr-FR"/>
              </w:rPr>
              <w:t>Durant le semestre</w:t>
            </w:r>
          </w:p>
        </w:tc>
      </w:tr>
      <w:tr w:rsidR="00BA55B8" w:rsidRPr="008961D1" w14:paraId="7D0432D6" w14:textId="77777777" w:rsidTr="009428A7">
        <w:trPr>
          <w:jc w:val="center"/>
        </w:trPr>
        <w:tc>
          <w:tcPr>
            <w:tcW w:w="526" w:type="dxa"/>
            <w:tcBorders>
              <w:top w:val="single" w:sz="4" w:space="0" w:color="auto"/>
              <w:left w:val="single" w:sz="4" w:space="0" w:color="auto"/>
              <w:bottom w:val="single" w:sz="4" w:space="0" w:color="auto"/>
              <w:right w:val="single" w:sz="4" w:space="0" w:color="auto"/>
            </w:tcBorders>
            <w:vAlign w:val="center"/>
          </w:tcPr>
          <w:p w14:paraId="57AC488F" w14:textId="77777777" w:rsidR="00BA55B8" w:rsidRDefault="00BA55B8" w:rsidP="009428A7">
            <w:pPr>
              <w:spacing w:before="60" w:after="60"/>
              <w:rPr>
                <w:sz w:val="22"/>
                <w:szCs w:val="22"/>
                <w:lang w:val="ro-RO"/>
              </w:rPr>
            </w:pPr>
            <w:r>
              <w:rPr>
                <w:sz w:val="22"/>
                <w:szCs w:val="22"/>
                <w:lang w:val="ro-RO"/>
              </w:rPr>
              <w:t>5.</w:t>
            </w:r>
          </w:p>
        </w:tc>
        <w:tc>
          <w:tcPr>
            <w:tcW w:w="1895" w:type="dxa"/>
            <w:tcBorders>
              <w:top w:val="single" w:sz="4" w:space="0" w:color="auto"/>
              <w:left w:val="single" w:sz="4" w:space="0" w:color="auto"/>
              <w:bottom w:val="single" w:sz="4" w:space="0" w:color="auto"/>
              <w:right w:val="single" w:sz="4" w:space="0" w:color="auto"/>
            </w:tcBorders>
            <w:vAlign w:val="center"/>
          </w:tcPr>
          <w:p w14:paraId="07687FAD" w14:textId="77777777" w:rsidR="00BA55B8" w:rsidRPr="008961D1" w:rsidRDefault="00BA55B8" w:rsidP="009428A7">
            <w:pPr>
              <w:spacing w:before="60" w:after="60"/>
              <w:ind w:left="132"/>
              <w:rPr>
                <w:lang w:val="fr-FR"/>
              </w:rPr>
            </w:pPr>
            <w:r w:rsidRPr="008961D1">
              <w:rPr>
                <w:lang w:val="fr-FR"/>
              </w:rPr>
              <w:t xml:space="preserve">Travail avec les revues de spécialité </w:t>
            </w:r>
          </w:p>
        </w:tc>
        <w:tc>
          <w:tcPr>
            <w:tcW w:w="3632" w:type="dxa"/>
            <w:tcBorders>
              <w:top w:val="single" w:sz="4" w:space="0" w:color="auto"/>
              <w:left w:val="single" w:sz="4" w:space="0" w:color="auto"/>
              <w:bottom w:val="single" w:sz="4" w:space="0" w:color="auto"/>
              <w:right w:val="single" w:sz="4" w:space="0" w:color="auto"/>
            </w:tcBorders>
            <w:vAlign w:val="center"/>
          </w:tcPr>
          <w:p w14:paraId="4EF6CEA3" w14:textId="77777777" w:rsidR="00BA55B8" w:rsidRPr="008961D1" w:rsidRDefault="00BA55B8" w:rsidP="009428A7">
            <w:pPr>
              <w:widowControl w:val="0"/>
              <w:autoSpaceDE w:val="0"/>
              <w:autoSpaceDN w:val="0"/>
              <w:adjustRightInd w:val="0"/>
              <w:spacing w:before="60" w:after="60"/>
              <w:rPr>
                <w:lang w:val="fr-FR"/>
              </w:rPr>
            </w:pPr>
            <w:r w:rsidRPr="008961D1">
              <w:rPr>
                <w:lang w:val="fr-FR"/>
              </w:rPr>
              <w:t xml:space="preserve">Rédaction des articles de synthèse et des </w:t>
            </w:r>
            <w:r>
              <w:rPr>
                <w:lang w:val="fr-FR"/>
              </w:rPr>
              <w:t>review</w:t>
            </w:r>
            <w:r w:rsidRPr="008961D1">
              <w:rPr>
                <w:lang w:val="fr-FR"/>
              </w:rPr>
              <w:t>.</w:t>
            </w:r>
          </w:p>
        </w:tc>
        <w:tc>
          <w:tcPr>
            <w:tcW w:w="2814" w:type="dxa"/>
            <w:tcBorders>
              <w:top w:val="single" w:sz="4" w:space="0" w:color="auto"/>
              <w:left w:val="single" w:sz="4" w:space="0" w:color="auto"/>
              <w:bottom w:val="single" w:sz="4" w:space="0" w:color="auto"/>
              <w:right w:val="single" w:sz="4" w:space="0" w:color="auto"/>
            </w:tcBorders>
            <w:vAlign w:val="center"/>
          </w:tcPr>
          <w:p w14:paraId="6D62254B" w14:textId="77777777" w:rsidR="00BA55B8" w:rsidRPr="008961D1" w:rsidRDefault="00BA55B8" w:rsidP="009428A7">
            <w:pPr>
              <w:widowControl w:val="0"/>
              <w:autoSpaceDE w:val="0"/>
              <w:autoSpaceDN w:val="0"/>
              <w:adjustRightInd w:val="0"/>
              <w:spacing w:before="60" w:after="60"/>
              <w:rPr>
                <w:lang w:val="fr-FR"/>
              </w:rPr>
            </w:pPr>
            <w:r w:rsidRPr="008961D1">
              <w:rPr>
                <w:lang w:val="fr-FR"/>
              </w:rPr>
              <w:t xml:space="preserve">Les compétences de faire la synthèse de l’information scientifique </w:t>
            </w:r>
          </w:p>
        </w:tc>
        <w:tc>
          <w:tcPr>
            <w:tcW w:w="1261" w:type="dxa"/>
            <w:tcBorders>
              <w:top w:val="single" w:sz="4" w:space="0" w:color="auto"/>
              <w:left w:val="single" w:sz="4" w:space="0" w:color="auto"/>
              <w:bottom w:val="single" w:sz="4" w:space="0" w:color="auto"/>
              <w:right w:val="single" w:sz="4" w:space="0" w:color="auto"/>
            </w:tcBorders>
            <w:vAlign w:val="center"/>
          </w:tcPr>
          <w:p w14:paraId="693DA588" w14:textId="77777777" w:rsidR="00BA55B8" w:rsidRPr="008961D1" w:rsidRDefault="00BA55B8" w:rsidP="009428A7">
            <w:pPr>
              <w:spacing w:before="60" w:after="60"/>
              <w:jc w:val="both"/>
              <w:rPr>
                <w:lang w:val="fr-FR"/>
              </w:rPr>
            </w:pPr>
            <w:r w:rsidRPr="008961D1">
              <w:rPr>
                <w:lang w:val="fr-FR"/>
              </w:rPr>
              <w:t>Durant le semestre</w:t>
            </w:r>
          </w:p>
        </w:tc>
      </w:tr>
    </w:tbl>
    <w:p w14:paraId="47AC6914" w14:textId="77777777" w:rsidR="0046179D" w:rsidRDefault="0046179D" w:rsidP="0046179D">
      <w:pPr>
        <w:widowControl w:val="0"/>
        <w:tabs>
          <w:tab w:val="left" w:pos="851"/>
        </w:tabs>
        <w:spacing w:before="360" w:after="240"/>
        <w:rPr>
          <w:rFonts w:asciiTheme="majorHAnsi" w:hAnsiTheme="majorHAnsi"/>
          <w:b/>
          <w:caps/>
          <w:lang w:val="fr-FR"/>
        </w:rPr>
      </w:pPr>
      <w:r>
        <w:rPr>
          <w:rFonts w:asciiTheme="majorHAnsi" w:hAnsiTheme="majorHAnsi"/>
          <w:b/>
          <w:caps/>
          <w:lang w:val="fr-FR"/>
        </w:rPr>
        <w:t xml:space="preserve">IX. </w:t>
      </w:r>
      <w:r w:rsidR="003F3955" w:rsidRPr="0046179D">
        <w:rPr>
          <w:rFonts w:asciiTheme="majorHAnsi" w:hAnsiTheme="majorHAnsi"/>
          <w:b/>
          <w:caps/>
          <w:lang w:val="fr-FR"/>
        </w:rPr>
        <w:t>SUGGESTIONS MÉTHODOLOGIQUES D’ENSEIGNEMENT</w:t>
      </w:r>
      <w:r w:rsidR="00F01D29" w:rsidRPr="0046179D">
        <w:rPr>
          <w:rFonts w:asciiTheme="majorHAnsi" w:hAnsiTheme="majorHAnsi"/>
          <w:b/>
          <w:caps/>
          <w:lang w:val="fr-FR"/>
        </w:rPr>
        <w:t>-</w:t>
      </w:r>
      <w:r w:rsidR="00BE1877" w:rsidRPr="0046179D">
        <w:rPr>
          <w:rFonts w:asciiTheme="majorHAnsi" w:hAnsiTheme="majorHAnsi"/>
          <w:b/>
          <w:caps/>
          <w:lang w:val="fr-FR"/>
        </w:rPr>
        <w:t xml:space="preserve">apprentissage </w:t>
      </w:r>
      <w:r w:rsidR="008F0CE3" w:rsidRPr="0046179D">
        <w:rPr>
          <w:rFonts w:asciiTheme="majorHAnsi" w:hAnsiTheme="majorHAnsi"/>
          <w:b/>
          <w:caps/>
          <w:lang w:val="fr-FR"/>
        </w:rPr>
        <w:t>–</w:t>
      </w:r>
      <w:r w:rsidR="00BE1877" w:rsidRPr="0046179D">
        <w:rPr>
          <w:rFonts w:asciiTheme="majorHAnsi" w:hAnsiTheme="majorHAnsi"/>
          <w:b/>
          <w:caps/>
          <w:lang w:val="fr-FR"/>
        </w:rPr>
        <w:t xml:space="preserve"> </w:t>
      </w:r>
      <w:r w:rsidR="00BE1877" w:rsidRPr="0046179D">
        <w:rPr>
          <w:rFonts w:asciiTheme="majorHAnsi" w:hAnsiTheme="majorHAnsi"/>
          <w:b/>
          <w:caps/>
          <w:lang w:val="fr-FR"/>
        </w:rPr>
        <w:lastRenderedPageBreak/>
        <w:t>É</w:t>
      </w:r>
      <w:r w:rsidR="00F01D29" w:rsidRPr="0046179D">
        <w:rPr>
          <w:rFonts w:asciiTheme="majorHAnsi" w:hAnsiTheme="majorHAnsi"/>
          <w:b/>
          <w:caps/>
          <w:lang w:val="fr-FR"/>
        </w:rPr>
        <w:t>valua</w:t>
      </w:r>
      <w:r w:rsidR="00BE1877" w:rsidRPr="0046179D">
        <w:rPr>
          <w:rFonts w:asciiTheme="majorHAnsi" w:hAnsiTheme="majorHAnsi"/>
          <w:b/>
          <w:caps/>
          <w:lang w:val="fr-FR"/>
        </w:rPr>
        <w:t>tion</w:t>
      </w:r>
    </w:p>
    <w:p w14:paraId="3D1B154F" w14:textId="77777777" w:rsidR="0046179D" w:rsidRDefault="00440F54" w:rsidP="0046179D">
      <w:pPr>
        <w:widowControl w:val="0"/>
        <w:tabs>
          <w:tab w:val="left" w:pos="851"/>
        </w:tabs>
        <w:spacing w:before="360" w:after="240"/>
        <w:jc w:val="both"/>
        <w:rPr>
          <w:rFonts w:asciiTheme="majorHAnsi" w:hAnsiTheme="majorHAnsi"/>
          <w:b/>
          <w:caps/>
          <w:lang w:val="fr-FR"/>
        </w:rPr>
      </w:pPr>
      <w:r w:rsidRPr="0046179D">
        <w:rPr>
          <w:rFonts w:asciiTheme="majorHAnsi" w:hAnsiTheme="majorHAnsi"/>
          <w:b/>
          <w:lang w:val="fr-FR"/>
        </w:rPr>
        <w:t xml:space="preserve"> Méthodes d'enseignement et d'apprentissage utilisées :</w:t>
      </w:r>
      <w:r w:rsidRPr="0046179D">
        <w:rPr>
          <w:rFonts w:asciiTheme="majorHAnsi" w:hAnsiTheme="majorHAnsi"/>
          <w:bCs/>
          <w:lang w:val="fr-FR"/>
        </w:rPr>
        <w:t xml:space="preserve"> exposition, conversation, exercice, problématisation, conversation heuristique, remue-méninges</w:t>
      </w:r>
      <w:r w:rsidR="003F3955" w:rsidRPr="0046179D">
        <w:rPr>
          <w:rFonts w:asciiTheme="majorHAnsi" w:hAnsiTheme="majorHAnsi"/>
          <w:bCs/>
          <w:lang w:val="fr-FR"/>
        </w:rPr>
        <w:t>.</w:t>
      </w:r>
    </w:p>
    <w:p w14:paraId="524D46BA" w14:textId="6B9E9084" w:rsidR="00351B17" w:rsidRPr="0046179D" w:rsidRDefault="00440F54" w:rsidP="0046179D">
      <w:pPr>
        <w:widowControl w:val="0"/>
        <w:tabs>
          <w:tab w:val="left" w:pos="851"/>
        </w:tabs>
        <w:spacing w:before="360" w:after="240"/>
        <w:jc w:val="both"/>
        <w:rPr>
          <w:rFonts w:asciiTheme="majorHAnsi" w:hAnsiTheme="majorHAnsi"/>
          <w:b/>
          <w:caps/>
          <w:lang w:val="fr-FR"/>
        </w:rPr>
      </w:pPr>
      <w:r w:rsidRPr="0046179D">
        <w:rPr>
          <w:rFonts w:asciiTheme="majorHAnsi" w:hAnsiTheme="majorHAnsi"/>
          <w:bCs/>
          <w:lang w:val="fr-FR"/>
        </w:rPr>
        <w:t xml:space="preserve"> </w:t>
      </w:r>
      <w:r w:rsidRPr="0046179D">
        <w:rPr>
          <w:rFonts w:asciiTheme="majorHAnsi" w:hAnsiTheme="majorHAnsi"/>
          <w:b/>
          <w:lang w:val="fr-FR"/>
        </w:rPr>
        <w:t>Stratégies/technologies d'enseignement appliquées :</w:t>
      </w:r>
      <w:r w:rsidRPr="0046179D">
        <w:rPr>
          <w:rFonts w:asciiTheme="majorHAnsi" w:hAnsiTheme="majorHAnsi"/>
          <w:bCs/>
          <w:lang w:val="fr-FR"/>
        </w:rPr>
        <w:t xml:space="preserve"> stratégies inductives ; stratégies </w:t>
      </w:r>
      <w:r w:rsidR="003F3955" w:rsidRPr="0046179D">
        <w:rPr>
          <w:rFonts w:asciiTheme="majorHAnsi" w:hAnsiTheme="majorHAnsi"/>
          <w:bCs/>
          <w:lang w:val="fr-FR"/>
        </w:rPr>
        <w:t>déductives ;</w:t>
      </w:r>
      <w:r w:rsidRPr="0046179D">
        <w:rPr>
          <w:rFonts w:asciiTheme="majorHAnsi" w:hAnsiTheme="majorHAnsi"/>
          <w:bCs/>
          <w:lang w:val="fr-FR"/>
        </w:rPr>
        <w:t xml:space="preserve"> stratégies </w:t>
      </w:r>
      <w:r w:rsidR="00F97621" w:rsidRPr="0046179D">
        <w:rPr>
          <w:rFonts w:asciiTheme="majorHAnsi" w:hAnsiTheme="majorHAnsi"/>
          <w:bCs/>
          <w:lang w:val="fr-FR"/>
        </w:rPr>
        <w:t>analogiques ;</w:t>
      </w:r>
      <w:r w:rsidRPr="0046179D">
        <w:rPr>
          <w:rFonts w:asciiTheme="majorHAnsi" w:hAnsiTheme="majorHAnsi"/>
          <w:bCs/>
          <w:lang w:val="fr-FR"/>
        </w:rPr>
        <w:t xml:space="preserve"> stratégies mixtes, stratégies </w:t>
      </w:r>
      <w:r w:rsidR="000F6F53" w:rsidRPr="0046179D">
        <w:rPr>
          <w:rFonts w:asciiTheme="majorHAnsi" w:hAnsiTheme="majorHAnsi"/>
          <w:bCs/>
          <w:lang w:val="fr-FR"/>
        </w:rPr>
        <w:t>algorithmiques :</w:t>
      </w:r>
      <w:r w:rsidRPr="0046179D">
        <w:rPr>
          <w:rFonts w:asciiTheme="majorHAnsi" w:hAnsiTheme="majorHAnsi"/>
          <w:bCs/>
          <w:lang w:val="fr-FR"/>
        </w:rPr>
        <w:t xml:space="preserve"> stratégies explicatives-démonstratives, intuitives, expositives, imitatives, programmées et algorithmiques ; stratégies heuristiques. </w:t>
      </w:r>
    </w:p>
    <w:p w14:paraId="799F369E" w14:textId="77777777" w:rsidR="00440F54" w:rsidRPr="0046179D" w:rsidRDefault="00440F54" w:rsidP="00251B64">
      <w:pPr>
        <w:widowControl w:val="0"/>
        <w:tabs>
          <w:tab w:val="left" w:pos="851"/>
        </w:tabs>
        <w:spacing w:before="360" w:after="240"/>
        <w:jc w:val="both"/>
        <w:rPr>
          <w:rFonts w:asciiTheme="majorHAnsi" w:hAnsiTheme="majorHAnsi"/>
          <w:bCs/>
          <w:lang w:val="fr-FR"/>
        </w:rPr>
      </w:pPr>
      <w:r w:rsidRPr="0046179D">
        <w:rPr>
          <w:rFonts w:asciiTheme="majorHAnsi" w:hAnsiTheme="majorHAnsi"/>
          <w:b/>
          <w:i/>
          <w:iCs/>
          <w:lang w:val="fr-FR"/>
        </w:rPr>
        <w:t>Méthodes d'évaluation</w:t>
      </w:r>
      <w:r w:rsidRPr="0046179D">
        <w:rPr>
          <w:rFonts w:asciiTheme="majorHAnsi" w:hAnsiTheme="majorHAnsi"/>
          <w:bCs/>
          <w:lang w:val="fr-FR"/>
        </w:rPr>
        <w:t xml:space="preserve"> (y compris le mode de calcul de la note finale).</w:t>
      </w:r>
    </w:p>
    <w:p w14:paraId="3A0FFB32" w14:textId="77777777" w:rsidR="00BA5BC8" w:rsidRPr="0046179D" w:rsidRDefault="00BA5BC8" w:rsidP="00BA5BC8">
      <w:pPr>
        <w:jc w:val="both"/>
        <w:rPr>
          <w:rFonts w:asciiTheme="majorHAnsi" w:hAnsiTheme="majorHAnsi"/>
          <w:lang w:val="fr-FR"/>
        </w:rPr>
      </w:pPr>
      <w:r w:rsidRPr="0046179D">
        <w:rPr>
          <w:rFonts w:asciiTheme="majorHAnsi" w:hAnsiTheme="majorHAnsi"/>
          <w:b/>
          <w:lang w:val="fr-FR"/>
        </w:rPr>
        <w:t>Formative</w:t>
      </w:r>
      <w:r w:rsidRPr="0046179D">
        <w:rPr>
          <w:rFonts w:asciiTheme="majorHAnsi" w:hAnsiTheme="majorHAnsi"/>
          <w:i/>
          <w:lang w:val="fr-FR"/>
        </w:rPr>
        <w:t> :</w:t>
      </w:r>
      <w:r w:rsidRPr="0046179D">
        <w:rPr>
          <w:rFonts w:asciiTheme="majorHAnsi" w:hAnsiTheme="majorHAnsi"/>
          <w:lang w:val="ro-RO"/>
        </w:rPr>
        <w:t xml:space="preserve"> </w:t>
      </w:r>
      <w:r w:rsidRPr="0046179D">
        <w:rPr>
          <w:rFonts w:asciiTheme="majorHAnsi" w:hAnsiTheme="majorHAnsi"/>
          <w:lang w:val="fr-FR"/>
        </w:rPr>
        <w:t>contrôle continu en classe ou/et individuellement par :</w:t>
      </w:r>
    </w:p>
    <w:p w14:paraId="122481C3" w14:textId="0B5F5315" w:rsidR="00BA5BC8" w:rsidRPr="0046179D" w:rsidRDefault="00BA5BC8" w:rsidP="00FD771C">
      <w:pPr>
        <w:numPr>
          <w:ilvl w:val="0"/>
          <w:numId w:val="30"/>
        </w:numPr>
        <w:jc w:val="both"/>
        <w:rPr>
          <w:rFonts w:asciiTheme="majorHAnsi" w:hAnsiTheme="majorHAnsi"/>
          <w:lang w:val="fr-FR"/>
        </w:rPr>
      </w:pPr>
      <w:r w:rsidRPr="0046179D">
        <w:rPr>
          <w:rFonts w:asciiTheme="majorHAnsi" w:hAnsiTheme="majorHAnsi"/>
          <w:lang w:val="fr-FR"/>
        </w:rPr>
        <w:t xml:space="preserve"> </w:t>
      </w:r>
      <w:r w:rsidR="0046179D" w:rsidRPr="0046179D">
        <w:rPr>
          <w:rFonts w:asciiTheme="majorHAnsi" w:hAnsiTheme="majorHAnsi"/>
          <w:lang w:val="fr-FR"/>
        </w:rPr>
        <w:t>Tests</w:t>
      </w:r>
      <w:r w:rsidRPr="0046179D">
        <w:rPr>
          <w:rFonts w:asciiTheme="majorHAnsi" w:hAnsiTheme="majorHAnsi"/>
          <w:lang w:val="fr-FR"/>
        </w:rPr>
        <w:t xml:space="preserve"> d’évaluation formative.</w:t>
      </w:r>
    </w:p>
    <w:p w14:paraId="1D92CC17" w14:textId="77777777" w:rsidR="00BA5BC8" w:rsidRPr="0046179D" w:rsidRDefault="00BA5BC8" w:rsidP="00FD771C">
      <w:pPr>
        <w:numPr>
          <w:ilvl w:val="0"/>
          <w:numId w:val="30"/>
        </w:numPr>
        <w:jc w:val="both"/>
        <w:rPr>
          <w:rFonts w:asciiTheme="majorHAnsi" w:hAnsiTheme="majorHAnsi"/>
          <w:lang w:val="fr-FR"/>
        </w:rPr>
      </w:pPr>
      <w:r w:rsidRPr="0046179D">
        <w:rPr>
          <w:rFonts w:asciiTheme="majorHAnsi" w:hAnsiTheme="majorHAnsi"/>
          <w:lang w:val="fr-FR"/>
        </w:rPr>
        <w:t>Réalisation des jeux de rôle sur les sujets mis en discussion.</w:t>
      </w:r>
    </w:p>
    <w:p w14:paraId="23AC5551" w14:textId="03535291" w:rsidR="00BA5BC8" w:rsidRPr="0046179D" w:rsidRDefault="0046179D" w:rsidP="00FD771C">
      <w:pPr>
        <w:numPr>
          <w:ilvl w:val="0"/>
          <w:numId w:val="30"/>
        </w:numPr>
        <w:jc w:val="both"/>
        <w:rPr>
          <w:rFonts w:asciiTheme="majorHAnsi" w:hAnsiTheme="majorHAnsi"/>
          <w:lang w:val="fr-FR"/>
        </w:rPr>
      </w:pPr>
      <w:r w:rsidRPr="0046179D">
        <w:rPr>
          <w:rFonts w:asciiTheme="majorHAnsi" w:hAnsiTheme="majorHAnsi"/>
          <w:lang w:val="fr-FR"/>
        </w:rPr>
        <w:t>Projet</w:t>
      </w:r>
      <w:r w:rsidR="00BA5BC8" w:rsidRPr="0046179D">
        <w:rPr>
          <w:rFonts w:asciiTheme="majorHAnsi" w:hAnsiTheme="majorHAnsi"/>
          <w:lang w:val="fr-FR"/>
        </w:rPr>
        <w:t xml:space="preserve"> (méthode d’évaluation sommative).</w:t>
      </w:r>
    </w:p>
    <w:p w14:paraId="2551B86E" w14:textId="5DFB4314" w:rsidR="00BA5BC8" w:rsidRPr="0046179D" w:rsidRDefault="0046179D" w:rsidP="00FD771C">
      <w:pPr>
        <w:numPr>
          <w:ilvl w:val="0"/>
          <w:numId w:val="30"/>
        </w:numPr>
        <w:jc w:val="both"/>
        <w:rPr>
          <w:rFonts w:asciiTheme="majorHAnsi" w:hAnsiTheme="majorHAnsi"/>
          <w:lang w:val="fr-FR"/>
        </w:rPr>
      </w:pPr>
      <w:r w:rsidRPr="0046179D">
        <w:rPr>
          <w:rFonts w:asciiTheme="majorHAnsi" w:hAnsiTheme="majorHAnsi"/>
          <w:lang w:val="fr-FR"/>
        </w:rPr>
        <w:t>Portfolio</w:t>
      </w:r>
      <w:r w:rsidR="00BA5BC8" w:rsidRPr="0046179D">
        <w:rPr>
          <w:rFonts w:asciiTheme="majorHAnsi" w:hAnsiTheme="majorHAnsi"/>
          <w:lang w:val="fr-FR"/>
        </w:rPr>
        <w:t xml:space="preserve"> (méthode d’évaluation continue).</w:t>
      </w:r>
    </w:p>
    <w:p w14:paraId="4B1D09AF" w14:textId="77777777" w:rsidR="00BA5BC8" w:rsidRPr="0046179D" w:rsidRDefault="00BA5BC8" w:rsidP="00BA5BC8">
      <w:pPr>
        <w:pStyle w:val="BodyText3"/>
        <w:spacing w:before="120"/>
        <w:rPr>
          <w:rFonts w:asciiTheme="majorHAnsi" w:hAnsiTheme="majorHAnsi"/>
          <w:i w:val="0"/>
          <w:szCs w:val="24"/>
        </w:rPr>
      </w:pPr>
      <w:r w:rsidRPr="0046179D">
        <w:rPr>
          <w:rFonts w:asciiTheme="majorHAnsi" w:hAnsiTheme="majorHAnsi"/>
          <w:szCs w:val="24"/>
        </w:rPr>
        <w:t xml:space="preserve">           </w:t>
      </w:r>
    </w:p>
    <w:p w14:paraId="3409617B" w14:textId="70409867" w:rsidR="00BA5BC8" w:rsidRPr="0046179D" w:rsidRDefault="00BA5BC8" w:rsidP="00BA5BC8">
      <w:pPr>
        <w:pStyle w:val="BodyText3"/>
        <w:spacing w:before="120"/>
        <w:rPr>
          <w:rFonts w:asciiTheme="majorHAnsi" w:hAnsiTheme="majorHAnsi"/>
          <w:i w:val="0"/>
          <w:szCs w:val="24"/>
          <w:lang w:val="fr-FR"/>
        </w:rPr>
      </w:pPr>
      <w:r w:rsidRPr="0046179D">
        <w:rPr>
          <w:rFonts w:asciiTheme="majorHAnsi" w:hAnsiTheme="majorHAnsi"/>
          <w:b/>
          <w:sz w:val="28"/>
          <w:szCs w:val="28"/>
        </w:rPr>
        <w:t>Finale</w:t>
      </w:r>
      <w:r w:rsidRPr="0046179D">
        <w:rPr>
          <w:rFonts w:asciiTheme="majorHAnsi" w:hAnsiTheme="majorHAnsi"/>
          <w:sz w:val="28"/>
          <w:szCs w:val="28"/>
        </w:rPr>
        <w:t>:</w:t>
      </w:r>
      <w:r w:rsidRPr="0046179D">
        <w:rPr>
          <w:rFonts w:asciiTheme="majorHAnsi" w:hAnsiTheme="majorHAnsi"/>
          <w:i w:val="0"/>
          <w:sz w:val="28"/>
          <w:szCs w:val="28"/>
        </w:rPr>
        <w:t xml:space="preserve"> </w:t>
      </w:r>
      <w:r w:rsidRPr="0046179D">
        <w:rPr>
          <w:rFonts w:asciiTheme="majorHAnsi" w:hAnsiTheme="majorHAnsi"/>
          <w:i w:val="0"/>
          <w:szCs w:val="24"/>
        </w:rPr>
        <w:t xml:space="preserve"> </w:t>
      </w:r>
      <w:r w:rsidRPr="0046179D">
        <w:rPr>
          <w:rFonts w:asciiTheme="majorHAnsi" w:hAnsiTheme="majorHAnsi"/>
          <w:i w:val="0"/>
          <w:szCs w:val="24"/>
          <w:lang w:val="fr-FR"/>
        </w:rPr>
        <w:t>Sem. I –   Moyenne annuelle - 50% </w:t>
      </w:r>
      <w:r w:rsidR="0046179D" w:rsidRPr="0046179D">
        <w:rPr>
          <w:rFonts w:asciiTheme="majorHAnsi" w:hAnsiTheme="majorHAnsi"/>
          <w:i w:val="0"/>
          <w:szCs w:val="24"/>
          <w:lang w:val="fr-FR"/>
        </w:rPr>
        <w:t>; Test</w:t>
      </w:r>
      <w:r w:rsidRPr="0046179D">
        <w:rPr>
          <w:rFonts w:asciiTheme="majorHAnsi" w:hAnsiTheme="majorHAnsi"/>
          <w:i w:val="0"/>
          <w:szCs w:val="24"/>
          <w:lang w:val="fr-FR"/>
        </w:rPr>
        <w:t xml:space="preserve"> final- 20% </w:t>
      </w:r>
      <w:r w:rsidR="0046179D" w:rsidRPr="0046179D">
        <w:rPr>
          <w:rFonts w:asciiTheme="majorHAnsi" w:hAnsiTheme="majorHAnsi"/>
          <w:i w:val="0"/>
          <w:szCs w:val="24"/>
          <w:lang w:val="fr-FR"/>
        </w:rPr>
        <w:t>; Examen</w:t>
      </w:r>
      <w:r w:rsidRPr="0046179D">
        <w:rPr>
          <w:rFonts w:asciiTheme="majorHAnsi" w:hAnsiTheme="majorHAnsi"/>
          <w:i w:val="0"/>
          <w:szCs w:val="24"/>
          <w:lang w:val="fr-FR"/>
        </w:rPr>
        <w:t xml:space="preserve"> oral- 30% ;</w:t>
      </w:r>
    </w:p>
    <w:p w14:paraId="66ED7C87" w14:textId="53339A46" w:rsidR="00BA5BC8" w:rsidRPr="0046179D" w:rsidRDefault="00BA5BC8" w:rsidP="00BA5BC8">
      <w:pPr>
        <w:pStyle w:val="BodyText3"/>
        <w:spacing w:before="120"/>
        <w:rPr>
          <w:rFonts w:asciiTheme="majorHAnsi" w:hAnsiTheme="majorHAnsi"/>
          <w:b/>
          <w:szCs w:val="24"/>
          <w:lang w:val="fr-FR"/>
        </w:rPr>
      </w:pPr>
      <w:r w:rsidRPr="0046179D">
        <w:rPr>
          <w:rFonts w:asciiTheme="majorHAnsi" w:hAnsiTheme="majorHAnsi"/>
          <w:i w:val="0"/>
          <w:szCs w:val="24"/>
          <w:lang w:val="fr-FR"/>
        </w:rPr>
        <w:t xml:space="preserve">                 Sem. II – Moyenne annuelle - 50% ; Test final - 20% </w:t>
      </w:r>
      <w:r w:rsidR="0046179D" w:rsidRPr="0046179D">
        <w:rPr>
          <w:rFonts w:asciiTheme="majorHAnsi" w:hAnsiTheme="majorHAnsi"/>
          <w:i w:val="0"/>
          <w:szCs w:val="24"/>
          <w:lang w:val="fr-FR"/>
        </w:rPr>
        <w:t>; Examen</w:t>
      </w:r>
      <w:r w:rsidRPr="0046179D">
        <w:rPr>
          <w:rFonts w:asciiTheme="majorHAnsi" w:hAnsiTheme="majorHAnsi"/>
          <w:i w:val="0"/>
          <w:szCs w:val="24"/>
          <w:lang w:val="fr-FR"/>
        </w:rPr>
        <w:t xml:space="preserve"> oral - 30%.</w:t>
      </w:r>
    </w:p>
    <w:p w14:paraId="3FCF46DF" w14:textId="77777777" w:rsidR="00440F54" w:rsidRPr="0046179D" w:rsidRDefault="00440F54" w:rsidP="00440F54">
      <w:pPr>
        <w:pStyle w:val="BodyText3"/>
        <w:spacing w:before="120"/>
        <w:rPr>
          <w:rFonts w:asciiTheme="majorHAnsi" w:hAnsiTheme="majorHAnsi"/>
          <w:b/>
          <w:szCs w:val="24"/>
          <w:lang w:val="fr-FR"/>
        </w:rPr>
      </w:pPr>
      <w:r w:rsidRPr="0046179D">
        <w:rPr>
          <w:rFonts w:asciiTheme="majorHAnsi" w:hAnsiTheme="majorHAnsi"/>
          <w:i w:val="0"/>
          <w:szCs w:val="24"/>
          <w:lang w:val="fr-FR"/>
        </w:rPr>
        <w:t xml:space="preserve">                 </w:t>
      </w:r>
    </w:p>
    <w:p w14:paraId="0DDEAE35" w14:textId="77777777" w:rsidR="006332AA" w:rsidRPr="006F7758" w:rsidRDefault="008C73ED" w:rsidP="008C73ED">
      <w:pPr>
        <w:pStyle w:val="BodyText3"/>
        <w:spacing w:before="120"/>
        <w:rPr>
          <w:rFonts w:asciiTheme="majorHAnsi" w:hAnsiTheme="majorHAnsi"/>
          <w:i w:val="0"/>
          <w:szCs w:val="24"/>
          <w:lang w:val="fr-FR"/>
        </w:rPr>
      </w:pPr>
      <w:r w:rsidRPr="006F7758">
        <w:rPr>
          <w:rFonts w:asciiTheme="majorHAnsi" w:hAnsiTheme="majorHAnsi"/>
          <w:b/>
          <w:i w:val="0"/>
          <w:szCs w:val="24"/>
          <w:lang w:val="fr-FR"/>
        </w:rPr>
        <w:t>Modalité d’arrondir les notes à chaque étape d’évaluation</w:t>
      </w:r>
    </w:p>
    <w:tbl>
      <w:tblPr>
        <w:tblStyle w:val="TableGrid"/>
        <w:tblW w:w="9497" w:type="dxa"/>
        <w:tblInd w:w="108" w:type="dxa"/>
        <w:tblLook w:val="04A0" w:firstRow="1" w:lastRow="0" w:firstColumn="1" w:lastColumn="0" w:noHBand="0" w:noVBand="1"/>
      </w:tblPr>
      <w:tblGrid>
        <w:gridCol w:w="5954"/>
        <w:gridCol w:w="1984"/>
        <w:gridCol w:w="1559"/>
      </w:tblGrid>
      <w:tr w:rsidR="00A63E65" w:rsidRPr="006F7758" w14:paraId="4C21F5D4" w14:textId="77777777" w:rsidTr="00B61E87">
        <w:trPr>
          <w:trHeight w:val="545"/>
        </w:trPr>
        <w:tc>
          <w:tcPr>
            <w:tcW w:w="5954" w:type="dxa"/>
            <w:vAlign w:val="center"/>
          </w:tcPr>
          <w:p w14:paraId="32CDEEE3" w14:textId="77777777" w:rsidR="00DC75D3" w:rsidRPr="006F7758" w:rsidRDefault="003F3955" w:rsidP="00DC75D3">
            <w:pPr>
              <w:tabs>
                <w:tab w:val="left" w:pos="0"/>
                <w:tab w:val="left" w:pos="9540"/>
              </w:tabs>
              <w:jc w:val="center"/>
              <w:textAlignment w:val="baseline"/>
              <w:rPr>
                <w:rFonts w:asciiTheme="majorHAnsi" w:hAnsiTheme="majorHAnsi"/>
                <w:bCs/>
                <w:color w:val="000000"/>
                <w:kern w:val="24"/>
                <w:lang w:val="fr-FR" w:eastAsia="en-US"/>
              </w:rPr>
            </w:pPr>
            <w:r w:rsidRPr="006F7758">
              <w:rPr>
                <w:rFonts w:asciiTheme="majorHAnsi" w:hAnsiTheme="majorHAnsi"/>
                <w:bCs/>
                <w:color w:val="000000"/>
                <w:kern w:val="24"/>
                <w:lang w:val="fr-FR" w:eastAsia="en-US"/>
              </w:rPr>
              <w:t>GRILLE DES</w:t>
            </w:r>
            <w:r w:rsidR="00DC75D3" w:rsidRPr="006F7758">
              <w:rPr>
                <w:rFonts w:asciiTheme="majorHAnsi" w:hAnsiTheme="majorHAnsi"/>
                <w:bCs/>
                <w:color w:val="000000"/>
                <w:kern w:val="24"/>
                <w:lang w:val="fr-FR" w:eastAsia="en-US"/>
              </w:rPr>
              <w:t xml:space="preserve">  NOTES INTERMÉDIAIRES</w:t>
            </w:r>
          </w:p>
          <w:p w14:paraId="215246D2" w14:textId="77777777" w:rsidR="00A63E65" w:rsidRPr="006F7758" w:rsidRDefault="00DC75D3" w:rsidP="00DC75D3">
            <w:pPr>
              <w:tabs>
                <w:tab w:val="left" w:pos="709"/>
                <w:tab w:val="left" w:pos="9540"/>
              </w:tabs>
              <w:ind w:right="51"/>
              <w:jc w:val="center"/>
              <w:rPr>
                <w:rFonts w:asciiTheme="majorHAnsi" w:hAnsiTheme="majorHAnsi"/>
                <w:lang w:val="fr-FR"/>
              </w:rPr>
            </w:pPr>
            <w:r w:rsidRPr="006F7758">
              <w:rPr>
                <w:rFonts w:asciiTheme="majorHAnsi" w:hAnsiTheme="majorHAnsi"/>
                <w:bCs/>
                <w:color w:val="000000"/>
                <w:kern w:val="24"/>
                <w:lang w:val="fr-FR" w:eastAsia="en-US"/>
              </w:rPr>
              <w:t>(</w:t>
            </w:r>
            <w:r w:rsidR="003F3955" w:rsidRPr="006F7758">
              <w:rPr>
                <w:rFonts w:asciiTheme="majorHAnsi" w:hAnsiTheme="majorHAnsi"/>
                <w:bCs/>
                <w:color w:val="000000"/>
                <w:kern w:val="24"/>
                <w:lang w:val="fr-FR" w:eastAsia="en-US"/>
              </w:rPr>
              <w:t>Moyenne</w:t>
            </w:r>
            <w:r w:rsidRPr="006F7758">
              <w:rPr>
                <w:rFonts w:asciiTheme="majorHAnsi" w:hAnsiTheme="majorHAnsi"/>
                <w:bCs/>
                <w:color w:val="000000"/>
                <w:kern w:val="24"/>
                <w:lang w:val="fr-FR" w:eastAsia="en-US"/>
              </w:rPr>
              <w:t xml:space="preserve"> annuelle, notes pour chaque étape de l’examen )</w:t>
            </w:r>
            <w:r w:rsidR="00A63E65" w:rsidRPr="006F7758">
              <w:rPr>
                <w:rFonts w:asciiTheme="majorHAnsi" w:hAnsiTheme="majorHAnsi"/>
                <w:lang w:val="fr-FR"/>
              </w:rPr>
              <w:t xml:space="preserve"> </w:t>
            </w:r>
          </w:p>
        </w:tc>
        <w:tc>
          <w:tcPr>
            <w:tcW w:w="1984" w:type="dxa"/>
          </w:tcPr>
          <w:p w14:paraId="6C739D49" w14:textId="77777777" w:rsidR="00A63E65" w:rsidRPr="006F7758" w:rsidRDefault="00A57B3A" w:rsidP="00A57B3A">
            <w:pPr>
              <w:tabs>
                <w:tab w:val="left" w:pos="709"/>
                <w:tab w:val="left" w:pos="9540"/>
              </w:tabs>
              <w:ind w:right="51"/>
              <w:jc w:val="center"/>
              <w:rPr>
                <w:rFonts w:asciiTheme="majorHAnsi" w:hAnsiTheme="majorHAnsi"/>
                <w:lang w:val="fr-FR"/>
              </w:rPr>
            </w:pPr>
            <w:r w:rsidRPr="006F7758">
              <w:rPr>
                <w:rFonts w:asciiTheme="majorHAnsi" w:hAnsiTheme="majorHAnsi"/>
                <w:bCs/>
                <w:color w:val="000000"/>
                <w:kern w:val="24"/>
                <w:lang w:val="fr-FR" w:eastAsia="en-US"/>
              </w:rPr>
              <w:t>Système national de notation</w:t>
            </w:r>
            <w:r w:rsidRPr="006F7758">
              <w:rPr>
                <w:rFonts w:asciiTheme="majorHAnsi" w:hAnsiTheme="majorHAnsi"/>
                <w:lang w:val="fr-FR"/>
              </w:rPr>
              <w:t xml:space="preserve"> </w:t>
            </w:r>
          </w:p>
        </w:tc>
        <w:tc>
          <w:tcPr>
            <w:tcW w:w="1559" w:type="dxa"/>
            <w:vAlign w:val="center"/>
          </w:tcPr>
          <w:p w14:paraId="2A65DFCC" w14:textId="77777777" w:rsidR="00A500FA" w:rsidRPr="006F7758" w:rsidRDefault="00A500FA" w:rsidP="00A500FA">
            <w:pPr>
              <w:tabs>
                <w:tab w:val="left" w:pos="0"/>
                <w:tab w:val="left" w:pos="9540"/>
              </w:tabs>
              <w:jc w:val="center"/>
              <w:textAlignment w:val="baseline"/>
              <w:rPr>
                <w:rFonts w:asciiTheme="majorHAnsi" w:hAnsiTheme="majorHAnsi"/>
                <w:bCs/>
                <w:color w:val="000000"/>
                <w:kern w:val="24"/>
                <w:lang w:val="fr-FR" w:eastAsia="en-US"/>
              </w:rPr>
            </w:pPr>
            <w:r w:rsidRPr="006F7758">
              <w:rPr>
                <w:rFonts w:asciiTheme="majorHAnsi" w:hAnsiTheme="majorHAnsi"/>
                <w:bCs/>
                <w:color w:val="000000"/>
                <w:kern w:val="24"/>
                <w:lang w:val="fr-FR" w:eastAsia="en-US"/>
              </w:rPr>
              <w:t>Équivalent</w:t>
            </w:r>
          </w:p>
          <w:p w14:paraId="21476CB4" w14:textId="77777777" w:rsidR="00A63E65" w:rsidRPr="006F7758" w:rsidRDefault="00A500FA" w:rsidP="00B61E87">
            <w:pPr>
              <w:tabs>
                <w:tab w:val="left" w:pos="709"/>
                <w:tab w:val="left" w:pos="9540"/>
              </w:tabs>
              <w:ind w:right="51"/>
              <w:jc w:val="center"/>
              <w:rPr>
                <w:rFonts w:asciiTheme="majorHAnsi" w:hAnsiTheme="majorHAnsi"/>
                <w:lang w:val="fr-FR"/>
              </w:rPr>
            </w:pPr>
            <w:r w:rsidRPr="006F7758">
              <w:rPr>
                <w:rFonts w:asciiTheme="majorHAnsi" w:hAnsiTheme="majorHAnsi"/>
                <w:bCs/>
                <w:color w:val="000000"/>
                <w:kern w:val="24"/>
                <w:lang w:val="fr-FR" w:eastAsia="en-US"/>
              </w:rPr>
              <w:t>ECTS</w:t>
            </w:r>
            <w:r w:rsidRPr="006F7758">
              <w:rPr>
                <w:rFonts w:asciiTheme="majorHAnsi" w:hAnsiTheme="majorHAnsi"/>
                <w:lang w:val="fr-FR"/>
              </w:rPr>
              <w:t xml:space="preserve"> </w:t>
            </w:r>
          </w:p>
        </w:tc>
      </w:tr>
      <w:tr w:rsidR="00A63E65" w:rsidRPr="006F7758" w14:paraId="422648C7" w14:textId="77777777" w:rsidTr="00B61E87">
        <w:tc>
          <w:tcPr>
            <w:tcW w:w="5954" w:type="dxa"/>
          </w:tcPr>
          <w:p w14:paraId="4DE0A7F2"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1,00-3,00</w:t>
            </w:r>
          </w:p>
        </w:tc>
        <w:tc>
          <w:tcPr>
            <w:tcW w:w="1984" w:type="dxa"/>
          </w:tcPr>
          <w:p w14:paraId="3E97D843"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2</w:t>
            </w:r>
          </w:p>
        </w:tc>
        <w:tc>
          <w:tcPr>
            <w:tcW w:w="1559" w:type="dxa"/>
            <w:vAlign w:val="center"/>
          </w:tcPr>
          <w:p w14:paraId="62506B03"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F</w:t>
            </w:r>
          </w:p>
        </w:tc>
      </w:tr>
      <w:tr w:rsidR="00A63E65" w:rsidRPr="006F7758" w14:paraId="39CED311" w14:textId="77777777" w:rsidTr="00B61E87">
        <w:tc>
          <w:tcPr>
            <w:tcW w:w="5954" w:type="dxa"/>
          </w:tcPr>
          <w:p w14:paraId="51C2C957"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3,01-4,99</w:t>
            </w:r>
          </w:p>
        </w:tc>
        <w:tc>
          <w:tcPr>
            <w:tcW w:w="1984" w:type="dxa"/>
          </w:tcPr>
          <w:p w14:paraId="38B300A6"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4</w:t>
            </w:r>
          </w:p>
        </w:tc>
        <w:tc>
          <w:tcPr>
            <w:tcW w:w="1559" w:type="dxa"/>
            <w:vAlign w:val="center"/>
          </w:tcPr>
          <w:p w14:paraId="462CA550"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FX</w:t>
            </w:r>
          </w:p>
        </w:tc>
      </w:tr>
      <w:tr w:rsidR="00A63E65" w:rsidRPr="006F7758" w14:paraId="7890CD44" w14:textId="77777777" w:rsidTr="00B61E87">
        <w:tc>
          <w:tcPr>
            <w:tcW w:w="5954" w:type="dxa"/>
          </w:tcPr>
          <w:p w14:paraId="4E840752"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5,00</w:t>
            </w:r>
            <w:r w:rsidRPr="006F7758">
              <w:rPr>
                <w:rFonts w:asciiTheme="majorHAnsi" w:hAnsiTheme="majorHAnsi"/>
                <w:color w:val="000000"/>
                <w:kern w:val="24"/>
                <w:lang w:val="fr-FR" w:eastAsia="en-US"/>
              </w:rPr>
              <w:t xml:space="preserve"> </w:t>
            </w:r>
          </w:p>
        </w:tc>
        <w:tc>
          <w:tcPr>
            <w:tcW w:w="1984" w:type="dxa"/>
          </w:tcPr>
          <w:p w14:paraId="3A19ADF4"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5</w:t>
            </w:r>
            <w:r w:rsidRPr="006F7758">
              <w:rPr>
                <w:rFonts w:asciiTheme="majorHAnsi" w:hAnsiTheme="majorHAnsi"/>
                <w:color w:val="000000"/>
                <w:kern w:val="24"/>
                <w:lang w:val="fr-FR" w:eastAsia="en-US"/>
              </w:rPr>
              <w:t xml:space="preserve"> </w:t>
            </w:r>
          </w:p>
        </w:tc>
        <w:tc>
          <w:tcPr>
            <w:tcW w:w="1559" w:type="dxa"/>
            <w:vMerge w:val="restart"/>
            <w:vAlign w:val="center"/>
          </w:tcPr>
          <w:p w14:paraId="06334954"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E</w:t>
            </w:r>
          </w:p>
        </w:tc>
      </w:tr>
      <w:tr w:rsidR="00A63E65" w:rsidRPr="006F7758" w14:paraId="56688E78" w14:textId="77777777" w:rsidTr="00B61E87">
        <w:tc>
          <w:tcPr>
            <w:tcW w:w="5954" w:type="dxa"/>
          </w:tcPr>
          <w:p w14:paraId="661F9AEB"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5,01-5,50</w:t>
            </w:r>
            <w:r w:rsidRPr="006F7758">
              <w:rPr>
                <w:rFonts w:asciiTheme="majorHAnsi" w:hAnsiTheme="majorHAnsi"/>
                <w:color w:val="000000"/>
                <w:kern w:val="24"/>
                <w:lang w:val="fr-FR" w:eastAsia="en-US"/>
              </w:rPr>
              <w:t xml:space="preserve"> </w:t>
            </w:r>
          </w:p>
        </w:tc>
        <w:tc>
          <w:tcPr>
            <w:tcW w:w="1984" w:type="dxa"/>
          </w:tcPr>
          <w:p w14:paraId="658714E4"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5,5</w:t>
            </w:r>
            <w:r w:rsidRPr="006F7758">
              <w:rPr>
                <w:rFonts w:asciiTheme="majorHAnsi" w:hAnsiTheme="majorHAnsi"/>
                <w:color w:val="000000"/>
                <w:kern w:val="24"/>
                <w:lang w:val="fr-FR" w:eastAsia="en-US"/>
              </w:rPr>
              <w:t xml:space="preserve"> </w:t>
            </w:r>
          </w:p>
        </w:tc>
        <w:tc>
          <w:tcPr>
            <w:tcW w:w="1559" w:type="dxa"/>
            <w:vMerge/>
            <w:vAlign w:val="center"/>
          </w:tcPr>
          <w:p w14:paraId="0A3961C6"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p>
        </w:tc>
      </w:tr>
      <w:tr w:rsidR="00A63E65" w:rsidRPr="006F7758" w14:paraId="72CD5CF8" w14:textId="77777777" w:rsidTr="00B61E87">
        <w:tc>
          <w:tcPr>
            <w:tcW w:w="5954" w:type="dxa"/>
          </w:tcPr>
          <w:p w14:paraId="042E6B83"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5,51-6,0</w:t>
            </w:r>
            <w:r w:rsidRPr="006F7758">
              <w:rPr>
                <w:rFonts w:asciiTheme="majorHAnsi" w:hAnsiTheme="majorHAnsi"/>
                <w:color w:val="000000"/>
                <w:kern w:val="24"/>
                <w:lang w:val="fr-FR" w:eastAsia="en-US"/>
              </w:rPr>
              <w:t xml:space="preserve"> </w:t>
            </w:r>
          </w:p>
        </w:tc>
        <w:tc>
          <w:tcPr>
            <w:tcW w:w="1984" w:type="dxa"/>
          </w:tcPr>
          <w:p w14:paraId="03DF32DF"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6</w:t>
            </w:r>
            <w:r w:rsidRPr="006F7758">
              <w:rPr>
                <w:rFonts w:asciiTheme="majorHAnsi" w:hAnsiTheme="majorHAnsi"/>
                <w:color w:val="000000"/>
                <w:kern w:val="24"/>
                <w:lang w:val="fr-FR" w:eastAsia="en-US"/>
              </w:rPr>
              <w:t xml:space="preserve"> </w:t>
            </w:r>
          </w:p>
        </w:tc>
        <w:tc>
          <w:tcPr>
            <w:tcW w:w="1559" w:type="dxa"/>
            <w:vMerge/>
            <w:vAlign w:val="center"/>
          </w:tcPr>
          <w:p w14:paraId="24AF43EB"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p>
        </w:tc>
      </w:tr>
      <w:tr w:rsidR="00A63E65" w:rsidRPr="006F7758" w14:paraId="4E75EB6F" w14:textId="77777777" w:rsidTr="00B61E87">
        <w:tc>
          <w:tcPr>
            <w:tcW w:w="5954" w:type="dxa"/>
          </w:tcPr>
          <w:p w14:paraId="4B7484B0"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6,01-6,50</w:t>
            </w:r>
            <w:r w:rsidRPr="006F7758">
              <w:rPr>
                <w:rFonts w:asciiTheme="majorHAnsi" w:hAnsiTheme="majorHAnsi"/>
                <w:color w:val="000000"/>
                <w:kern w:val="24"/>
                <w:lang w:val="fr-FR" w:eastAsia="en-US"/>
              </w:rPr>
              <w:t xml:space="preserve"> </w:t>
            </w:r>
          </w:p>
        </w:tc>
        <w:tc>
          <w:tcPr>
            <w:tcW w:w="1984" w:type="dxa"/>
          </w:tcPr>
          <w:p w14:paraId="501331AC"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6,5</w:t>
            </w:r>
            <w:r w:rsidRPr="006F7758">
              <w:rPr>
                <w:rFonts w:asciiTheme="majorHAnsi" w:hAnsiTheme="majorHAnsi"/>
                <w:color w:val="000000"/>
                <w:kern w:val="24"/>
                <w:lang w:val="fr-FR" w:eastAsia="en-US"/>
              </w:rPr>
              <w:t xml:space="preserve"> </w:t>
            </w:r>
          </w:p>
        </w:tc>
        <w:tc>
          <w:tcPr>
            <w:tcW w:w="1559" w:type="dxa"/>
            <w:vMerge w:val="restart"/>
            <w:vAlign w:val="center"/>
          </w:tcPr>
          <w:p w14:paraId="0B65763E"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D</w:t>
            </w:r>
          </w:p>
        </w:tc>
      </w:tr>
      <w:tr w:rsidR="00A63E65" w:rsidRPr="006F7758" w14:paraId="6F7E38B5" w14:textId="77777777" w:rsidTr="00B61E87">
        <w:tc>
          <w:tcPr>
            <w:tcW w:w="5954" w:type="dxa"/>
          </w:tcPr>
          <w:p w14:paraId="1CD5E308"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6,51-7,00</w:t>
            </w:r>
            <w:r w:rsidRPr="006F7758">
              <w:rPr>
                <w:rFonts w:asciiTheme="majorHAnsi" w:hAnsiTheme="majorHAnsi"/>
                <w:color w:val="000000"/>
                <w:kern w:val="24"/>
                <w:lang w:val="fr-FR" w:eastAsia="en-US"/>
              </w:rPr>
              <w:t xml:space="preserve"> </w:t>
            </w:r>
          </w:p>
        </w:tc>
        <w:tc>
          <w:tcPr>
            <w:tcW w:w="1984" w:type="dxa"/>
          </w:tcPr>
          <w:p w14:paraId="54737E59"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7</w:t>
            </w:r>
            <w:r w:rsidRPr="006F7758">
              <w:rPr>
                <w:rFonts w:asciiTheme="majorHAnsi" w:hAnsiTheme="majorHAnsi"/>
                <w:color w:val="000000"/>
                <w:kern w:val="24"/>
                <w:lang w:val="fr-FR" w:eastAsia="en-US"/>
              </w:rPr>
              <w:t xml:space="preserve"> </w:t>
            </w:r>
          </w:p>
        </w:tc>
        <w:tc>
          <w:tcPr>
            <w:tcW w:w="1559" w:type="dxa"/>
            <w:vMerge/>
            <w:vAlign w:val="center"/>
          </w:tcPr>
          <w:p w14:paraId="6DC3115E"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p>
        </w:tc>
      </w:tr>
      <w:tr w:rsidR="00A63E65" w:rsidRPr="006F7758" w14:paraId="401DC4DF" w14:textId="77777777" w:rsidTr="00B61E87">
        <w:tc>
          <w:tcPr>
            <w:tcW w:w="5954" w:type="dxa"/>
          </w:tcPr>
          <w:p w14:paraId="585277CE"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7,01-7,50</w:t>
            </w:r>
            <w:r w:rsidRPr="006F7758">
              <w:rPr>
                <w:rFonts w:asciiTheme="majorHAnsi" w:hAnsiTheme="majorHAnsi"/>
                <w:color w:val="000000"/>
                <w:kern w:val="24"/>
                <w:lang w:val="fr-FR" w:eastAsia="en-US"/>
              </w:rPr>
              <w:t xml:space="preserve"> </w:t>
            </w:r>
          </w:p>
        </w:tc>
        <w:tc>
          <w:tcPr>
            <w:tcW w:w="1984" w:type="dxa"/>
          </w:tcPr>
          <w:p w14:paraId="6ECB0402"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7,5</w:t>
            </w:r>
            <w:r w:rsidRPr="006F7758">
              <w:rPr>
                <w:rFonts w:asciiTheme="majorHAnsi" w:hAnsiTheme="majorHAnsi"/>
                <w:color w:val="000000"/>
                <w:kern w:val="24"/>
                <w:lang w:val="fr-FR" w:eastAsia="en-US"/>
              </w:rPr>
              <w:t xml:space="preserve"> </w:t>
            </w:r>
          </w:p>
        </w:tc>
        <w:tc>
          <w:tcPr>
            <w:tcW w:w="1559" w:type="dxa"/>
            <w:vMerge w:val="restart"/>
            <w:vAlign w:val="center"/>
          </w:tcPr>
          <w:p w14:paraId="7D65A953"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C</w:t>
            </w:r>
          </w:p>
        </w:tc>
      </w:tr>
      <w:tr w:rsidR="00A63E65" w:rsidRPr="006F7758" w14:paraId="2B7A5604" w14:textId="77777777" w:rsidTr="00B61E87">
        <w:tc>
          <w:tcPr>
            <w:tcW w:w="5954" w:type="dxa"/>
          </w:tcPr>
          <w:p w14:paraId="51167242"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7,51-8,00</w:t>
            </w:r>
            <w:r w:rsidRPr="006F7758">
              <w:rPr>
                <w:rFonts w:asciiTheme="majorHAnsi" w:hAnsiTheme="majorHAnsi"/>
                <w:color w:val="000000"/>
                <w:kern w:val="24"/>
                <w:lang w:val="fr-FR" w:eastAsia="en-US"/>
              </w:rPr>
              <w:t xml:space="preserve"> </w:t>
            </w:r>
          </w:p>
        </w:tc>
        <w:tc>
          <w:tcPr>
            <w:tcW w:w="1984" w:type="dxa"/>
          </w:tcPr>
          <w:p w14:paraId="652A203F"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8</w:t>
            </w:r>
            <w:r w:rsidRPr="006F7758">
              <w:rPr>
                <w:rFonts w:asciiTheme="majorHAnsi" w:hAnsiTheme="majorHAnsi"/>
                <w:color w:val="000000"/>
                <w:kern w:val="24"/>
                <w:lang w:val="fr-FR" w:eastAsia="en-US"/>
              </w:rPr>
              <w:t xml:space="preserve"> </w:t>
            </w:r>
          </w:p>
        </w:tc>
        <w:tc>
          <w:tcPr>
            <w:tcW w:w="1559" w:type="dxa"/>
            <w:vMerge/>
            <w:vAlign w:val="center"/>
          </w:tcPr>
          <w:p w14:paraId="1C23FBA9"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p>
        </w:tc>
      </w:tr>
      <w:tr w:rsidR="00A63E65" w:rsidRPr="006F7758" w14:paraId="79AFEC0D" w14:textId="77777777" w:rsidTr="00B61E87">
        <w:tc>
          <w:tcPr>
            <w:tcW w:w="5954" w:type="dxa"/>
          </w:tcPr>
          <w:p w14:paraId="0F42A635"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8,01-8,50</w:t>
            </w:r>
            <w:r w:rsidRPr="006F7758">
              <w:rPr>
                <w:rFonts w:asciiTheme="majorHAnsi" w:hAnsiTheme="majorHAnsi"/>
                <w:color w:val="000000"/>
                <w:kern w:val="24"/>
                <w:lang w:val="fr-FR" w:eastAsia="en-US"/>
              </w:rPr>
              <w:t xml:space="preserve"> </w:t>
            </w:r>
          </w:p>
        </w:tc>
        <w:tc>
          <w:tcPr>
            <w:tcW w:w="1984" w:type="dxa"/>
          </w:tcPr>
          <w:p w14:paraId="0AEEEF10"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8,5</w:t>
            </w:r>
            <w:r w:rsidRPr="006F7758">
              <w:rPr>
                <w:rFonts w:asciiTheme="majorHAnsi" w:hAnsiTheme="majorHAnsi"/>
                <w:color w:val="000000"/>
                <w:kern w:val="24"/>
                <w:lang w:val="fr-FR" w:eastAsia="en-US"/>
              </w:rPr>
              <w:t xml:space="preserve"> </w:t>
            </w:r>
          </w:p>
        </w:tc>
        <w:tc>
          <w:tcPr>
            <w:tcW w:w="1559" w:type="dxa"/>
            <w:vMerge w:val="restart"/>
            <w:vAlign w:val="center"/>
          </w:tcPr>
          <w:p w14:paraId="0B55E7F2"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B</w:t>
            </w:r>
          </w:p>
        </w:tc>
      </w:tr>
      <w:tr w:rsidR="00A63E65" w:rsidRPr="006F7758" w14:paraId="60D82EB3" w14:textId="77777777" w:rsidTr="00B61E87">
        <w:tc>
          <w:tcPr>
            <w:tcW w:w="5954" w:type="dxa"/>
          </w:tcPr>
          <w:p w14:paraId="6CFFB751"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8,51-</w:t>
            </w:r>
            <w:r w:rsidR="00BA630D" w:rsidRPr="006F7758">
              <w:rPr>
                <w:rFonts w:asciiTheme="majorHAnsi" w:hAnsiTheme="majorHAnsi"/>
                <w:b/>
                <w:bCs/>
                <w:color w:val="000000"/>
                <w:kern w:val="24"/>
                <w:lang w:val="fr-FR" w:eastAsia="en-US"/>
              </w:rPr>
              <w:t>9</w:t>
            </w:r>
            <w:r w:rsidRPr="006F7758">
              <w:rPr>
                <w:rFonts w:asciiTheme="majorHAnsi" w:hAnsiTheme="majorHAnsi"/>
                <w:b/>
                <w:bCs/>
                <w:color w:val="000000"/>
                <w:kern w:val="24"/>
                <w:lang w:val="fr-FR" w:eastAsia="en-US"/>
              </w:rPr>
              <w:t>,00</w:t>
            </w:r>
            <w:r w:rsidRPr="006F7758">
              <w:rPr>
                <w:rFonts w:asciiTheme="majorHAnsi" w:hAnsiTheme="majorHAnsi"/>
                <w:color w:val="000000"/>
                <w:kern w:val="24"/>
                <w:lang w:val="fr-FR" w:eastAsia="en-US"/>
              </w:rPr>
              <w:t xml:space="preserve"> </w:t>
            </w:r>
          </w:p>
        </w:tc>
        <w:tc>
          <w:tcPr>
            <w:tcW w:w="1984" w:type="dxa"/>
          </w:tcPr>
          <w:p w14:paraId="29287D5D"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9</w:t>
            </w:r>
            <w:r w:rsidRPr="006F7758">
              <w:rPr>
                <w:rFonts w:asciiTheme="majorHAnsi" w:hAnsiTheme="majorHAnsi"/>
                <w:color w:val="000000"/>
                <w:kern w:val="24"/>
                <w:lang w:val="fr-FR" w:eastAsia="en-US"/>
              </w:rPr>
              <w:t xml:space="preserve"> </w:t>
            </w:r>
          </w:p>
        </w:tc>
        <w:tc>
          <w:tcPr>
            <w:tcW w:w="1559" w:type="dxa"/>
            <w:vMerge/>
            <w:vAlign w:val="center"/>
          </w:tcPr>
          <w:p w14:paraId="115E11A9"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p>
        </w:tc>
      </w:tr>
      <w:tr w:rsidR="00A63E65" w:rsidRPr="006F7758" w14:paraId="37BB544C" w14:textId="77777777" w:rsidTr="00B61E87">
        <w:tc>
          <w:tcPr>
            <w:tcW w:w="5954" w:type="dxa"/>
          </w:tcPr>
          <w:p w14:paraId="60846C9B"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9,01-9,50</w:t>
            </w:r>
            <w:r w:rsidRPr="006F7758">
              <w:rPr>
                <w:rFonts w:asciiTheme="majorHAnsi" w:hAnsiTheme="majorHAnsi"/>
                <w:color w:val="000000"/>
                <w:kern w:val="24"/>
                <w:lang w:val="fr-FR" w:eastAsia="en-US"/>
              </w:rPr>
              <w:t xml:space="preserve"> </w:t>
            </w:r>
          </w:p>
        </w:tc>
        <w:tc>
          <w:tcPr>
            <w:tcW w:w="1984" w:type="dxa"/>
          </w:tcPr>
          <w:p w14:paraId="53475F82"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9,5</w:t>
            </w:r>
            <w:r w:rsidRPr="006F7758">
              <w:rPr>
                <w:rFonts w:asciiTheme="majorHAnsi" w:hAnsiTheme="majorHAnsi"/>
                <w:color w:val="000000"/>
                <w:kern w:val="24"/>
                <w:lang w:val="fr-FR" w:eastAsia="en-US"/>
              </w:rPr>
              <w:t xml:space="preserve"> </w:t>
            </w:r>
          </w:p>
        </w:tc>
        <w:tc>
          <w:tcPr>
            <w:tcW w:w="1559" w:type="dxa"/>
            <w:vMerge w:val="restart"/>
            <w:vAlign w:val="center"/>
          </w:tcPr>
          <w:p w14:paraId="7427D8F6"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r w:rsidRPr="006F7758">
              <w:rPr>
                <w:rFonts w:asciiTheme="majorHAnsi" w:hAnsiTheme="majorHAnsi"/>
                <w:b/>
                <w:bCs/>
                <w:color w:val="000000"/>
                <w:kern w:val="24"/>
                <w:lang w:val="fr-FR" w:eastAsia="en-US"/>
              </w:rPr>
              <w:t>A</w:t>
            </w:r>
          </w:p>
        </w:tc>
      </w:tr>
      <w:tr w:rsidR="00A63E65" w:rsidRPr="006F7758" w14:paraId="40DD3C07" w14:textId="77777777" w:rsidTr="00B61E87">
        <w:tc>
          <w:tcPr>
            <w:tcW w:w="5954" w:type="dxa"/>
          </w:tcPr>
          <w:p w14:paraId="289DB610"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9,51-10,0</w:t>
            </w:r>
            <w:r w:rsidRPr="006F7758">
              <w:rPr>
                <w:rFonts w:asciiTheme="majorHAnsi" w:hAnsiTheme="majorHAnsi"/>
                <w:color w:val="000000"/>
                <w:kern w:val="24"/>
                <w:lang w:val="fr-FR" w:eastAsia="en-US"/>
              </w:rPr>
              <w:t xml:space="preserve"> </w:t>
            </w:r>
          </w:p>
        </w:tc>
        <w:tc>
          <w:tcPr>
            <w:tcW w:w="1984" w:type="dxa"/>
          </w:tcPr>
          <w:p w14:paraId="455E3E1B" w14:textId="77777777" w:rsidR="00A63E65" w:rsidRPr="006F7758" w:rsidRDefault="00A63E65" w:rsidP="005A0E59">
            <w:pPr>
              <w:tabs>
                <w:tab w:val="left" w:pos="710"/>
                <w:tab w:val="left" w:pos="9540"/>
              </w:tabs>
              <w:spacing w:line="276" w:lineRule="auto"/>
              <w:ind w:left="734" w:hanging="734"/>
              <w:jc w:val="center"/>
              <w:textAlignment w:val="baseline"/>
              <w:rPr>
                <w:rFonts w:asciiTheme="majorHAnsi" w:hAnsiTheme="majorHAnsi"/>
                <w:lang w:val="fr-FR" w:eastAsia="en-US"/>
              </w:rPr>
            </w:pPr>
            <w:r w:rsidRPr="006F7758">
              <w:rPr>
                <w:rFonts w:asciiTheme="majorHAnsi" w:hAnsiTheme="majorHAnsi"/>
                <w:b/>
                <w:bCs/>
                <w:color w:val="000000"/>
                <w:kern w:val="24"/>
                <w:lang w:val="fr-FR" w:eastAsia="en-US"/>
              </w:rPr>
              <w:t>10</w:t>
            </w:r>
            <w:r w:rsidRPr="006F7758">
              <w:rPr>
                <w:rFonts w:asciiTheme="majorHAnsi" w:hAnsiTheme="majorHAnsi"/>
                <w:color w:val="000000"/>
                <w:kern w:val="24"/>
                <w:lang w:val="fr-FR" w:eastAsia="en-US"/>
              </w:rPr>
              <w:t xml:space="preserve"> </w:t>
            </w:r>
          </w:p>
        </w:tc>
        <w:tc>
          <w:tcPr>
            <w:tcW w:w="1559" w:type="dxa"/>
            <w:vMerge/>
          </w:tcPr>
          <w:p w14:paraId="4B8177C9" w14:textId="77777777" w:rsidR="00A63E65" w:rsidRPr="006F7758" w:rsidRDefault="00A63E65" w:rsidP="00C3627A">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p>
        </w:tc>
      </w:tr>
    </w:tbl>
    <w:p w14:paraId="0254A280" w14:textId="77777777" w:rsidR="00A500FA" w:rsidRPr="006F7758" w:rsidRDefault="00A500FA" w:rsidP="00B61E87">
      <w:pPr>
        <w:spacing w:after="120"/>
        <w:ind w:left="62" w:right="142"/>
        <w:jc w:val="both"/>
        <w:rPr>
          <w:rFonts w:asciiTheme="majorHAnsi" w:hAnsiTheme="majorHAnsi"/>
          <w:i/>
          <w:lang w:val="fr-FR"/>
        </w:rPr>
      </w:pPr>
      <w:r w:rsidRPr="006F7758">
        <w:rPr>
          <w:rFonts w:asciiTheme="majorHAnsi" w:hAnsiTheme="majorHAnsi"/>
          <w:i/>
          <w:lang w:val="fr-FR"/>
        </w:rPr>
        <w:t>La note annuelle moyenne et les notes de toutes les étapes finales de l'examen</w:t>
      </w:r>
      <w:r w:rsidRPr="006F7758">
        <w:rPr>
          <w:rFonts w:asciiTheme="majorHAnsi" w:hAnsiTheme="majorHAnsi"/>
          <w:b/>
          <w:i/>
          <w:lang w:val="fr-FR"/>
        </w:rPr>
        <w:t xml:space="preserve"> </w:t>
      </w:r>
      <w:r w:rsidRPr="006F7758">
        <w:rPr>
          <w:rFonts w:asciiTheme="majorHAnsi" w:hAnsiTheme="majorHAnsi"/>
          <w:i/>
          <w:lang w:val="fr-FR"/>
        </w:rPr>
        <w:t>(test, réponse orale) seront exprimés en chiffres selon l'échelle de notation (voir le tableau ci-dessus), et la note finale obtenue sera exprimée en deux décimales et inscrite dans le carnet de notes.</w:t>
      </w:r>
    </w:p>
    <w:p w14:paraId="03EAC6B2" w14:textId="77777777" w:rsidR="00A500FA" w:rsidRPr="006F7758" w:rsidRDefault="00A500FA" w:rsidP="00B61E87">
      <w:pPr>
        <w:ind w:left="65" w:right="140"/>
        <w:jc w:val="both"/>
        <w:rPr>
          <w:rFonts w:asciiTheme="majorHAnsi" w:hAnsiTheme="majorHAnsi"/>
          <w:i/>
          <w:lang w:val="fr-FR"/>
        </w:rPr>
      </w:pPr>
      <w:r w:rsidRPr="006F7758">
        <w:rPr>
          <w:rFonts w:asciiTheme="majorHAnsi" w:hAnsiTheme="majorHAnsi"/>
          <w:i/>
          <w:lang w:val="fr-FR"/>
        </w:rPr>
        <w:lastRenderedPageBreak/>
        <w:t>Si l'étudiant ne se présente pas à l'examen sans raison valable, il est enregistré comme "absent" et le professeur lui met un 0 (zéro) pour raison d’absence injustifiée. L'étudiant recalé a le droit à une 2ième reprise de l'examen.</w:t>
      </w:r>
    </w:p>
    <w:p w14:paraId="60D54500" w14:textId="77777777" w:rsidR="00B04FC1" w:rsidRPr="00F9490D" w:rsidRDefault="00A500FA" w:rsidP="00F9490D">
      <w:pPr>
        <w:widowControl w:val="0"/>
        <w:tabs>
          <w:tab w:val="left" w:pos="851"/>
        </w:tabs>
        <w:spacing w:before="360" w:after="240"/>
        <w:rPr>
          <w:rFonts w:asciiTheme="majorHAnsi" w:hAnsiTheme="majorHAnsi"/>
          <w:b/>
          <w:caps/>
          <w:lang w:val="fr-FR"/>
        </w:rPr>
      </w:pPr>
      <w:r w:rsidRPr="00F9490D">
        <w:rPr>
          <w:rFonts w:asciiTheme="majorHAnsi" w:hAnsiTheme="majorHAnsi"/>
          <w:b/>
          <w:caps/>
          <w:lang w:val="fr-FR"/>
        </w:rPr>
        <w:t>Bibliographie</w:t>
      </w:r>
      <w:r w:rsidR="00B04FC1" w:rsidRPr="00F9490D">
        <w:rPr>
          <w:rFonts w:asciiTheme="majorHAnsi" w:hAnsiTheme="majorHAnsi"/>
          <w:b/>
          <w:caps/>
          <w:lang w:val="fr-FR"/>
        </w:rPr>
        <w:t xml:space="preserve"> </w:t>
      </w:r>
      <w:r w:rsidR="007C36F5" w:rsidRPr="00F9490D">
        <w:rPr>
          <w:rFonts w:asciiTheme="majorHAnsi" w:hAnsiTheme="majorHAnsi"/>
          <w:b/>
          <w:caps/>
          <w:lang w:val="fr-FR"/>
        </w:rPr>
        <w:t>RECOMMANDÉE :</w:t>
      </w:r>
    </w:p>
    <w:p w14:paraId="70C4F385" w14:textId="77777777" w:rsidR="00440F54" w:rsidRDefault="003F3955" w:rsidP="00FD771C">
      <w:pPr>
        <w:pStyle w:val="ListParagraph"/>
        <w:widowControl w:val="0"/>
        <w:numPr>
          <w:ilvl w:val="0"/>
          <w:numId w:val="4"/>
        </w:numPr>
        <w:spacing w:before="120" w:after="120"/>
        <w:contextualSpacing w:val="0"/>
        <w:rPr>
          <w:rFonts w:asciiTheme="majorHAnsi" w:hAnsiTheme="majorHAnsi"/>
          <w:i/>
          <w:lang w:val="fr-FR"/>
        </w:rPr>
      </w:pPr>
      <w:r w:rsidRPr="006F7758">
        <w:rPr>
          <w:rFonts w:asciiTheme="majorHAnsi" w:hAnsiTheme="majorHAnsi"/>
          <w:i/>
          <w:lang w:val="fr-FR"/>
        </w:rPr>
        <w:t>Obligatoire :</w:t>
      </w:r>
    </w:p>
    <w:p w14:paraId="4EBF20C3" w14:textId="77777777" w:rsidR="00DF2944" w:rsidRDefault="00DF2944" w:rsidP="00DF2944">
      <w:pPr>
        <w:pStyle w:val="ListParagraph"/>
        <w:widowControl w:val="0"/>
        <w:spacing w:before="120" w:after="120"/>
        <w:ind w:left="644"/>
        <w:contextualSpacing w:val="0"/>
        <w:rPr>
          <w:rFonts w:asciiTheme="majorHAnsi" w:hAnsiTheme="majorHAnsi"/>
          <w:b/>
          <w:i/>
          <w:lang w:val="fr-FR"/>
        </w:rPr>
      </w:pPr>
      <w:r w:rsidRPr="00DF2944">
        <w:rPr>
          <w:rFonts w:asciiTheme="majorHAnsi" w:hAnsiTheme="majorHAnsi"/>
          <w:b/>
          <w:i/>
          <w:lang w:val="fr-FR"/>
        </w:rPr>
        <w:t>Langue anglaise</w:t>
      </w:r>
    </w:p>
    <w:p w14:paraId="1558C4F7" w14:textId="77777777" w:rsidR="00BA5BC8" w:rsidRPr="0074155A" w:rsidRDefault="00BA5BC8" w:rsidP="00FD771C">
      <w:pPr>
        <w:pStyle w:val="ListParagraph"/>
        <w:widowControl w:val="0"/>
        <w:numPr>
          <w:ilvl w:val="0"/>
          <w:numId w:val="32"/>
        </w:numPr>
        <w:jc w:val="both"/>
        <w:rPr>
          <w:rFonts w:asciiTheme="majorHAnsi" w:hAnsiTheme="majorHAnsi"/>
          <w:i/>
          <w:lang w:val="ro-RO"/>
        </w:rPr>
      </w:pPr>
      <w:r w:rsidRPr="0074155A">
        <w:rPr>
          <w:rFonts w:asciiTheme="majorHAnsi" w:hAnsiTheme="majorHAnsi"/>
          <w:i/>
          <w:lang w:val="ro-RO"/>
        </w:rPr>
        <w:t xml:space="preserve">Viorica Cazac, English for Medicine. </w:t>
      </w:r>
      <w:r w:rsidRPr="0074155A">
        <w:rPr>
          <w:rFonts w:asciiTheme="majorHAnsi" w:hAnsiTheme="majorHAnsi"/>
          <w:iCs/>
          <w:lang w:val="ro-RO"/>
        </w:rPr>
        <w:t>Course Book for Medical Students. Chisinau, 2023, 255 p. ISBN 978-9975-162-53-1.</w:t>
      </w:r>
    </w:p>
    <w:p w14:paraId="0988EF55" w14:textId="77777777" w:rsidR="00BA5BC8" w:rsidRPr="0074155A" w:rsidRDefault="00BA5BC8" w:rsidP="00FD771C">
      <w:pPr>
        <w:pStyle w:val="ListParagraph"/>
        <w:widowControl w:val="0"/>
        <w:numPr>
          <w:ilvl w:val="0"/>
          <w:numId w:val="32"/>
        </w:numPr>
        <w:jc w:val="both"/>
        <w:rPr>
          <w:rFonts w:asciiTheme="majorHAnsi" w:hAnsiTheme="majorHAnsi"/>
          <w:i/>
          <w:lang w:val="ro-RO"/>
        </w:rPr>
      </w:pPr>
      <w:r w:rsidRPr="0074155A">
        <w:rPr>
          <w:rFonts w:asciiTheme="majorHAnsi" w:hAnsiTheme="majorHAnsi"/>
          <w:i/>
          <w:lang w:val="ro-RO"/>
        </w:rPr>
        <w:t>Viorica Cazac, Ludmila Armaşu-Canţîr, Galina Grădinari Medical English, Video-based workbook,Part 1,  Suport de curs elaborat pentru studenţii medicinişti, Chisinau, 2020 , p. 76, ISBN 978-9975-3432-4-4</w:t>
      </w:r>
    </w:p>
    <w:p w14:paraId="65523AD0" w14:textId="77777777" w:rsidR="00BA5BC8" w:rsidRPr="00BA5BC8" w:rsidRDefault="00BA5BC8" w:rsidP="00FD771C">
      <w:pPr>
        <w:pStyle w:val="ListParagraph"/>
        <w:widowControl w:val="0"/>
        <w:numPr>
          <w:ilvl w:val="0"/>
          <w:numId w:val="32"/>
        </w:numPr>
        <w:jc w:val="both"/>
        <w:rPr>
          <w:rFonts w:asciiTheme="majorHAnsi" w:hAnsiTheme="majorHAnsi"/>
          <w:lang w:val="ro-RO"/>
        </w:rPr>
      </w:pPr>
      <w:r w:rsidRPr="0074155A">
        <w:rPr>
          <w:rFonts w:asciiTheme="majorHAnsi" w:hAnsiTheme="majorHAnsi"/>
          <w:i/>
          <w:lang w:val="ro-RO"/>
        </w:rPr>
        <w:t>Viorica Cazac, Ludmila Armaşu-Canţîr, Galina Grădinari Medical English, Video-based workbook,Part 2,  Suport de curs elaborat pentru studenţii medicinişti, Chisinau, 2020 , p. 138, ISBN 978-9975-3446-6-1</w:t>
      </w:r>
    </w:p>
    <w:p w14:paraId="1EA71A7A" w14:textId="77777777" w:rsidR="00BA5BC8" w:rsidRPr="008A56AE" w:rsidRDefault="00BA5BC8" w:rsidP="00BA5BC8">
      <w:pPr>
        <w:pStyle w:val="ListParagraph"/>
        <w:widowControl w:val="0"/>
        <w:ind w:left="420"/>
        <w:jc w:val="both"/>
        <w:rPr>
          <w:rFonts w:asciiTheme="majorHAnsi" w:hAnsiTheme="majorHAnsi"/>
          <w:b/>
          <w:bCs/>
          <w:lang w:val="ro-RO"/>
        </w:rPr>
      </w:pPr>
      <w:r w:rsidRPr="008A56AE">
        <w:rPr>
          <w:rFonts w:asciiTheme="majorHAnsi" w:hAnsiTheme="majorHAnsi"/>
          <w:b/>
          <w:bCs/>
          <w:i/>
          <w:lang w:val="ro-RO"/>
        </w:rPr>
        <w:t>Langue francaise</w:t>
      </w:r>
    </w:p>
    <w:p w14:paraId="656CED43" w14:textId="2E8F1AD5" w:rsidR="00BA5BC8" w:rsidRPr="008A56AE" w:rsidRDefault="00BA5BC8" w:rsidP="008A56AE">
      <w:pPr>
        <w:pStyle w:val="ListParagraph"/>
        <w:widowControl w:val="0"/>
        <w:numPr>
          <w:ilvl w:val="0"/>
          <w:numId w:val="32"/>
        </w:numPr>
        <w:jc w:val="both"/>
        <w:rPr>
          <w:rFonts w:asciiTheme="majorHAnsi" w:hAnsiTheme="majorHAnsi"/>
          <w:lang w:val="ro-RO"/>
        </w:rPr>
      </w:pPr>
      <w:r w:rsidRPr="0074155A">
        <w:rPr>
          <w:rFonts w:asciiTheme="majorHAnsi" w:hAnsiTheme="majorHAnsi"/>
          <w:i/>
          <w:lang w:val="fr-FR"/>
        </w:rPr>
        <w:t>Suport de curs la limba franceză pentru mediciniști, autori: D. Eșanu-Dumnazev, A. David, R. Scutelnic, 2021( în curs de editare)</w:t>
      </w:r>
    </w:p>
    <w:p w14:paraId="1ED700ED" w14:textId="77777777" w:rsidR="00BA5BC8" w:rsidRPr="0074155A" w:rsidRDefault="00BA5BC8" w:rsidP="00FD771C">
      <w:pPr>
        <w:pStyle w:val="ListParagraph"/>
        <w:widowControl w:val="0"/>
        <w:numPr>
          <w:ilvl w:val="0"/>
          <w:numId w:val="32"/>
        </w:numPr>
        <w:jc w:val="both"/>
        <w:rPr>
          <w:rFonts w:asciiTheme="majorHAnsi" w:hAnsiTheme="majorHAnsi"/>
          <w:lang w:val="ro-RO"/>
        </w:rPr>
      </w:pPr>
      <w:r w:rsidRPr="0074155A">
        <w:rPr>
          <w:rFonts w:asciiTheme="majorHAnsi" w:hAnsiTheme="majorHAnsi"/>
          <w:i/>
          <w:lang w:val="fr-FR"/>
        </w:rPr>
        <w:t xml:space="preserve"> Santé médecine.com. Florence Mourlhon-Dallies CLE International, 2004. </w:t>
      </w:r>
    </w:p>
    <w:p w14:paraId="394B58EB" w14:textId="77777777" w:rsidR="00BA5BC8" w:rsidRPr="0074155A" w:rsidRDefault="00BA5BC8" w:rsidP="00FD771C">
      <w:pPr>
        <w:pStyle w:val="ListParagraph"/>
        <w:widowControl w:val="0"/>
        <w:numPr>
          <w:ilvl w:val="0"/>
          <w:numId w:val="32"/>
        </w:numPr>
        <w:jc w:val="both"/>
        <w:rPr>
          <w:rFonts w:asciiTheme="majorHAnsi" w:hAnsiTheme="majorHAnsi"/>
          <w:lang w:val="ro-RO"/>
        </w:rPr>
      </w:pPr>
      <w:r w:rsidRPr="0074155A">
        <w:rPr>
          <w:rFonts w:asciiTheme="majorHAnsi" w:hAnsiTheme="majorHAnsi"/>
          <w:i/>
          <w:lang w:val="fr-FR"/>
        </w:rPr>
        <w:t xml:space="preserve"> Le français des médecins. Thomas Fassier, Solange Talavera-Goy PUG, 2008.</w:t>
      </w:r>
    </w:p>
    <w:p w14:paraId="1A9EFA87" w14:textId="77777777" w:rsidR="00BA5BC8" w:rsidRPr="008A56AE" w:rsidRDefault="00BA5BC8" w:rsidP="00BA5BC8">
      <w:pPr>
        <w:widowControl w:val="0"/>
        <w:tabs>
          <w:tab w:val="num" w:pos="426"/>
        </w:tabs>
        <w:spacing w:before="120" w:after="120"/>
        <w:ind w:left="284" w:firstLine="76"/>
        <w:jc w:val="both"/>
        <w:rPr>
          <w:rFonts w:asciiTheme="majorHAnsi" w:hAnsiTheme="majorHAnsi"/>
          <w:b/>
          <w:bCs/>
          <w:i/>
          <w:sz w:val="28"/>
          <w:szCs w:val="28"/>
          <w:lang w:val="en-US"/>
        </w:rPr>
      </w:pPr>
      <w:r w:rsidRPr="008A56AE">
        <w:rPr>
          <w:rFonts w:asciiTheme="majorHAnsi" w:hAnsiTheme="majorHAnsi"/>
          <w:b/>
          <w:bCs/>
          <w:i/>
          <w:sz w:val="28"/>
          <w:szCs w:val="28"/>
          <w:lang w:val="ro-RO"/>
        </w:rPr>
        <w:t xml:space="preserve">B. Complémentaire </w:t>
      </w:r>
    </w:p>
    <w:p w14:paraId="5FFDC7A3" w14:textId="77777777" w:rsidR="00BA5BC8" w:rsidRPr="00411218" w:rsidRDefault="00BA5BC8" w:rsidP="00BA5BC8">
      <w:pPr>
        <w:jc w:val="both"/>
        <w:rPr>
          <w:rFonts w:asciiTheme="majorHAnsi" w:hAnsiTheme="majorHAnsi"/>
          <w:i/>
          <w:lang w:val="fr-FR"/>
        </w:rPr>
      </w:pPr>
      <w:r w:rsidRPr="0074155A">
        <w:rPr>
          <w:rFonts w:asciiTheme="majorHAnsi" w:hAnsiTheme="majorHAnsi"/>
          <w:i/>
          <w:lang w:val="en-US"/>
        </w:rPr>
        <w:t xml:space="preserve">1. The language of medicine. </w:t>
      </w:r>
      <w:r w:rsidRPr="00411218">
        <w:rPr>
          <w:rFonts w:asciiTheme="majorHAnsi" w:hAnsiTheme="majorHAnsi"/>
          <w:i/>
          <w:lang w:val="fr-FR"/>
        </w:rPr>
        <w:t>Davi-Ellen Chabner; Saunders Comp.,1981.</w:t>
      </w:r>
    </w:p>
    <w:p w14:paraId="25E093B4" w14:textId="77777777" w:rsidR="00BA5BC8" w:rsidRPr="0074155A" w:rsidRDefault="00BA5BC8" w:rsidP="00BA5BC8">
      <w:pPr>
        <w:jc w:val="both"/>
        <w:rPr>
          <w:rFonts w:asciiTheme="majorHAnsi" w:hAnsiTheme="majorHAnsi"/>
          <w:i/>
          <w:lang w:val="fr-FR"/>
        </w:rPr>
      </w:pPr>
      <w:r w:rsidRPr="0074155A">
        <w:rPr>
          <w:rFonts w:asciiTheme="majorHAnsi" w:hAnsiTheme="majorHAnsi"/>
          <w:i/>
          <w:lang w:val="en-US"/>
        </w:rPr>
        <w:t xml:space="preserve">2. Melodie Hull , Changing The Paradigm For Medical English Language Teaching </w:t>
      </w:r>
      <w:hyperlink r:id="rId8" w:history="1">
        <w:r w:rsidRPr="0074155A">
          <w:rPr>
            <w:rStyle w:val="Hyperlink"/>
            <w:rFonts w:asciiTheme="majorHAnsi" w:hAnsiTheme="majorHAnsi"/>
            <w:i/>
            <w:lang w:val="en-US"/>
          </w:rPr>
          <w:t>https://www.usingenglish.com/articles/changing-paradigm-for-medical-english-language-teaching.html 3</w:t>
        </w:r>
      </w:hyperlink>
      <w:r w:rsidRPr="0074155A">
        <w:rPr>
          <w:rFonts w:asciiTheme="majorHAnsi" w:hAnsiTheme="majorHAnsi"/>
          <w:i/>
          <w:lang w:val="en-US"/>
        </w:rPr>
        <w:t xml:space="preserve">. </w:t>
      </w:r>
      <w:hyperlink r:id="rId9" w:history="1">
        <w:r w:rsidRPr="0074155A">
          <w:rPr>
            <w:rStyle w:val="Hyperlink"/>
            <w:rFonts w:asciiTheme="majorHAnsi" w:hAnsiTheme="majorHAnsi"/>
            <w:i/>
            <w:lang w:val="fr-FR"/>
          </w:rPr>
          <w:t>www.britannica.com</w:t>
        </w:r>
      </w:hyperlink>
    </w:p>
    <w:p w14:paraId="338F31EA" w14:textId="77777777" w:rsidR="00BA5BC8" w:rsidRPr="0074155A" w:rsidRDefault="00BA5BC8" w:rsidP="00BA5BC8">
      <w:pPr>
        <w:jc w:val="both"/>
        <w:rPr>
          <w:rFonts w:asciiTheme="majorHAnsi" w:hAnsiTheme="majorHAnsi"/>
          <w:i/>
          <w:lang w:val="fr-FR"/>
        </w:rPr>
      </w:pPr>
      <w:r w:rsidRPr="0074155A">
        <w:rPr>
          <w:rFonts w:asciiTheme="majorHAnsi" w:hAnsiTheme="majorHAnsi"/>
          <w:i/>
          <w:lang w:val="fr-FR"/>
        </w:rPr>
        <w:t>4.  Manuel de langue française pour les sciences et les métiers de la santé. Sous la direction de Ana Coiug, Sophie Le Gal. Editura Medicală Universitară Iuliu Hatieganu, Cluj-Napoca ,2014.</w:t>
      </w:r>
    </w:p>
    <w:p w14:paraId="177AA977" w14:textId="77777777" w:rsidR="00BA5BC8" w:rsidRPr="0074155A" w:rsidRDefault="00BA5BC8" w:rsidP="00BA5BC8">
      <w:pPr>
        <w:jc w:val="both"/>
        <w:rPr>
          <w:rFonts w:asciiTheme="majorHAnsi" w:hAnsiTheme="majorHAnsi"/>
          <w:i/>
          <w:lang w:val="fr-FR"/>
        </w:rPr>
      </w:pPr>
      <w:r w:rsidRPr="0074155A">
        <w:rPr>
          <w:rFonts w:asciiTheme="majorHAnsi" w:hAnsiTheme="majorHAnsi"/>
          <w:i/>
          <w:lang w:val="fr-FR"/>
        </w:rPr>
        <w:t xml:space="preserve">5.  Les 500 exercices de grammaire.Marie –Pierre Caquineau-Gunduz, Yvonne Delatour, Hachette Livre ,2005. </w:t>
      </w:r>
    </w:p>
    <w:p w14:paraId="57C3EA55" w14:textId="77777777" w:rsidR="00BA5BC8" w:rsidRPr="0074155A" w:rsidRDefault="00BA5BC8" w:rsidP="00BA5BC8">
      <w:pPr>
        <w:jc w:val="both"/>
        <w:rPr>
          <w:rFonts w:asciiTheme="majorHAnsi" w:hAnsiTheme="majorHAnsi"/>
          <w:i/>
          <w:lang w:val="fr-FR"/>
        </w:rPr>
      </w:pPr>
      <w:r w:rsidRPr="0074155A">
        <w:rPr>
          <w:rFonts w:asciiTheme="majorHAnsi" w:hAnsiTheme="majorHAnsi"/>
          <w:i/>
          <w:lang w:val="fr-FR"/>
        </w:rPr>
        <w:t>6.. Grammaire progressive de Français. Michèle Boularès, Jean-Louis Frérot, CLE-International, 2012.</w:t>
      </w:r>
    </w:p>
    <w:p w14:paraId="1201B040" w14:textId="77777777" w:rsidR="00BA5BC8" w:rsidRPr="0074155A" w:rsidRDefault="00BA5BC8" w:rsidP="00BA5BC8">
      <w:pPr>
        <w:jc w:val="both"/>
        <w:rPr>
          <w:rFonts w:asciiTheme="majorHAnsi" w:hAnsiTheme="majorHAnsi"/>
          <w:i/>
          <w:lang w:val="ro-RO"/>
        </w:rPr>
      </w:pPr>
      <w:r w:rsidRPr="0074155A">
        <w:rPr>
          <w:rFonts w:asciiTheme="majorHAnsi" w:hAnsiTheme="majorHAnsi"/>
          <w:i/>
          <w:lang w:val="en-US"/>
        </w:rPr>
        <w:t xml:space="preserve">7. </w:t>
      </w:r>
      <w:r w:rsidRPr="006E3E7C">
        <w:rPr>
          <w:rFonts w:asciiTheme="majorHAnsi" w:hAnsiTheme="majorHAnsi"/>
          <w:i/>
          <w:lang w:val="en-US"/>
        </w:rPr>
        <w:t>http://www.doctissimo.fr</w:t>
      </w:r>
    </w:p>
    <w:p w14:paraId="65D333E8" w14:textId="77777777" w:rsidR="00BA5BC8" w:rsidRPr="006E3E7C" w:rsidRDefault="00BA5BC8" w:rsidP="00DF2944">
      <w:pPr>
        <w:pStyle w:val="ListParagraph"/>
        <w:widowControl w:val="0"/>
        <w:spacing w:before="120" w:after="120"/>
        <w:ind w:left="644"/>
        <w:contextualSpacing w:val="0"/>
        <w:rPr>
          <w:rFonts w:asciiTheme="majorHAnsi" w:hAnsiTheme="majorHAnsi"/>
          <w:b/>
          <w:i/>
          <w:lang w:val="en-US"/>
        </w:rPr>
      </w:pPr>
    </w:p>
    <w:p w14:paraId="20C7EC49" w14:textId="77777777" w:rsidR="00E46B7C" w:rsidRPr="00FF0686" w:rsidRDefault="00E46B7C" w:rsidP="00E46B7C">
      <w:pPr>
        <w:widowControl w:val="0"/>
        <w:ind w:left="142"/>
        <w:jc w:val="both"/>
        <w:rPr>
          <w:rFonts w:asciiTheme="majorHAnsi" w:hAnsiTheme="majorHAnsi"/>
          <w:lang w:val="en-US"/>
        </w:rPr>
      </w:pPr>
    </w:p>
    <w:sectPr w:rsidR="00E46B7C" w:rsidRPr="00FF0686" w:rsidSect="00951837">
      <w:headerReference w:type="default" r:id="rId10"/>
      <w:pgSz w:w="11906" w:h="16838"/>
      <w:pgMar w:top="833" w:right="851"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4A53" w14:textId="77777777" w:rsidR="003A7846" w:rsidRDefault="003A7846">
      <w:r>
        <w:separator/>
      </w:r>
    </w:p>
  </w:endnote>
  <w:endnote w:type="continuationSeparator" w:id="0">
    <w:p w14:paraId="6DB58333" w14:textId="77777777" w:rsidR="003A7846" w:rsidRDefault="003A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9542" w14:textId="77777777" w:rsidR="003A7846" w:rsidRDefault="003A7846">
      <w:r>
        <w:separator/>
      </w:r>
    </w:p>
  </w:footnote>
  <w:footnote w:type="continuationSeparator" w:id="0">
    <w:p w14:paraId="08FC58B7" w14:textId="77777777" w:rsidR="003A7846" w:rsidRDefault="003A7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245"/>
      <w:gridCol w:w="1417"/>
      <w:gridCol w:w="1559"/>
    </w:tblGrid>
    <w:tr w:rsidR="00B34D2E" w14:paraId="4142847A" w14:textId="77777777" w:rsidTr="00B602A4">
      <w:trPr>
        <w:trHeight w:val="454"/>
      </w:trPr>
      <w:tc>
        <w:tcPr>
          <w:tcW w:w="1418" w:type="dxa"/>
          <w:vMerge w:val="restart"/>
        </w:tcPr>
        <w:p w14:paraId="7D7DD5CC" w14:textId="77777777" w:rsidR="00B34D2E" w:rsidRPr="00137470" w:rsidRDefault="00B34D2E" w:rsidP="00FE2F96">
          <w:pPr>
            <w:jc w:val="center"/>
            <w:rPr>
              <w:lang w:val="en-US"/>
            </w:rPr>
          </w:pPr>
          <w:r>
            <w:rPr>
              <w:noProof/>
              <w:lang w:val="en-US" w:eastAsia="en-US"/>
            </w:rPr>
            <w:drawing>
              <wp:anchor distT="0" distB="0" distL="114300" distR="114300" simplePos="0" relativeHeight="251659264" behindDoc="1" locked="0" layoutInCell="1" allowOverlap="1" wp14:anchorId="095F03FF" wp14:editId="1D28FAE5">
                <wp:simplePos x="0" y="0"/>
                <wp:positionH relativeFrom="column">
                  <wp:posOffset>88099</wp:posOffset>
                </wp:positionH>
                <wp:positionV relativeFrom="paragraph">
                  <wp:posOffset>69353</wp:posOffset>
                </wp:positionV>
                <wp:extent cx="532130" cy="643890"/>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643890"/>
                        </a:xfrm>
                        <a:prstGeom prst="rect">
                          <a:avLst/>
                        </a:prstGeom>
                        <a:noFill/>
                      </pic:spPr>
                    </pic:pic>
                  </a:graphicData>
                </a:graphic>
              </wp:anchor>
            </w:drawing>
          </w:r>
        </w:p>
        <w:p w14:paraId="5F7FF230" w14:textId="77777777" w:rsidR="00B34D2E" w:rsidRDefault="00B34D2E" w:rsidP="00FE2F96"/>
      </w:tc>
      <w:tc>
        <w:tcPr>
          <w:tcW w:w="5245" w:type="dxa"/>
          <w:vMerge w:val="restart"/>
          <w:vAlign w:val="center"/>
        </w:tcPr>
        <w:p w14:paraId="4A7AF7AD" w14:textId="77777777" w:rsidR="00B34D2E" w:rsidRPr="00B602A4" w:rsidRDefault="00B34D2E" w:rsidP="00AF1D4A">
          <w:pPr>
            <w:pStyle w:val="Title"/>
            <w:spacing w:line="240" w:lineRule="auto"/>
            <w:rPr>
              <w:rFonts w:asciiTheme="majorHAnsi" w:hAnsiTheme="majorHAnsi"/>
              <w:i w:val="0"/>
              <w:sz w:val="24"/>
            </w:rPr>
          </w:pPr>
          <w:r w:rsidRPr="00B602A4">
            <w:rPr>
              <w:rFonts w:asciiTheme="majorHAnsi" w:hAnsiTheme="majorHAnsi"/>
              <w:bCs w:val="0"/>
              <w:i w:val="0"/>
              <w:sz w:val="24"/>
            </w:rPr>
            <w:t xml:space="preserve">CD 8.5.1 </w:t>
          </w:r>
          <w:r w:rsidRPr="00B602A4">
            <w:rPr>
              <w:rFonts w:asciiTheme="majorHAnsi" w:hAnsiTheme="majorHAnsi"/>
              <w:i w:val="0"/>
              <w:sz w:val="24"/>
            </w:rPr>
            <w:t>CURRICULUM DISCIPLINE  POUR DES ÉTUDES UNIVERSITAIRES</w:t>
          </w:r>
        </w:p>
      </w:tc>
      <w:tc>
        <w:tcPr>
          <w:tcW w:w="1417" w:type="dxa"/>
          <w:vAlign w:val="center"/>
        </w:tcPr>
        <w:p w14:paraId="6A7C7253" w14:textId="77777777" w:rsidR="00B34D2E" w:rsidRPr="00B602A4" w:rsidRDefault="00B34D2E" w:rsidP="00AF1D4A">
          <w:pPr>
            <w:rPr>
              <w:rFonts w:asciiTheme="majorHAnsi" w:hAnsiTheme="majorHAnsi"/>
              <w:b/>
              <w:caps/>
              <w:lang w:val="en-US"/>
            </w:rPr>
          </w:pPr>
          <w:r w:rsidRPr="00B602A4">
            <w:rPr>
              <w:rFonts w:asciiTheme="majorHAnsi" w:hAnsiTheme="majorHAnsi"/>
              <w:b/>
              <w:lang w:val="en-US"/>
            </w:rPr>
            <w:t>Redaction:</w:t>
          </w:r>
        </w:p>
      </w:tc>
      <w:tc>
        <w:tcPr>
          <w:tcW w:w="1559" w:type="dxa"/>
          <w:vAlign w:val="center"/>
        </w:tcPr>
        <w:p w14:paraId="433AC91F" w14:textId="77777777" w:rsidR="00B34D2E" w:rsidRPr="00B602A4" w:rsidRDefault="00B34D2E" w:rsidP="00FE2F96">
          <w:pPr>
            <w:rPr>
              <w:rFonts w:asciiTheme="majorHAnsi" w:hAnsiTheme="majorHAnsi"/>
              <w:b/>
              <w:lang w:val="en-US"/>
            </w:rPr>
          </w:pPr>
          <w:r w:rsidRPr="00B602A4">
            <w:rPr>
              <w:rFonts w:asciiTheme="majorHAnsi" w:hAnsiTheme="majorHAnsi"/>
              <w:b/>
              <w:lang w:val="en-US"/>
            </w:rPr>
            <w:t>10</w:t>
          </w:r>
        </w:p>
      </w:tc>
    </w:tr>
    <w:tr w:rsidR="00B34D2E" w14:paraId="6E9EA79B" w14:textId="77777777" w:rsidTr="00B602A4">
      <w:trPr>
        <w:trHeight w:val="89"/>
      </w:trPr>
      <w:tc>
        <w:tcPr>
          <w:tcW w:w="1418" w:type="dxa"/>
          <w:vMerge/>
        </w:tcPr>
        <w:p w14:paraId="2FE10A79" w14:textId="77777777" w:rsidR="00B34D2E" w:rsidRDefault="00B34D2E" w:rsidP="00FE2F96"/>
      </w:tc>
      <w:tc>
        <w:tcPr>
          <w:tcW w:w="5245" w:type="dxa"/>
          <w:vMerge/>
        </w:tcPr>
        <w:p w14:paraId="675B88BD" w14:textId="77777777" w:rsidR="00B34D2E" w:rsidRPr="00B602A4" w:rsidRDefault="00B34D2E" w:rsidP="00FE2F96">
          <w:pPr>
            <w:rPr>
              <w:rFonts w:asciiTheme="majorHAnsi" w:hAnsiTheme="majorHAnsi"/>
              <w:b/>
            </w:rPr>
          </w:pPr>
        </w:p>
      </w:tc>
      <w:tc>
        <w:tcPr>
          <w:tcW w:w="1417" w:type="dxa"/>
          <w:vAlign w:val="center"/>
        </w:tcPr>
        <w:p w14:paraId="3D99B11F" w14:textId="77777777" w:rsidR="00B34D2E" w:rsidRPr="00B602A4" w:rsidRDefault="00B34D2E" w:rsidP="00FE2F96">
          <w:pPr>
            <w:rPr>
              <w:rFonts w:asciiTheme="majorHAnsi" w:hAnsiTheme="majorHAnsi"/>
              <w:b/>
              <w:lang w:val="en-US"/>
            </w:rPr>
          </w:pPr>
          <w:r w:rsidRPr="00B602A4">
            <w:rPr>
              <w:rFonts w:asciiTheme="majorHAnsi" w:hAnsiTheme="majorHAnsi"/>
              <w:b/>
              <w:lang w:val="en-US"/>
            </w:rPr>
            <w:t>Date:</w:t>
          </w:r>
        </w:p>
      </w:tc>
      <w:tc>
        <w:tcPr>
          <w:tcW w:w="1559" w:type="dxa"/>
          <w:vAlign w:val="center"/>
        </w:tcPr>
        <w:p w14:paraId="4C2CD2C5" w14:textId="77777777" w:rsidR="00B34D2E" w:rsidRPr="00B602A4" w:rsidRDefault="00B34D2E" w:rsidP="00951837">
          <w:pPr>
            <w:rPr>
              <w:rFonts w:asciiTheme="majorHAnsi" w:hAnsiTheme="majorHAnsi"/>
              <w:b/>
              <w:lang w:val="en-US"/>
            </w:rPr>
          </w:pPr>
          <w:r>
            <w:rPr>
              <w:rFonts w:asciiTheme="majorHAnsi" w:hAnsiTheme="majorHAnsi"/>
              <w:b/>
              <w:lang w:val="en-US"/>
            </w:rPr>
            <w:t>10.04</w:t>
          </w:r>
          <w:r w:rsidRPr="00B602A4">
            <w:rPr>
              <w:rFonts w:asciiTheme="majorHAnsi" w:hAnsiTheme="majorHAnsi"/>
              <w:b/>
              <w:lang w:val="en-US"/>
            </w:rPr>
            <w:t>.2024</w:t>
          </w:r>
        </w:p>
      </w:tc>
    </w:tr>
    <w:tr w:rsidR="00B34D2E" w14:paraId="247E1788" w14:textId="77777777" w:rsidTr="00B602A4">
      <w:trPr>
        <w:trHeight w:val="504"/>
      </w:trPr>
      <w:tc>
        <w:tcPr>
          <w:tcW w:w="1418" w:type="dxa"/>
          <w:vMerge/>
        </w:tcPr>
        <w:p w14:paraId="5790CF8E" w14:textId="77777777" w:rsidR="00B34D2E" w:rsidRDefault="00B34D2E" w:rsidP="00FE2F96"/>
      </w:tc>
      <w:tc>
        <w:tcPr>
          <w:tcW w:w="5245" w:type="dxa"/>
          <w:vMerge/>
        </w:tcPr>
        <w:p w14:paraId="69776A4D" w14:textId="77777777" w:rsidR="00B34D2E" w:rsidRPr="00B602A4" w:rsidRDefault="00B34D2E" w:rsidP="00FE2F96">
          <w:pPr>
            <w:rPr>
              <w:rFonts w:asciiTheme="majorHAnsi" w:hAnsiTheme="majorHAnsi"/>
              <w:b/>
            </w:rPr>
          </w:pPr>
        </w:p>
      </w:tc>
      <w:tc>
        <w:tcPr>
          <w:tcW w:w="2976" w:type="dxa"/>
          <w:gridSpan w:val="2"/>
          <w:vAlign w:val="center"/>
        </w:tcPr>
        <w:p w14:paraId="25360582" w14:textId="77777777" w:rsidR="00B34D2E" w:rsidRPr="00B602A4" w:rsidRDefault="00B34D2E" w:rsidP="00FE2F96">
          <w:pPr>
            <w:rPr>
              <w:rFonts w:asciiTheme="majorHAnsi" w:hAnsiTheme="majorHAnsi"/>
              <w:b/>
              <w:lang w:val="en-US"/>
            </w:rPr>
          </w:pPr>
          <w:r w:rsidRPr="00B602A4">
            <w:rPr>
              <w:rFonts w:asciiTheme="majorHAnsi" w:hAnsiTheme="majorHAnsi"/>
              <w:b/>
              <w:lang w:val="en-US"/>
            </w:rPr>
            <w:t xml:space="preserve">Pages. </w:t>
          </w:r>
          <w:r w:rsidRPr="00B602A4">
            <w:rPr>
              <w:rStyle w:val="PageNumber"/>
              <w:rFonts w:asciiTheme="majorHAnsi" w:hAnsiTheme="majorHAnsi"/>
              <w:b/>
            </w:rPr>
            <w:fldChar w:fldCharType="begin"/>
          </w:r>
          <w:r w:rsidRPr="00B602A4">
            <w:rPr>
              <w:rStyle w:val="PageNumber"/>
              <w:rFonts w:asciiTheme="majorHAnsi" w:hAnsiTheme="majorHAnsi"/>
              <w:b/>
            </w:rPr>
            <w:instrText xml:space="preserve"> PAGE </w:instrText>
          </w:r>
          <w:r w:rsidRPr="00B602A4">
            <w:rPr>
              <w:rStyle w:val="PageNumber"/>
              <w:rFonts w:asciiTheme="majorHAnsi" w:hAnsiTheme="majorHAnsi"/>
              <w:b/>
            </w:rPr>
            <w:fldChar w:fldCharType="separate"/>
          </w:r>
          <w:r w:rsidR="00BA5BC8">
            <w:rPr>
              <w:rStyle w:val="PageNumber"/>
              <w:rFonts w:asciiTheme="majorHAnsi" w:hAnsiTheme="majorHAnsi"/>
              <w:b/>
              <w:noProof/>
            </w:rPr>
            <w:t>17</w:t>
          </w:r>
          <w:r w:rsidRPr="00B602A4">
            <w:rPr>
              <w:rStyle w:val="PageNumber"/>
              <w:rFonts w:asciiTheme="majorHAnsi" w:hAnsiTheme="majorHAnsi"/>
              <w:b/>
            </w:rPr>
            <w:fldChar w:fldCharType="end"/>
          </w:r>
          <w:r w:rsidRPr="00B602A4">
            <w:rPr>
              <w:rStyle w:val="PageNumber"/>
              <w:rFonts w:asciiTheme="majorHAnsi" w:hAnsiTheme="majorHAnsi"/>
              <w:b/>
              <w:lang w:val="en-US"/>
            </w:rPr>
            <w:t>/</w:t>
          </w:r>
          <w:r w:rsidRPr="00B602A4">
            <w:rPr>
              <w:rStyle w:val="PageNumber"/>
              <w:rFonts w:asciiTheme="majorHAnsi" w:hAnsiTheme="majorHAnsi"/>
              <w:b/>
            </w:rPr>
            <w:fldChar w:fldCharType="begin"/>
          </w:r>
          <w:r w:rsidRPr="00B602A4">
            <w:rPr>
              <w:rStyle w:val="PageNumber"/>
              <w:rFonts w:asciiTheme="majorHAnsi" w:hAnsiTheme="majorHAnsi"/>
              <w:b/>
            </w:rPr>
            <w:instrText xml:space="preserve"> NUMPAGES </w:instrText>
          </w:r>
          <w:r w:rsidRPr="00B602A4">
            <w:rPr>
              <w:rStyle w:val="PageNumber"/>
              <w:rFonts w:asciiTheme="majorHAnsi" w:hAnsiTheme="majorHAnsi"/>
              <w:b/>
            </w:rPr>
            <w:fldChar w:fldCharType="separate"/>
          </w:r>
          <w:r w:rsidR="00BA5BC8">
            <w:rPr>
              <w:rStyle w:val="PageNumber"/>
              <w:rFonts w:asciiTheme="majorHAnsi" w:hAnsiTheme="majorHAnsi"/>
              <w:b/>
              <w:noProof/>
            </w:rPr>
            <w:t>18</w:t>
          </w:r>
          <w:r w:rsidRPr="00B602A4">
            <w:rPr>
              <w:rStyle w:val="PageNumber"/>
              <w:rFonts w:asciiTheme="majorHAnsi" w:hAnsiTheme="majorHAnsi"/>
              <w:b/>
            </w:rPr>
            <w:fldChar w:fldCharType="end"/>
          </w:r>
        </w:p>
      </w:tc>
    </w:tr>
  </w:tbl>
  <w:p w14:paraId="145984F1" w14:textId="77777777" w:rsidR="00B34D2E" w:rsidRPr="00CD7C94" w:rsidRDefault="00B34D2E">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D06"/>
    <w:multiLevelType w:val="hybridMultilevel"/>
    <w:tmpl w:val="09A08F5C"/>
    <w:lvl w:ilvl="0" w:tplc="04090001">
      <w:start w:val="1"/>
      <w:numFmt w:val="bullet"/>
      <w:lvlText w:val=""/>
      <w:lvlJc w:val="left"/>
      <w:rPr>
        <w:rFonts w:ascii="Symbol" w:hAnsi="Symbol" w:hint="default"/>
      </w:rPr>
    </w:lvl>
    <w:lvl w:ilvl="1" w:tplc="E9D051DC">
      <w:numFmt w:val="decimal"/>
      <w:lvlText w:val=""/>
      <w:lvlJc w:val="left"/>
    </w:lvl>
    <w:lvl w:ilvl="2" w:tplc="EB140610">
      <w:numFmt w:val="decimal"/>
      <w:lvlText w:val=""/>
      <w:lvlJc w:val="left"/>
    </w:lvl>
    <w:lvl w:ilvl="3" w:tplc="DF7A0ED8">
      <w:numFmt w:val="decimal"/>
      <w:lvlText w:val=""/>
      <w:lvlJc w:val="left"/>
    </w:lvl>
    <w:lvl w:ilvl="4" w:tplc="DF124624">
      <w:numFmt w:val="decimal"/>
      <w:lvlText w:val=""/>
      <w:lvlJc w:val="left"/>
    </w:lvl>
    <w:lvl w:ilvl="5" w:tplc="60840B94">
      <w:numFmt w:val="decimal"/>
      <w:lvlText w:val=""/>
      <w:lvlJc w:val="left"/>
    </w:lvl>
    <w:lvl w:ilvl="6" w:tplc="979472D4">
      <w:numFmt w:val="decimal"/>
      <w:lvlText w:val=""/>
      <w:lvlJc w:val="left"/>
    </w:lvl>
    <w:lvl w:ilvl="7" w:tplc="AA6EB404">
      <w:numFmt w:val="decimal"/>
      <w:lvlText w:val=""/>
      <w:lvlJc w:val="left"/>
    </w:lvl>
    <w:lvl w:ilvl="8" w:tplc="B1A6A8BA">
      <w:numFmt w:val="decimal"/>
      <w:lvlText w:val=""/>
      <w:lvlJc w:val="left"/>
    </w:lvl>
  </w:abstractNum>
  <w:abstractNum w:abstractNumId="1" w15:restartNumberingAfterBreak="0">
    <w:nsid w:val="00004DB7"/>
    <w:multiLevelType w:val="hybridMultilevel"/>
    <w:tmpl w:val="76426102"/>
    <w:lvl w:ilvl="0" w:tplc="04090013">
      <w:start w:val="1"/>
      <w:numFmt w:val="upperRoman"/>
      <w:lvlText w:val="%1."/>
      <w:lvlJc w:val="right"/>
    </w:lvl>
    <w:lvl w:ilvl="1" w:tplc="E6C83ADC">
      <w:start w:val="1"/>
      <w:numFmt w:val="bullet"/>
      <w:lvlText w:val=""/>
      <w:lvlJc w:val="left"/>
    </w:lvl>
    <w:lvl w:ilvl="2" w:tplc="5C3CD4AE">
      <w:numFmt w:val="decimal"/>
      <w:lvlText w:val=""/>
      <w:lvlJc w:val="left"/>
    </w:lvl>
    <w:lvl w:ilvl="3" w:tplc="B55C3930">
      <w:numFmt w:val="decimal"/>
      <w:lvlText w:val=""/>
      <w:lvlJc w:val="left"/>
    </w:lvl>
    <w:lvl w:ilvl="4" w:tplc="36D62AC8">
      <w:numFmt w:val="decimal"/>
      <w:lvlText w:val=""/>
      <w:lvlJc w:val="left"/>
    </w:lvl>
    <w:lvl w:ilvl="5" w:tplc="8C82FB18">
      <w:numFmt w:val="decimal"/>
      <w:lvlText w:val=""/>
      <w:lvlJc w:val="left"/>
    </w:lvl>
    <w:lvl w:ilvl="6" w:tplc="56AC747E">
      <w:numFmt w:val="decimal"/>
      <w:lvlText w:val=""/>
      <w:lvlJc w:val="left"/>
    </w:lvl>
    <w:lvl w:ilvl="7" w:tplc="8DA2EB5E">
      <w:numFmt w:val="decimal"/>
      <w:lvlText w:val=""/>
      <w:lvlJc w:val="left"/>
    </w:lvl>
    <w:lvl w:ilvl="8" w:tplc="1DF6A828">
      <w:numFmt w:val="decimal"/>
      <w:lvlText w:val=""/>
      <w:lvlJc w:val="left"/>
    </w:lvl>
  </w:abstractNum>
  <w:abstractNum w:abstractNumId="2" w15:restartNumberingAfterBreak="0">
    <w:nsid w:val="02C8514A"/>
    <w:multiLevelType w:val="multilevel"/>
    <w:tmpl w:val="8CD2DEB2"/>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 w15:restartNumberingAfterBreak="0">
    <w:nsid w:val="0FA72B75"/>
    <w:multiLevelType w:val="hybridMultilevel"/>
    <w:tmpl w:val="C20C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F26638"/>
    <w:multiLevelType w:val="hybridMultilevel"/>
    <w:tmpl w:val="C8748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284326"/>
    <w:multiLevelType w:val="hybridMultilevel"/>
    <w:tmpl w:val="5596C5A4"/>
    <w:lvl w:ilvl="0" w:tplc="36EC5D58">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15:restartNumberingAfterBreak="0">
    <w:nsid w:val="18A2287F"/>
    <w:multiLevelType w:val="hybridMultilevel"/>
    <w:tmpl w:val="7228C8D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A3B0B31"/>
    <w:multiLevelType w:val="hybridMultilevel"/>
    <w:tmpl w:val="A9362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CB01F5"/>
    <w:multiLevelType w:val="hybridMultilevel"/>
    <w:tmpl w:val="B922CEAA"/>
    <w:lvl w:ilvl="0" w:tplc="D62E442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B15517"/>
    <w:multiLevelType w:val="hybridMultilevel"/>
    <w:tmpl w:val="2CC60C3A"/>
    <w:lvl w:ilvl="0" w:tplc="C73254D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D5CAA"/>
    <w:multiLevelType w:val="hybridMultilevel"/>
    <w:tmpl w:val="EB46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B3EE6"/>
    <w:multiLevelType w:val="hybridMultilevel"/>
    <w:tmpl w:val="E5CE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605BD"/>
    <w:multiLevelType w:val="hybridMultilevel"/>
    <w:tmpl w:val="208050D6"/>
    <w:lvl w:ilvl="0" w:tplc="88F8F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A7A5F"/>
    <w:multiLevelType w:val="hybridMultilevel"/>
    <w:tmpl w:val="D81068B8"/>
    <w:lvl w:ilvl="0" w:tplc="03C2A01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44CF7436"/>
    <w:multiLevelType w:val="hybridMultilevel"/>
    <w:tmpl w:val="8528C3AC"/>
    <w:lvl w:ilvl="0" w:tplc="20A47CE8">
      <w:start w:val="1"/>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C4831"/>
    <w:multiLevelType w:val="hybridMultilevel"/>
    <w:tmpl w:val="7866774E"/>
    <w:lvl w:ilvl="0" w:tplc="18084FF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7B7701F"/>
    <w:multiLevelType w:val="hybridMultilevel"/>
    <w:tmpl w:val="43DC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2705"/>
    <w:multiLevelType w:val="hybridMultilevel"/>
    <w:tmpl w:val="D7A44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9B13C0"/>
    <w:multiLevelType w:val="hybridMultilevel"/>
    <w:tmpl w:val="DD34D654"/>
    <w:lvl w:ilvl="0" w:tplc="C73254D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567CE"/>
    <w:multiLevelType w:val="hybridMultilevel"/>
    <w:tmpl w:val="C054E7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D7C1E"/>
    <w:multiLevelType w:val="hybridMultilevel"/>
    <w:tmpl w:val="AFD2BFB0"/>
    <w:lvl w:ilvl="0" w:tplc="7CC064A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12289C"/>
    <w:multiLevelType w:val="hybridMultilevel"/>
    <w:tmpl w:val="542C866A"/>
    <w:lvl w:ilvl="0" w:tplc="C73254D8">
      <w:start w:val="1"/>
      <w:numFmt w:val="bullet"/>
      <w:lvlText w:val=""/>
      <w:lvlJc w:val="left"/>
      <w:pPr>
        <w:ind w:left="1077" w:hanging="360"/>
      </w:pPr>
      <w:rPr>
        <w:rFonts w:ascii="Symbol" w:hAnsi="Symbol" w:hint="default"/>
        <w:sz w:val="24"/>
      </w:rPr>
    </w:lvl>
    <w:lvl w:ilvl="1" w:tplc="04180003">
      <w:start w:val="1"/>
      <w:numFmt w:val="bullet"/>
      <w:lvlText w:val="o"/>
      <w:lvlJc w:val="left"/>
      <w:pPr>
        <w:ind w:left="1797" w:hanging="360"/>
      </w:pPr>
      <w:rPr>
        <w:rFonts w:ascii="Courier New" w:hAnsi="Courier New" w:cs="Courier New" w:hint="default"/>
      </w:rPr>
    </w:lvl>
    <w:lvl w:ilvl="2" w:tplc="04180005">
      <w:start w:val="1"/>
      <w:numFmt w:val="bullet"/>
      <w:lvlText w:val=""/>
      <w:lvlJc w:val="left"/>
      <w:pPr>
        <w:ind w:left="2517" w:hanging="360"/>
      </w:pPr>
      <w:rPr>
        <w:rFonts w:ascii="Wingdings" w:hAnsi="Wingdings" w:hint="default"/>
      </w:rPr>
    </w:lvl>
    <w:lvl w:ilvl="3" w:tplc="04180001">
      <w:start w:val="1"/>
      <w:numFmt w:val="bullet"/>
      <w:lvlText w:val=""/>
      <w:lvlJc w:val="left"/>
      <w:pPr>
        <w:ind w:left="3237" w:hanging="360"/>
      </w:pPr>
      <w:rPr>
        <w:rFonts w:ascii="Symbol" w:hAnsi="Symbol" w:hint="default"/>
      </w:rPr>
    </w:lvl>
    <w:lvl w:ilvl="4" w:tplc="04180003">
      <w:start w:val="1"/>
      <w:numFmt w:val="bullet"/>
      <w:lvlText w:val="o"/>
      <w:lvlJc w:val="left"/>
      <w:pPr>
        <w:ind w:left="3957" w:hanging="360"/>
      </w:pPr>
      <w:rPr>
        <w:rFonts w:ascii="Courier New" w:hAnsi="Courier New" w:cs="Courier New" w:hint="default"/>
      </w:rPr>
    </w:lvl>
    <w:lvl w:ilvl="5" w:tplc="04180005">
      <w:start w:val="1"/>
      <w:numFmt w:val="bullet"/>
      <w:lvlText w:val=""/>
      <w:lvlJc w:val="left"/>
      <w:pPr>
        <w:ind w:left="4677" w:hanging="360"/>
      </w:pPr>
      <w:rPr>
        <w:rFonts w:ascii="Wingdings" w:hAnsi="Wingdings" w:hint="default"/>
      </w:rPr>
    </w:lvl>
    <w:lvl w:ilvl="6" w:tplc="04180001">
      <w:start w:val="1"/>
      <w:numFmt w:val="bullet"/>
      <w:lvlText w:val=""/>
      <w:lvlJc w:val="left"/>
      <w:pPr>
        <w:ind w:left="5397" w:hanging="360"/>
      </w:pPr>
      <w:rPr>
        <w:rFonts w:ascii="Symbol" w:hAnsi="Symbol" w:hint="default"/>
      </w:rPr>
    </w:lvl>
    <w:lvl w:ilvl="7" w:tplc="04180003">
      <w:start w:val="1"/>
      <w:numFmt w:val="bullet"/>
      <w:lvlText w:val="o"/>
      <w:lvlJc w:val="left"/>
      <w:pPr>
        <w:ind w:left="6117" w:hanging="360"/>
      </w:pPr>
      <w:rPr>
        <w:rFonts w:ascii="Courier New" w:hAnsi="Courier New" w:cs="Courier New" w:hint="default"/>
      </w:rPr>
    </w:lvl>
    <w:lvl w:ilvl="8" w:tplc="04180005">
      <w:start w:val="1"/>
      <w:numFmt w:val="bullet"/>
      <w:lvlText w:val=""/>
      <w:lvlJc w:val="left"/>
      <w:pPr>
        <w:ind w:left="6837" w:hanging="360"/>
      </w:pPr>
      <w:rPr>
        <w:rFonts w:ascii="Wingdings" w:hAnsi="Wingdings" w:hint="default"/>
      </w:rPr>
    </w:lvl>
  </w:abstractNum>
  <w:abstractNum w:abstractNumId="24" w15:restartNumberingAfterBreak="0">
    <w:nsid w:val="532F671E"/>
    <w:multiLevelType w:val="hybridMultilevel"/>
    <w:tmpl w:val="4A364DE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534749B"/>
    <w:multiLevelType w:val="hybridMultilevel"/>
    <w:tmpl w:val="746A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A4022"/>
    <w:multiLevelType w:val="hybridMultilevel"/>
    <w:tmpl w:val="E60051FA"/>
    <w:lvl w:ilvl="0" w:tplc="53DCB3C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25063E"/>
    <w:multiLevelType w:val="hybridMultilevel"/>
    <w:tmpl w:val="208050D6"/>
    <w:lvl w:ilvl="0" w:tplc="88F8F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85B53"/>
    <w:multiLevelType w:val="hybridMultilevel"/>
    <w:tmpl w:val="994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53069"/>
    <w:multiLevelType w:val="hybridMultilevel"/>
    <w:tmpl w:val="088E7162"/>
    <w:lvl w:ilvl="0" w:tplc="025E07D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853C0A"/>
    <w:multiLevelType w:val="hybridMultilevel"/>
    <w:tmpl w:val="54BA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5648B"/>
    <w:multiLevelType w:val="hybridMultilevel"/>
    <w:tmpl w:val="916E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0C3F14"/>
    <w:multiLevelType w:val="hybridMultilevel"/>
    <w:tmpl w:val="BFC20BA6"/>
    <w:lvl w:ilvl="0" w:tplc="92CC4782">
      <w:start w:val="1"/>
      <w:numFmt w:val="upperRoman"/>
      <w:lvlText w:val="%1."/>
      <w:lvlJc w:val="left"/>
      <w:pPr>
        <w:ind w:left="2007" w:hanging="72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3" w15:restartNumberingAfterBreak="0">
    <w:nsid w:val="732C3493"/>
    <w:multiLevelType w:val="hybridMultilevel"/>
    <w:tmpl w:val="4A364DE2"/>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abstractNumId w:val="4"/>
  </w:num>
  <w:num w:numId="2">
    <w:abstractNumId w:val="16"/>
  </w:num>
  <w:num w:numId="3">
    <w:abstractNumId w:val="0"/>
  </w:num>
  <w:num w:numId="4">
    <w:abstractNumId w:val="17"/>
  </w:num>
  <w:num w:numId="5">
    <w:abstractNumId w:val="27"/>
  </w:num>
  <w:num w:numId="6">
    <w:abstractNumId w:val="30"/>
  </w:num>
  <w:num w:numId="7">
    <w:abstractNumId w:val="7"/>
  </w:num>
  <w:num w:numId="8">
    <w:abstractNumId w:val="13"/>
  </w:num>
  <w:num w:numId="9">
    <w:abstractNumId w:val="2"/>
  </w:num>
  <w:num w:numId="10">
    <w:abstractNumId w:val="1"/>
  </w:num>
  <w:num w:numId="11">
    <w:abstractNumId w:val="32"/>
  </w:num>
  <w:num w:numId="12">
    <w:abstractNumId w:val="24"/>
  </w:num>
  <w:num w:numId="13">
    <w:abstractNumId w:val="33"/>
  </w:num>
  <w:num w:numId="14">
    <w:abstractNumId w:val="15"/>
  </w:num>
  <w:num w:numId="15">
    <w:abstractNumId w:val="5"/>
  </w:num>
  <w:num w:numId="16">
    <w:abstractNumId w:val="21"/>
  </w:num>
  <w:num w:numId="17">
    <w:abstractNumId w:val="8"/>
  </w:num>
  <w:num w:numId="18">
    <w:abstractNumId w:val="3"/>
  </w:num>
  <w:num w:numId="19">
    <w:abstractNumId w:val="28"/>
  </w:num>
  <w:num w:numId="20">
    <w:abstractNumId w:val="18"/>
  </w:num>
  <w:num w:numId="21">
    <w:abstractNumId w:val="25"/>
  </w:num>
  <w:num w:numId="22">
    <w:abstractNumId w:val="12"/>
  </w:num>
  <w:num w:numId="23">
    <w:abstractNumId w:val="11"/>
  </w:num>
  <w:num w:numId="24">
    <w:abstractNumId w:val="9"/>
  </w:num>
  <w:num w:numId="25">
    <w:abstractNumId w:val="22"/>
  </w:num>
  <w:num w:numId="26">
    <w:abstractNumId w:val="26"/>
  </w:num>
  <w:num w:numId="27">
    <w:abstractNumId w:val="19"/>
  </w:num>
  <w:num w:numId="28">
    <w:abstractNumId w:val="6"/>
  </w:num>
  <w:num w:numId="29">
    <w:abstractNumId w:val="29"/>
  </w:num>
  <w:num w:numId="30">
    <w:abstractNumId w:val="23"/>
  </w:num>
  <w:num w:numId="31">
    <w:abstractNumId w:val="31"/>
  </w:num>
  <w:num w:numId="32">
    <w:abstractNumId w:val="14"/>
  </w:num>
  <w:num w:numId="33">
    <w:abstractNumId w:val="20"/>
  </w:num>
  <w:num w:numId="34">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24"/>
    <w:rsid w:val="00004317"/>
    <w:rsid w:val="00005ABC"/>
    <w:rsid w:val="0000622A"/>
    <w:rsid w:val="00006D88"/>
    <w:rsid w:val="00007F7B"/>
    <w:rsid w:val="0001330B"/>
    <w:rsid w:val="0002008E"/>
    <w:rsid w:val="000247CB"/>
    <w:rsid w:val="00027ED6"/>
    <w:rsid w:val="00031E7E"/>
    <w:rsid w:val="0003544D"/>
    <w:rsid w:val="0004063E"/>
    <w:rsid w:val="00041966"/>
    <w:rsid w:val="00050CC8"/>
    <w:rsid w:val="0005657B"/>
    <w:rsid w:val="0006122C"/>
    <w:rsid w:val="000666F4"/>
    <w:rsid w:val="00070B15"/>
    <w:rsid w:val="00075362"/>
    <w:rsid w:val="00076450"/>
    <w:rsid w:val="00091817"/>
    <w:rsid w:val="0009635D"/>
    <w:rsid w:val="000A0E99"/>
    <w:rsid w:val="000A1E21"/>
    <w:rsid w:val="000A740C"/>
    <w:rsid w:val="000B0F74"/>
    <w:rsid w:val="000C07B6"/>
    <w:rsid w:val="000C4C2C"/>
    <w:rsid w:val="000E0DDD"/>
    <w:rsid w:val="000E1001"/>
    <w:rsid w:val="000E29A8"/>
    <w:rsid w:val="000F35A9"/>
    <w:rsid w:val="000F490E"/>
    <w:rsid w:val="000F4D8F"/>
    <w:rsid w:val="000F52A8"/>
    <w:rsid w:val="000F52E1"/>
    <w:rsid w:val="000F6E9D"/>
    <w:rsid w:val="000F6EC9"/>
    <w:rsid w:val="000F6F53"/>
    <w:rsid w:val="00113BEC"/>
    <w:rsid w:val="00120BED"/>
    <w:rsid w:val="00120DD2"/>
    <w:rsid w:val="00127D3F"/>
    <w:rsid w:val="001343A1"/>
    <w:rsid w:val="00137470"/>
    <w:rsid w:val="00142104"/>
    <w:rsid w:val="001459A0"/>
    <w:rsid w:val="001555A6"/>
    <w:rsid w:val="00155BA9"/>
    <w:rsid w:val="00156EEB"/>
    <w:rsid w:val="00162126"/>
    <w:rsid w:val="00163087"/>
    <w:rsid w:val="00171474"/>
    <w:rsid w:val="00175CA2"/>
    <w:rsid w:val="00182200"/>
    <w:rsid w:val="00184EA4"/>
    <w:rsid w:val="00186BC8"/>
    <w:rsid w:val="00190B3C"/>
    <w:rsid w:val="00193B1A"/>
    <w:rsid w:val="001A24F1"/>
    <w:rsid w:val="001C2D97"/>
    <w:rsid w:val="001C4B51"/>
    <w:rsid w:val="001C51BF"/>
    <w:rsid w:val="001E167D"/>
    <w:rsid w:val="001E18D4"/>
    <w:rsid w:val="001E4CC7"/>
    <w:rsid w:val="001E7B20"/>
    <w:rsid w:val="001F5BEF"/>
    <w:rsid w:val="00202EBD"/>
    <w:rsid w:val="00204FA8"/>
    <w:rsid w:val="00206843"/>
    <w:rsid w:val="00223F6B"/>
    <w:rsid w:val="00230807"/>
    <w:rsid w:val="00233C91"/>
    <w:rsid w:val="00234EC0"/>
    <w:rsid w:val="00242A6A"/>
    <w:rsid w:val="00251B64"/>
    <w:rsid w:val="00251BEB"/>
    <w:rsid w:val="00252B4E"/>
    <w:rsid w:val="00265F5B"/>
    <w:rsid w:val="00280CAE"/>
    <w:rsid w:val="002810A4"/>
    <w:rsid w:val="00287715"/>
    <w:rsid w:val="00293B1B"/>
    <w:rsid w:val="002964B2"/>
    <w:rsid w:val="0029798E"/>
    <w:rsid w:val="002A012E"/>
    <w:rsid w:val="002A16BF"/>
    <w:rsid w:val="002A237E"/>
    <w:rsid w:val="002A4C91"/>
    <w:rsid w:val="002B066B"/>
    <w:rsid w:val="002B36B2"/>
    <w:rsid w:val="002B3B1E"/>
    <w:rsid w:val="002C4692"/>
    <w:rsid w:val="002D1750"/>
    <w:rsid w:val="002D5BCC"/>
    <w:rsid w:val="002E195D"/>
    <w:rsid w:val="002E26C6"/>
    <w:rsid w:val="002E56C9"/>
    <w:rsid w:val="002E696C"/>
    <w:rsid w:val="002F352E"/>
    <w:rsid w:val="002F3C29"/>
    <w:rsid w:val="0030659E"/>
    <w:rsid w:val="0030710F"/>
    <w:rsid w:val="003112B0"/>
    <w:rsid w:val="0031370B"/>
    <w:rsid w:val="00316B71"/>
    <w:rsid w:val="00317857"/>
    <w:rsid w:val="00321BFE"/>
    <w:rsid w:val="003229FE"/>
    <w:rsid w:val="00322B39"/>
    <w:rsid w:val="00327639"/>
    <w:rsid w:val="003471E3"/>
    <w:rsid w:val="003514C6"/>
    <w:rsid w:val="00351B17"/>
    <w:rsid w:val="00353769"/>
    <w:rsid w:val="00361C9A"/>
    <w:rsid w:val="00362BBC"/>
    <w:rsid w:val="0036501F"/>
    <w:rsid w:val="00367350"/>
    <w:rsid w:val="0038280C"/>
    <w:rsid w:val="0038480E"/>
    <w:rsid w:val="00397B7D"/>
    <w:rsid w:val="003A7846"/>
    <w:rsid w:val="003B0982"/>
    <w:rsid w:val="003B14DD"/>
    <w:rsid w:val="003B694F"/>
    <w:rsid w:val="003D6C91"/>
    <w:rsid w:val="003D724A"/>
    <w:rsid w:val="003E7CA9"/>
    <w:rsid w:val="003F07DD"/>
    <w:rsid w:val="003F0ECD"/>
    <w:rsid w:val="003F26C6"/>
    <w:rsid w:val="003F3955"/>
    <w:rsid w:val="003F3D9D"/>
    <w:rsid w:val="003F3EBD"/>
    <w:rsid w:val="00411218"/>
    <w:rsid w:val="00414EEC"/>
    <w:rsid w:val="00433EC7"/>
    <w:rsid w:val="00437E6C"/>
    <w:rsid w:val="00440F54"/>
    <w:rsid w:val="00442EB8"/>
    <w:rsid w:val="00443EA5"/>
    <w:rsid w:val="00453E07"/>
    <w:rsid w:val="00460EAE"/>
    <w:rsid w:val="0046179D"/>
    <w:rsid w:val="0046731B"/>
    <w:rsid w:val="004718F5"/>
    <w:rsid w:val="00477F1E"/>
    <w:rsid w:val="00486781"/>
    <w:rsid w:val="004A012D"/>
    <w:rsid w:val="004A0B93"/>
    <w:rsid w:val="004A7B3F"/>
    <w:rsid w:val="004B08D3"/>
    <w:rsid w:val="004B4137"/>
    <w:rsid w:val="004C2A0F"/>
    <w:rsid w:val="004E1015"/>
    <w:rsid w:val="004F0C3B"/>
    <w:rsid w:val="004F2C5F"/>
    <w:rsid w:val="0051242D"/>
    <w:rsid w:val="00512FB3"/>
    <w:rsid w:val="00536A19"/>
    <w:rsid w:val="00540161"/>
    <w:rsid w:val="00542984"/>
    <w:rsid w:val="0054424D"/>
    <w:rsid w:val="00547A7E"/>
    <w:rsid w:val="00552B62"/>
    <w:rsid w:val="0055596E"/>
    <w:rsid w:val="00563796"/>
    <w:rsid w:val="00564009"/>
    <w:rsid w:val="00566558"/>
    <w:rsid w:val="00567614"/>
    <w:rsid w:val="00574467"/>
    <w:rsid w:val="005805B4"/>
    <w:rsid w:val="00584A50"/>
    <w:rsid w:val="00593E6C"/>
    <w:rsid w:val="005951BE"/>
    <w:rsid w:val="005979DC"/>
    <w:rsid w:val="005A0E59"/>
    <w:rsid w:val="005A7B54"/>
    <w:rsid w:val="005B7FFC"/>
    <w:rsid w:val="005C092A"/>
    <w:rsid w:val="005C114C"/>
    <w:rsid w:val="005C163C"/>
    <w:rsid w:val="005C6219"/>
    <w:rsid w:val="005D0870"/>
    <w:rsid w:val="005D1A76"/>
    <w:rsid w:val="005D4DE1"/>
    <w:rsid w:val="005D73BB"/>
    <w:rsid w:val="0060520E"/>
    <w:rsid w:val="00606132"/>
    <w:rsid w:val="00607309"/>
    <w:rsid w:val="00607A48"/>
    <w:rsid w:val="00611DBA"/>
    <w:rsid w:val="00621F0C"/>
    <w:rsid w:val="006332AA"/>
    <w:rsid w:val="00637EE8"/>
    <w:rsid w:val="00637F11"/>
    <w:rsid w:val="00647755"/>
    <w:rsid w:val="00650915"/>
    <w:rsid w:val="006703A0"/>
    <w:rsid w:val="006773E4"/>
    <w:rsid w:val="0069659E"/>
    <w:rsid w:val="00697AAB"/>
    <w:rsid w:val="006A3031"/>
    <w:rsid w:val="006B727C"/>
    <w:rsid w:val="006C0D2C"/>
    <w:rsid w:val="006C31FD"/>
    <w:rsid w:val="006C4565"/>
    <w:rsid w:val="006C4C2E"/>
    <w:rsid w:val="006D01C9"/>
    <w:rsid w:val="006D164B"/>
    <w:rsid w:val="006D30EF"/>
    <w:rsid w:val="006D5A27"/>
    <w:rsid w:val="006D64C6"/>
    <w:rsid w:val="006E3E7C"/>
    <w:rsid w:val="006F7758"/>
    <w:rsid w:val="00700A61"/>
    <w:rsid w:val="0070727A"/>
    <w:rsid w:val="007127C4"/>
    <w:rsid w:val="00724F69"/>
    <w:rsid w:val="007318EA"/>
    <w:rsid w:val="00740C00"/>
    <w:rsid w:val="00741167"/>
    <w:rsid w:val="00742CFA"/>
    <w:rsid w:val="00746D26"/>
    <w:rsid w:val="00746DE3"/>
    <w:rsid w:val="00760658"/>
    <w:rsid w:val="00764886"/>
    <w:rsid w:val="00771698"/>
    <w:rsid w:val="00772BF7"/>
    <w:rsid w:val="0077318D"/>
    <w:rsid w:val="00773F4B"/>
    <w:rsid w:val="00781607"/>
    <w:rsid w:val="007928E8"/>
    <w:rsid w:val="00793DDF"/>
    <w:rsid w:val="007A0A88"/>
    <w:rsid w:val="007A33C1"/>
    <w:rsid w:val="007B20AE"/>
    <w:rsid w:val="007B4565"/>
    <w:rsid w:val="007C1AD3"/>
    <w:rsid w:val="007C36F5"/>
    <w:rsid w:val="007D2A24"/>
    <w:rsid w:val="007E60A4"/>
    <w:rsid w:val="007E7322"/>
    <w:rsid w:val="007F3FE7"/>
    <w:rsid w:val="007F493E"/>
    <w:rsid w:val="00803AAE"/>
    <w:rsid w:val="00810D08"/>
    <w:rsid w:val="00813970"/>
    <w:rsid w:val="008252F5"/>
    <w:rsid w:val="00840FC2"/>
    <w:rsid w:val="008410B6"/>
    <w:rsid w:val="008511B0"/>
    <w:rsid w:val="00851CC6"/>
    <w:rsid w:val="00853342"/>
    <w:rsid w:val="008543A4"/>
    <w:rsid w:val="0085501A"/>
    <w:rsid w:val="0085747F"/>
    <w:rsid w:val="00857592"/>
    <w:rsid w:val="00863815"/>
    <w:rsid w:val="00865CD3"/>
    <w:rsid w:val="00886F65"/>
    <w:rsid w:val="008957E2"/>
    <w:rsid w:val="008A56AE"/>
    <w:rsid w:val="008B4148"/>
    <w:rsid w:val="008B5DB2"/>
    <w:rsid w:val="008C0813"/>
    <w:rsid w:val="008C0F95"/>
    <w:rsid w:val="008C1A9D"/>
    <w:rsid w:val="008C3C65"/>
    <w:rsid w:val="008C73ED"/>
    <w:rsid w:val="008D25FB"/>
    <w:rsid w:val="008D6C5D"/>
    <w:rsid w:val="008D7499"/>
    <w:rsid w:val="008E20BC"/>
    <w:rsid w:val="008E5BAC"/>
    <w:rsid w:val="008F0CE3"/>
    <w:rsid w:val="00900C13"/>
    <w:rsid w:val="00904691"/>
    <w:rsid w:val="00904A18"/>
    <w:rsid w:val="00905491"/>
    <w:rsid w:val="009105A3"/>
    <w:rsid w:val="00923C77"/>
    <w:rsid w:val="009301B4"/>
    <w:rsid w:val="00935CB8"/>
    <w:rsid w:val="00941768"/>
    <w:rsid w:val="00943542"/>
    <w:rsid w:val="00947159"/>
    <w:rsid w:val="00951479"/>
    <w:rsid w:val="00951837"/>
    <w:rsid w:val="009536A5"/>
    <w:rsid w:val="0095744D"/>
    <w:rsid w:val="00963D37"/>
    <w:rsid w:val="00965478"/>
    <w:rsid w:val="00966724"/>
    <w:rsid w:val="00972373"/>
    <w:rsid w:val="0097388B"/>
    <w:rsid w:val="00975E52"/>
    <w:rsid w:val="00976F3C"/>
    <w:rsid w:val="009878E1"/>
    <w:rsid w:val="00990C6F"/>
    <w:rsid w:val="009930E5"/>
    <w:rsid w:val="009943CA"/>
    <w:rsid w:val="009A2DDD"/>
    <w:rsid w:val="009B3B4E"/>
    <w:rsid w:val="009C11A7"/>
    <w:rsid w:val="009D2479"/>
    <w:rsid w:val="009D521B"/>
    <w:rsid w:val="009D6CD2"/>
    <w:rsid w:val="009D79B5"/>
    <w:rsid w:val="009E6B25"/>
    <w:rsid w:val="009E7013"/>
    <w:rsid w:val="009F08B0"/>
    <w:rsid w:val="009F2658"/>
    <w:rsid w:val="00A033FD"/>
    <w:rsid w:val="00A045A5"/>
    <w:rsid w:val="00A1379D"/>
    <w:rsid w:val="00A1729C"/>
    <w:rsid w:val="00A335C5"/>
    <w:rsid w:val="00A34E9D"/>
    <w:rsid w:val="00A500FA"/>
    <w:rsid w:val="00A56EAF"/>
    <w:rsid w:val="00A579F4"/>
    <w:rsid w:val="00A57B3A"/>
    <w:rsid w:val="00A62FC4"/>
    <w:rsid w:val="00A63E65"/>
    <w:rsid w:val="00A7100F"/>
    <w:rsid w:val="00A75F05"/>
    <w:rsid w:val="00A81397"/>
    <w:rsid w:val="00A87E47"/>
    <w:rsid w:val="00AA183B"/>
    <w:rsid w:val="00AA58C3"/>
    <w:rsid w:val="00AB0909"/>
    <w:rsid w:val="00AB35E9"/>
    <w:rsid w:val="00AB400F"/>
    <w:rsid w:val="00AB4D55"/>
    <w:rsid w:val="00AB5BDC"/>
    <w:rsid w:val="00AC1208"/>
    <w:rsid w:val="00AD06D4"/>
    <w:rsid w:val="00AE519F"/>
    <w:rsid w:val="00AE59DA"/>
    <w:rsid w:val="00AF1D4A"/>
    <w:rsid w:val="00B04FC1"/>
    <w:rsid w:val="00B16EF7"/>
    <w:rsid w:val="00B25EA1"/>
    <w:rsid w:val="00B34D2E"/>
    <w:rsid w:val="00B40590"/>
    <w:rsid w:val="00B4532C"/>
    <w:rsid w:val="00B54244"/>
    <w:rsid w:val="00B602A4"/>
    <w:rsid w:val="00B61E87"/>
    <w:rsid w:val="00B64B87"/>
    <w:rsid w:val="00B76080"/>
    <w:rsid w:val="00B8084D"/>
    <w:rsid w:val="00B808D3"/>
    <w:rsid w:val="00B80A63"/>
    <w:rsid w:val="00B84BF0"/>
    <w:rsid w:val="00B868F4"/>
    <w:rsid w:val="00B91F81"/>
    <w:rsid w:val="00B94EE4"/>
    <w:rsid w:val="00B95D1C"/>
    <w:rsid w:val="00B976DD"/>
    <w:rsid w:val="00BA2D59"/>
    <w:rsid w:val="00BA55B8"/>
    <w:rsid w:val="00BA5BC8"/>
    <w:rsid w:val="00BA630D"/>
    <w:rsid w:val="00BB4A02"/>
    <w:rsid w:val="00BC674D"/>
    <w:rsid w:val="00BD1C3E"/>
    <w:rsid w:val="00BD347F"/>
    <w:rsid w:val="00BD420B"/>
    <w:rsid w:val="00BE1877"/>
    <w:rsid w:val="00BE1D6E"/>
    <w:rsid w:val="00BF1993"/>
    <w:rsid w:val="00BF1AAB"/>
    <w:rsid w:val="00BF2379"/>
    <w:rsid w:val="00C019B1"/>
    <w:rsid w:val="00C04F32"/>
    <w:rsid w:val="00C068B1"/>
    <w:rsid w:val="00C13C58"/>
    <w:rsid w:val="00C161D9"/>
    <w:rsid w:val="00C2144D"/>
    <w:rsid w:val="00C219E5"/>
    <w:rsid w:val="00C22F08"/>
    <w:rsid w:val="00C2443B"/>
    <w:rsid w:val="00C26954"/>
    <w:rsid w:val="00C30A0B"/>
    <w:rsid w:val="00C32243"/>
    <w:rsid w:val="00C3627A"/>
    <w:rsid w:val="00C44F0E"/>
    <w:rsid w:val="00C774C7"/>
    <w:rsid w:val="00C80507"/>
    <w:rsid w:val="00C8239D"/>
    <w:rsid w:val="00C834AD"/>
    <w:rsid w:val="00C86398"/>
    <w:rsid w:val="00C91898"/>
    <w:rsid w:val="00C924B0"/>
    <w:rsid w:val="00CA02F4"/>
    <w:rsid w:val="00CA188B"/>
    <w:rsid w:val="00CA5DA9"/>
    <w:rsid w:val="00CB33E2"/>
    <w:rsid w:val="00CC2310"/>
    <w:rsid w:val="00CC3AAE"/>
    <w:rsid w:val="00CC7F5B"/>
    <w:rsid w:val="00CD18EF"/>
    <w:rsid w:val="00CD441F"/>
    <w:rsid w:val="00CD7C94"/>
    <w:rsid w:val="00CF3CC1"/>
    <w:rsid w:val="00D069AE"/>
    <w:rsid w:val="00D248EF"/>
    <w:rsid w:val="00D27FFE"/>
    <w:rsid w:val="00D30417"/>
    <w:rsid w:val="00D42F8C"/>
    <w:rsid w:val="00D529C7"/>
    <w:rsid w:val="00D529FC"/>
    <w:rsid w:val="00D6076A"/>
    <w:rsid w:val="00D64CF8"/>
    <w:rsid w:val="00D70BF9"/>
    <w:rsid w:val="00D735DB"/>
    <w:rsid w:val="00D76A1C"/>
    <w:rsid w:val="00D82DCF"/>
    <w:rsid w:val="00D91E2B"/>
    <w:rsid w:val="00D939A4"/>
    <w:rsid w:val="00D93CB6"/>
    <w:rsid w:val="00D94A22"/>
    <w:rsid w:val="00D95B64"/>
    <w:rsid w:val="00D962AA"/>
    <w:rsid w:val="00D96BDD"/>
    <w:rsid w:val="00DA32C4"/>
    <w:rsid w:val="00DA5F36"/>
    <w:rsid w:val="00DC390B"/>
    <w:rsid w:val="00DC455F"/>
    <w:rsid w:val="00DC4609"/>
    <w:rsid w:val="00DC5D5C"/>
    <w:rsid w:val="00DC75D3"/>
    <w:rsid w:val="00DD2518"/>
    <w:rsid w:val="00DD7F4E"/>
    <w:rsid w:val="00DE4535"/>
    <w:rsid w:val="00DE5D19"/>
    <w:rsid w:val="00DF0344"/>
    <w:rsid w:val="00DF2944"/>
    <w:rsid w:val="00DF4E5B"/>
    <w:rsid w:val="00E002B5"/>
    <w:rsid w:val="00E01C42"/>
    <w:rsid w:val="00E05CA1"/>
    <w:rsid w:val="00E16388"/>
    <w:rsid w:val="00E3500B"/>
    <w:rsid w:val="00E41B54"/>
    <w:rsid w:val="00E45E52"/>
    <w:rsid w:val="00E46B7C"/>
    <w:rsid w:val="00E52E09"/>
    <w:rsid w:val="00E5304A"/>
    <w:rsid w:val="00E5478D"/>
    <w:rsid w:val="00E60DE5"/>
    <w:rsid w:val="00E6651A"/>
    <w:rsid w:val="00E67921"/>
    <w:rsid w:val="00E76867"/>
    <w:rsid w:val="00E8099F"/>
    <w:rsid w:val="00E8488C"/>
    <w:rsid w:val="00E902A5"/>
    <w:rsid w:val="00E90E5F"/>
    <w:rsid w:val="00E92123"/>
    <w:rsid w:val="00EA46A1"/>
    <w:rsid w:val="00EA5006"/>
    <w:rsid w:val="00EA59A0"/>
    <w:rsid w:val="00EA6E5C"/>
    <w:rsid w:val="00EB0D75"/>
    <w:rsid w:val="00EB1793"/>
    <w:rsid w:val="00EB673A"/>
    <w:rsid w:val="00EC0B2B"/>
    <w:rsid w:val="00EC1D99"/>
    <w:rsid w:val="00EC30DC"/>
    <w:rsid w:val="00EC51C5"/>
    <w:rsid w:val="00ED2BA3"/>
    <w:rsid w:val="00ED465D"/>
    <w:rsid w:val="00EE5DD3"/>
    <w:rsid w:val="00EE5FA9"/>
    <w:rsid w:val="00EE6143"/>
    <w:rsid w:val="00EF1189"/>
    <w:rsid w:val="00EF27E6"/>
    <w:rsid w:val="00F01D29"/>
    <w:rsid w:val="00F05DA5"/>
    <w:rsid w:val="00F16C76"/>
    <w:rsid w:val="00F2769D"/>
    <w:rsid w:val="00F4093D"/>
    <w:rsid w:val="00F44C48"/>
    <w:rsid w:val="00F600F7"/>
    <w:rsid w:val="00F6017F"/>
    <w:rsid w:val="00F61914"/>
    <w:rsid w:val="00F706E1"/>
    <w:rsid w:val="00F72997"/>
    <w:rsid w:val="00F75314"/>
    <w:rsid w:val="00F81EB2"/>
    <w:rsid w:val="00F90F82"/>
    <w:rsid w:val="00F9490D"/>
    <w:rsid w:val="00F972D8"/>
    <w:rsid w:val="00F97621"/>
    <w:rsid w:val="00F97D0E"/>
    <w:rsid w:val="00FA214D"/>
    <w:rsid w:val="00FA2506"/>
    <w:rsid w:val="00FB0171"/>
    <w:rsid w:val="00FB2496"/>
    <w:rsid w:val="00FC4E9C"/>
    <w:rsid w:val="00FD244A"/>
    <w:rsid w:val="00FD3329"/>
    <w:rsid w:val="00FD3472"/>
    <w:rsid w:val="00FD771C"/>
    <w:rsid w:val="00FE2F96"/>
    <w:rsid w:val="00FE3A47"/>
    <w:rsid w:val="00FE5349"/>
    <w:rsid w:val="00FE60D2"/>
    <w:rsid w:val="00FF0686"/>
    <w:rsid w:val="00FF27FD"/>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780B8"/>
  <w15:docId w15:val="{9912A0AC-DB44-4E2C-A6AB-C2064FCB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BC"/>
    <w:rPr>
      <w:sz w:val="24"/>
      <w:szCs w:val="24"/>
    </w:rPr>
  </w:style>
  <w:style w:type="paragraph" w:styleId="Heading1">
    <w:name w:val="heading 1"/>
    <w:basedOn w:val="Normal"/>
    <w:next w:val="Normal"/>
    <w:link w:val="Heading1Char"/>
    <w:qFormat/>
    <w:rsid w:val="00362BBC"/>
    <w:pPr>
      <w:keepNext/>
      <w:jc w:val="both"/>
      <w:outlineLvl w:val="0"/>
    </w:pPr>
    <w:rPr>
      <w:b/>
      <w:bCs/>
      <w:sz w:val="28"/>
      <w:lang w:val="ro-RO"/>
    </w:rPr>
  </w:style>
  <w:style w:type="paragraph" w:styleId="Heading2">
    <w:name w:val="heading 2"/>
    <w:basedOn w:val="Normal"/>
    <w:next w:val="Normal"/>
    <w:qFormat/>
    <w:rsid w:val="00362BBC"/>
    <w:pPr>
      <w:keepNext/>
      <w:spacing w:line="360" w:lineRule="auto"/>
      <w:jc w:val="center"/>
      <w:outlineLvl w:val="1"/>
    </w:pPr>
    <w:rPr>
      <w:b/>
      <w:bCs/>
      <w:sz w:val="28"/>
      <w:lang w:val="ro-RO"/>
    </w:rPr>
  </w:style>
  <w:style w:type="paragraph" w:styleId="Heading3">
    <w:name w:val="heading 3"/>
    <w:basedOn w:val="Normal"/>
    <w:next w:val="Normal"/>
    <w:qFormat/>
    <w:rsid w:val="00362BBC"/>
    <w:pPr>
      <w:keepNext/>
      <w:jc w:val="center"/>
      <w:outlineLvl w:val="2"/>
    </w:pPr>
    <w:rPr>
      <w:b/>
      <w:bCs/>
      <w:lang w:val="ro-RO"/>
    </w:rPr>
  </w:style>
  <w:style w:type="paragraph" w:styleId="Heading4">
    <w:name w:val="heading 4"/>
    <w:basedOn w:val="Normal"/>
    <w:next w:val="Normal"/>
    <w:qFormat/>
    <w:rsid w:val="009536A5"/>
    <w:pPr>
      <w:keepNext/>
      <w:spacing w:before="240" w:after="60"/>
      <w:outlineLvl w:val="3"/>
    </w:pPr>
    <w:rPr>
      <w:b/>
      <w:bCs/>
      <w:sz w:val="28"/>
      <w:szCs w:val="28"/>
    </w:rPr>
  </w:style>
  <w:style w:type="paragraph" w:styleId="Heading9">
    <w:name w:val="heading 9"/>
    <w:basedOn w:val="Normal"/>
    <w:next w:val="Normal"/>
    <w:qFormat/>
    <w:rsid w:val="005951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BodyText3">
    <w:name w:val="Body Text 3"/>
    <w:basedOn w:val="Normal"/>
    <w:rsid w:val="00362BBC"/>
    <w:pPr>
      <w:jc w:val="both"/>
    </w:pPr>
    <w:rPr>
      <w:i/>
      <w:szCs w:val="20"/>
      <w:lang w:val="ro-RO"/>
    </w:rPr>
  </w:style>
  <w:style w:type="paragraph" w:styleId="BodyTextIndent">
    <w:name w:val="Body Text Indent"/>
    <w:basedOn w:val="Normal"/>
    <w:rsid w:val="00362BBC"/>
    <w:pPr>
      <w:ind w:firstLine="360"/>
    </w:pPr>
    <w:rPr>
      <w:szCs w:val="20"/>
      <w:lang w:val="ro-RO"/>
    </w:rPr>
  </w:style>
  <w:style w:type="paragraph" w:styleId="BodyTextIndent2">
    <w:name w:val="Body Text Indent 2"/>
    <w:basedOn w:val="Normal"/>
    <w:rsid w:val="00362BBC"/>
    <w:pPr>
      <w:ind w:left="360"/>
    </w:pPr>
    <w:rPr>
      <w:szCs w:val="20"/>
      <w:lang w:val="ro-RO"/>
    </w:rPr>
  </w:style>
  <w:style w:type="paragraph" w:styleId="BodyTextIndent3">
    <w:name w:val="Body Text Indent 3"/>
    <w:basedOn w:val="Normal"/>
    <w:link w:val="BodyTextIndent3Char"/>
    <w:rsid w:val="00362BBC"/>
    <w:pPr>
      <w:ind w:left="360"/>
    </w:pPr>
    <w:rPr>
      <w:sz w:val="22"/>
      <w:szCs w:val="20"/>
      <w:lang w:val="ro-RO"/>
    </w:rPr>
  </w:style>
  <w:style w:type="paragraph" w:styleId="Title">
    <w:name w:val="Title"/>
    <w:basedOn w:val="Normal"/>
    <w:link w:val="TitleChar"/>
    <w:qFormat/>
    <w:rsid w:val="00362BBC"/>
    <w:pPr>
      <w:spacing w:line="360" w:lineRule="auto"/>
      <w:jc w:val="center"/>
    </w:pPr>
    <w:rPr>
      <w:b/>
      <w:bCs/>
      <w:i/>
      <w:iCs/>
      <w:sz w:val="32"/>
      <w:lang w:val="ro-RO"/>
    </w:rPr>
  </w:style>
  <w:style w:type="paragraph" w:styleId="BlockText">
    <w:name w:val="Block Text"/>
    <w:basedOn w:val="Normal"/>
    <w:rsid w:val="00362BBC"/>
    <w:pPr>
      <w:ind w:left="-567" w:right="-908"/>
    </w:pPr>
    <w:rPr>
      <w:sz w:val="28"/>
      <w:szCs w:val="20"/>
      <w:lang w:val="ro-RO"/>
    </w:rPr>
  </w:style>
  <w:style w:type="paragraph" w:styleId="BodyText">
    <w:name w:val="Body Text"/>
    <w:basedOn w:val="Normal"/>
    <w:link w:val="BodyTextChar"/>
    <w:rsid w:val="005979DC"/>
    <w:pPr>
      <w:widowControl w:val="0"/>
      <w:spacing w:after="120"/>
      <w:ind w:firstLine="720"/>
      <w:jc w:val="both"/>
    </w:pPr>
    <w:rPr>
      <w:snapToGrid w:val="0"/>
      <w:szCs w:val="20"/>
      <w:lang w:val="ro-RO"/>
    </w:rPr>
  </w:style>
  <w:style w:type="paragraph" w:styleId="Header">
    <w:name w:val="header"/>
    <w:basedOn w:val="Normal"/>
    <w:rsid w:val="00193B1A"/>
    <w:pPr>
      <w:tabs>
        <w:tab w:val="center" w:pos="4677"/>
        <w:tab w:val="right" w:pos="9355"/>
      </w:tabs>
    </w:pPr>
  </w:style>
  <w:style w:type="paragraph" w:styleId="Footer">
    <w:name w:val="footer"/>
    <w:basedOn w:val="Normal"/>
    <w:rsid w:val="00193B1A"/>
    <w:pPr>
      <w:tabs>
        <w:tab w:val="center" w:pos="4677"/>
        <w:tab w:val="right" w:pos="9355"/>
      </w:tabs>
    </w:pPr>
  </w:style>
  <w:style w:type="table" w:styleId="TableGrid">
    <w:name w:val="Table Grid"/>
    <w:basedOn w:val="Table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93B1A"/>
  </w:style>
  <w:style w:type="paragraph" w:styleId="Caption">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2">
    <w:name w:val="List 2"/>
    <w:basedOn w:val="Normal"/>
    <w:rsid w:val="0004063E"/>
    <w:pPr>
      <w:widowControl w:val="0"/>
      <w:ind w:left="566" w:hanging="283"/>
      <w:jc w:val="both"/>
    </w:pPr>
    <w:rPr>
      <w:snapToGrid w:val="0"/>
      <w:szCs w:val="20"/>
      <w:lang w:val="ro-RO"/>
    </w:rPr>
  </w:style>
  <w:style w:type="paragraph" w:styleId="List3">
    <w:name w:val="List 3"/>
    <w:basedOn w:val="Normal"/>
    <w:rsid w:val="0004063E"/>
    <w:pPr>
      <w:widowControl w:val="0"/>
      <w:ind w:left="849" w:hanging="283"/>
      <w:jc w:val="both"/>
    </w:pPr>
    <w:rPr>
      <w:snapToGrid w:val="0"/>
      <w:szCs w:val="20"/>
      <w:lang w:val="ro-RO"/>
    </w:rPr>
  </w:style>
  <w:style w:type="paragraph" w:styleId="ListContinue2">
    <w:name w:val="List Continue 2"/>
    <w:basedOn w:val="Normal"/>
    <w:rsid w:val="0004063E"/>
    <w:pPr>
      <w:widowControl w:val="0"/>
      <w:spacing w:after="120"/>
      <w:ind w:left="566" w:firstLine="720"/>
      <w:jc w:val="both"/>
    </w:pPr>
    <w:rPr>
      <w:snapToGrid w:val="0"/>
      <w:szCs w:val="20"/>
      <w:lang w:val="ro-RO"/>
    </w:rPr>
  </w:style>
  <w:style w:type="paragraph" w:styleId="PlainText">
    <w:name w:val="Plain Text"/>
    <w:basedOn w:val="Normal"/>
    <w:link w:val="PlainTextChar"/>
    <w:rsid w:val="00CF3CC1"/>
    <w:rPr>
      <w:rFonts w:ascii="Courier New" w:hAnsi="Courier New"/>
      <w:sz w:val="20"/>
      <w:szCs w:val="20"/>
    </w:rPr>
  </w:style>
  <w:style w:type="character" w:styleId="Hyperlink">
    <w:name w:val="Hyperlink"/>
    <w:basedOn w:val="DefaultParagraphFont"/>
    <w:rsid w:val="000F35A9"/>
    <w:rPr>
      <w:strike w:val="0"/>
      <w:dstrike w:val="0"/>
      <w:color w:val="0000FF"/>
      <w:u w:val="none"/>
      <w:effect w:val="none"/>
    </w:rPr>
  </w:style>
  <w:style w:type="paragraph" w:styleId="Subtitle">
    <w:name w:val="Subtitle"/>
    <w:basedOn w:val="Normal"/>
    <w:qFormat/>
    <w:rsid w:val="009536A5"/>
    <w:pPr>
      <w:jc w:val="center"/>
    </w:pPr>
    <w:rPr>
      <w:b/>
      <w:sz w:val="32"/>
      <w:szCs w:val="20"/>
      <w:lang w:val="ro-RO"/>
    </w:rPr>
  </w:style>
  <w:style w:type="paragraph" w:styleId="BalloonText">
    <w:name w:val="Balloon Text"/>
    <w:basedOn w:val="Normal"/>
    <w:link w:val="BalloonTextChar"/>
    <w:rsid w:val="002D1750"/>
    <w:rPr>
      <w:rFonts w:ascii="Tahoma" w:hAnsi="Tahoma" w:cs="Tahoma"/>
      <w:sz w:val="16"/>
      <w:szCs w:val="16"/>
    </w:rPr>
  </w:style>
  <w:style w:type="character" w:customStyle="1" w:styleId="BalloonTextChar">
    <w:name w:val="Balloon Text Char"/>
    <w:basedOn w:val="DefaultParagraphFont"/>
    <w:link w:val="BalloonText"/>
    <w:rsid w:val="002D1750"/>
    <w:rPr>
      <w:rFonts w:ascii="Tahoma" w:hAnsi="Tahoma" w:cs="Tahoma"/>
      <w:sz w:val="16"/>
      <w:szCs w:val="16"/>
    </w:rPr>
  </w:style>
  <w:style w:type="paragraph" w:styleId="ListParagraph">
    <w:name w:val="List Paragraph"/>
    <w:basedOn w:val="Normal"/>
    <w:uiPriority w:val="34"/>
    <w:qFormat/>
    <w:rsid w:val="005C092A"/>
    <w:pPr>
      <w:ind w:left="720"/>
      <w:contextualSpacing/>
    </w:pPr>
  </w:style>
  <w:style w:type="character" w:customStyle="1" w:styleId="PlainTextChar">
    <w:name w:val="Plain Text Char"/>
    <w:link w:val="PlainText"/>
    <w:rsid w:val="00202EBD"/>
    <w:rPr>
      <w:rFonts w:ascii="Courier New" w:hAnsi="Courier New"/>
    </w:rPr>
  </w:style>
  <w:style w:type="character" w:customStyle="1" w:styleId="TitleChar">
    <w:name w:val="Title Char"/>
    <w:link w:val="Title"/>
    <w:rsid w:val="00593E6C"/>
    <w:rPr>
      <w:b/>
      <w:bCs/>
      <w:i/>
      <w:iCs/>
      <w:sz w:val="32"/>
      <w:szCs w:val="24"/>
      <w:lang w:val="ro-RO"/>
    </w:rPr>
  </w:style>
  <w:style w:type="character" w:customStyle="1" w:styleId="BodyTextChar">
    <w:name w:val="Body Text Char"/>
    <w:basedOn w:val="DefaultParagraphFont"/>
    <w:link w:val="BodyText"/>
    <w:rsid w:val="00E90E5F"/>
    <w:rPr>
      <w:snapToGrid w:val="0"/>
      <w:sz w:val="24"/>
      <w:lang w:val="ro-RO"/>
    </w:rPr>
  </w:style>
  <w:style w:type="character" w:customStyle="1" w:styleId="BodyTextIndent3Char">
    <w:name w:val="Body Text Indent 3 Char"/>
    <w:basedOn w:val="DefaultParagraphFont"/>
    <w:link w:val="BodyTextInden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CommentReference">
    <w:name w:val="annotation reference"/>
    <w:basedOn w:val="DefaultParagraphFont"/>
    <w:semiHidden/>
    <w:unhideWhenUsed/>
    <w:rsid w:val="009878E1"/>
    <w:rPr>
      <w:sz w:val="16"/>
      <w:szCs w:val="16"/>
    </w:rPr>
  </w:style>
  <w:style w:type="paragraph" w:styleId="CommentText">
    <w:name w:val="annotation text"/>
    <w:basedOn w:val="Normal"/>
    <w:link w:val="CommentTextChar"/>
    <w:semiHidden/>
    <w:unhideWhenUsed/>
    <w:rsid w:val="009878E1"/>
    <w:rPr>
      <w:sz w:val="20"/>
      <w:szCs w:val="20"/>
    </w:rPr>
  </w:style>
  <w:style w:type="character" w:customStyle="1" w:styleId="CommentTextChar">
    <w:name w:val="Comment Text Char"/>
    <w:basedOn w:val="DefaultParagraphFont"/>
    <w:link w:val="CommentText"/>
    <w:semiHidden/>
    <w:rsid w:val="009878E1"/>
  </w:style>
  <w:style w:type="paragraph" w:styleId="CommentSubject">
    <w:name w:val="annotation subject"/>
    <w:basedOn w:val="CommentText"/>
    <w:next w:val="CommentText"/>
    <w:link w:val="CommentSubjectChar"/>
    <w:semiHidden/>
    <w:unhideWhenUsed/>
    <w:rsid w:val="009878E1"/>
    <w:rPr>
      <w:b/>
      <w:bCs/>
    </w:rPr>
  </w:style>
  <w:style w:type="character" w:customStyle="1" w:styleId="CommentSubjectChar">
    <w:name w:val="Comment Subject Char"/>
    <w:basedOn w:val="CommentTextChar"/>
    <w:link w:val="CommentSubject"/>
    <w:semiHidden/>
    <w:rsid w:val="009878E1"/>
    <w:rPr>
      <w:b/>
      <w:bCs/>
    </w:rPr>
  </w:style>
  <w:style w:type="paragraph" w:styleId="Revision">
    <w:name w:val="Revision"/>
    <w:hidden/>
    <w:uiPriority w:val="99"/>
    <w:semiHidden/>
    <w:rsid w:val="004E1015"/>
    <w:rPr>
      <w:sz w:val="24"/>
      <w:szCs w:val="24"/>
    </w:rPr>
  </w:style>
  <w:style w:type="character" w:customStyle="1" w:styleId="Heading1Char">
    <w:name w:val="Heading 1 Char"/>
    <w:basedOn w:val="DefaultParagraphFont"/>
    <w:link w:val="Heading1"/>
    <w:rsid w:val="003D6C91"/>
    <w:rPr>
      <w:b/>
      <w:bCs/>
      <w:sz w:val="28"/>
      <w:szCs w:val="24"/>
      <w:lang w:val="ro-RO"/>
    </w:rPr>
  </w:style>
  <w:style w:type="character" w:styleId="Strong">
    <w:name w:val="Strong"/>
    <w:basedOn w:val="DefaultParagraphFont"/>
    <w:uiPriority w:val="22"/>
    <w:qFormat/>
    <w:rsid w:val="00A62FC4"/>
    <w:rPr>
      <w:b/>
      <w:bCs/>
    </w:rPr>
  </w:style>
  <w:style w:type="character" w:styleId="Emphasis">
    <w:name w:val="Emphasis"/>
    <w:basedOn w:val="DefaultParagraphFont"/>
    <w:uiPriority w:val="20"/>
    <w:qFormat/>
    <w:rsid w:val="00440F54"/>
    <w:rPr>
      <w:i/>
      <w:iCs/>
    </w:rPr>
  </w:style>
  <w:style w:type="character" w:customStyle="1" w:styleId="uppercase">
    <w:name w:val="uppercase"/>
    <w:basedOn w:val="DefaultParagraphFont"/>
    <w:rsid w:val="00FF0686"/>
  </w:style>
  <w:style w:type="paragraph" w:styleId="NoSpacing">
    <w:name w:val="No Spacing"/>
    <w:uiPriority w:val="1"/>
    <w:qFormat/>
    <w:rsid w:val="006E3E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ngenglish.com/articles/changing-paradigm-for-medical-english-language-teaching.html%2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tann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1548A-284B-4273-83D4-2998DAD9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4812</Words>
  <Characters>27435</Characters>
  <Application>Microsoft Office Word</Application>
  <DocSecurity>0</DocSecurity>
  <Lines>228</Lines>
  <Paragraphs>64</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32183</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Limbi moderne</cp:lastModifiedBy>
  <cp:revision>7</cp:revision>
  <cp:lastPrinted>2017-09-19T13:22:00Z</cp:lastPrinted>
  <dcterms:created xsi:type="dcterms:W3CDTF">2025-03-11T08:27:00Z</dcterms:created>
  <dcterms:modified xsi:type="dcterms:W3CDTF">2025-03-13T09:33:00Z</dcterms:modified>
</cp:coreProperties>
</file>