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3CAFEDDA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986BB08" w14:textId="77777777" w:rsidR="000B7EA4" w:rsidRPr="00C72524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C72524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  <w:vAlign w:val="center"/>
          </w:tcPr>
          <w:p w14:paraId="50C1FA66" w14:textId="1E7B1A1D" w:rsidR="000B7EA4" w:rsidRPr="00476F4A" w:rsidRDefault="00C72524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English. </w:t>
            </w:r>
            <w:r w:rsidR="00902B58" w:rsidRPr="0047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Optometry</w:t>
            </w:r>
          </w:p>
        </w:tc>
      </w:tr>
      <w:tr w:rsidR="00826578" w:rsidRPr="003858CE" w14:paraId="473347CE" w14:textId="77777777" w:rsidTr="003858CE">
        <w:tc>
          <w:tcPr>
            <w:tcW w:w="2484" w:type="dxa"/>
          </w:tcPr>
          <w:p w14:paraId="44449305" w14:textId="77777777" w:rsidR="00826578" w:rsidRPr="003858CE" w:rsidRDefault="00902B5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331" w:type="dxa"/>
            <w:gridSpan w:val="2"/>
          </w:tcPr>
          <w:p w14:paraId="15C903F5" w14:textId="77777777" w:rsidR="00826578" w:rsidRPr="003858CE" w:rsidRDefault="00902B5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Compulsory </w:t>
            </w:r>
          </w:p>
        </w:tc>
        <w:tc>
          <w:tcPr>
            <w:tcW w:w="3260" w:type="dxa"/>
            <w:vAlign w:val="center"/>
          </w:tcPr>
          <w:p w14:paraId="5BA97903" w14:textId="77777777" w:rsidR="00826578" w:rsidRPr="003858CE" w:rsidRDefault="00902B5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0F944BF9" w14:textId="7363614C" w:rsidR="00826578" w:rsidRPr="003858CE" w:rsidRDefault="004842FA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403F6" w:rsidRPr="003858CE" w14:paraId="7C616D2E" w14:textId="77777777" w:rsidTr="00826578">
        <w:tc>
          <w:tcPr>
            <w:tcW w:w="2484" w:type="dxa"/>
          </w:tcPr>
          <w:p w14:paraId="15567418" w14:textId="77777777" w:rsidR="00A403F6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31" w:type="dxa"/>
            <w:gridSpan w:val="2"/>
            <w:vAlign w:val="center"/>
          </w:tcPr>
          <w:p w14:paraId="30B0706C" w14:textId="77777777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7BD59F72" w14:textId="6C2E0451" w:rsidR="00A403F6" w:rsidRPr="003858CE" w:rsidRDefault="00902B58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0A76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14:paraId="4D52CBCE" w14:textId="4A34052E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42FA">
              <w:rPr>
                <w:rFonts w:ascii="Times New Roman" w:hAnsi="Times New Roman" w:cs="Times New Roman"/>
                <w:sz w:val="24"/>
                <w:szCs w:val="24"/>
              </w:rPr>
              <w:t>/II</w:t>
            </w:r>
          </w:p>
        </w:tc>
      </w:tr>
      <w:tr w:rsidR="00826578" w:rsidRPr="003858CE" w14:paraId="495DE141" w14:textId="77777777" w:rsidTr="00826578">
        <w:tc>
          <w:tcPr>
            <w:tcW w:w="2484" w:type="dxa"/>
            <w:vMerge w:val="restart"/>
          </w:tcPr>
          <w:p w14:paraId="40A68BA0" w14:textId="77777777" w:rsidR="00826578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5047542A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902B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urs</w:t>
            </w:r>
            <w:r w:rsidR="00902B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B749D55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3260" w:type="dxa"/>
          </w:tcPr>
          <w:p w14:paraId="23C4AA0F" w14:textId="77777777" w:rsidR="00826578" w:rsidRPr="003858CE" w:rsidRDefault="00902B58" w:rsidP="00902B5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Practice/</w:t>
            </w:r>
            <w:proofErr w:type="spellStart"/>
            <w:r w:rsidR="00826578"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1270" w:type="dxa"/>
            <w:vAlign w:val="center"/>
          </w:tcPr>
          <w:p w14:paraId="4ABCD5AB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826578" w:rsidRPr="003858CE" w14:paraId="4482573E" w14:textId="77777777" w:rsidTr="00826578">
        <w:tc>
          <w:tcPr>
            <w:tcW w:w="2484" w:type="dxa"/>
            <w:vMerge/>
          </w:tcPr>
          <w:p w14:paraId="3197562D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5D1D4D7" w14:textId="3C68765C" w:rsidR="00826578" w:rsidRPr="003858CE" w:rsidRDefault="00902B5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</w:t>
            </w:r>
            <w:r w:rsidR="000A76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851" w:type="dxa"/>
            <w:vAlign w:val="center"/>
          </w:tcPr>
          <w:p w14:paraId="2DDF0370" w14:textId="0BBE6863" w:rsidR="00826578" w:rsidRPr="003858CE" w:rsidRDefault="004842FA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  <w:tc>
          <w:tcPr>
            <w:tcW w:w="3260" w:type="dxa"/>
          </w:tcPr>
          <w:p w14:paraId="5F93B687" w14:textId="7F403DE8" w:rsidR="00826578" w:rsidRPr="003858CE" w:rsidRDefault="00902B58" w:rsidP="00902B5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training</w:t>
            </w:r>
            <w:r w:rsidR="000A76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A76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1270" w:type="dxa"/>
            <w:vAlign w:val="center"/>
          </w:tcPr>
          <w:p w14:paraId="40CE46E3" w14:textId="030A8790" w:rsidR="00826578" w:rsidRPr="003858CE" w:rsidRDefault="004842FA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</w:tr>
      <w:tr w:rsidR="000B7EA4" w:rsidRPr="003858CE" w14:paraId="662566BA" w14:textId="77777777" w:rsidTr="00826578">
        <w:tc>
          <w:tcPr>
            <w:tcW w:w="2484" w:type="dxa"/>
          </w:tcPr>
          <w:p w14:paraId="5759CB20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6861" w:type="dxa"/>
            <w:gridSpan w:val="4"/>
            <w:vAlign w:val="center"/>
          </w:tcPr>
          <w:p w14:paraId="2AD27028" w14:textId="77777777" w:rsidR="000B7EA4" w:rsidRPr="009522C6" w:rsidRDefault="00902B58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Socio-human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orientation</w:t>
            </w:r>
            <w:proofErr w:type="spellEnd"/>
          </w:p>
        </w:tc>
      </w:tr>
      <w:tr w:rsidR="000B7EA4" w:rsidRPr="003858CE" w14:paraId="38E7726A" w14:textId="77777777" w:rsidTr="00826578">
        <w:tc>
          <w:tcPr>
            <w:tcW w:w="2484" w:type="dxa"/>
          </w:tcPr>
          <w:p w14:paraId="43E2D040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holder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6F5C098E" w14:textId="4DBC7484" w:rsidR="000B7EA4" w:rsidRPr="002F32A8" w:rsidRDefault="004842FA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6F1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  <w:r w:rsidRPr="000A7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76F1">
              <w:rPr>
                <w:rFonts w:ascii="Times New Roman" w:hAnsi="Times New Roman" w:cs="Times New Roman"/>
                <w:sz w:val="24"/>
                <w:szCs w:val="24"/>
              </w:rPr>
              <w:t>Oala</w:t>
            </w:r>
            <w:proofErr w:type="spellEnd"/>
            <w:proofErr w:type="gramEnd"/>
            <w:r w:rsidR="002F32A8" w:rsidRPr="000A7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32A8">
              <w:rPr>
                <w:rFonts w:ascii="Times New Roman" w:hAnsi="Times New Roman" w:cs="Times New Roman"/>
                <w:sz w:val="24"/>
                <w:szCs w:val="24"/>
              </w:rPr>
              <w:t>university assistant</w:t>
            </w:r>
          </w:p>
        </w:tc>
      </w:tr>
      <w:tr w:rsidR="000B7EA4" w:rsidRPr="00D3426D" w14:paraId="05A3F483" w14:textId="77777777" w:rsidTr="00826578">
        <w:tc>
          <w:tcPr>
            <w:tcW w:w="2484" w:type="dxa"/>
          </w:tcPr>
          <w:p w14:paraId="221D20A8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Location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527A7FD5" w14:textId="77777777" w:rsidR="004B65D7" w:rsidRDefault="00937A00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idactic building no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</w:t>
            </w:r>
          </w:p>
          <w:p w14:paraId="4086EE10" w14:textId="1CE934F1" w:rsidR="00D3426D" w:rsidRPr="004842FA" w:rsidRDefault="004B65D7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194A </w:t>
            </w:r>
            <w:proofErr w:type="spellStart"/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>Ștefan</w:t>
            </w:r>
            <w:proofErr w:type="spellEnd"/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 </w:t>
            </w:r>
            <w:r w:rsidR="004842F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și Sfânt</w:t>
            </w:r>
          </w:p>
          <w:p w14:paraId="1367B3EE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</w:t>
            </w:r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proofErr w:type="spellEnd"/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MD-2004, Republic of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Moldova</w:t>
            </w:r>
          </w:p>
          <w:p w14:paraId="0C6E7C51" w14:textId="77777777" w:rsidR="00D3426D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22 205 204</w:t>
            </w:r>
          </w:p>
        </w:tc>
      </w:tr>
      <w:tr w:rsidR="000A76F1" w:rsidRPr="008B53B4" w14:paraId="5B17C1C3" w14:textId="77777777" w:rsidTr="00BF6155">
        <w:trPr>
          <w:trHeight w:val="1431"/>
        </w:trPr>
        <w:tc>
          <w:tcPr>
            <w:tcW w:w="2484" w:type="dxa"/>
          </w:tcPr>
          <w:p w14:paraId="7DE80B32" w14:textId="77777777" w:rsidR="000A76F1" w:rsidRPr="00BF445D" w:rsidRDefault="000A76F1" w:rsidP="00AD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4"/>
            <w:vAlign w:val="center"/>
          </w:tcPr>
          <w:p w14:paraId="0EB04A12" w14:textId="77777777" w:rsidR="000A76F1" w:rsidRDefault="000A76F1" w:rsidP="000A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 xml:space="preserve">The study of specialized languages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</w:t>
            </w: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es the minimum level A2-B1 of foreign language knowledge according to CEFRL.</w:t>
            </w:r>
          </w:p>
          <w:p w14:paraId="4A02738D" w14:textId="1C164C23" w:rsidR="000A76F1" w:rsidRPr="003C6F12" w:rsidRDefault="000A76F1" w:rsidP="000A7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Minimum level of A2-B1 language knowledge according to CEFRL, digital skills, communication and teamwork skills.</w:t>
            </w:r>
          </w:p>
        </w:tc>
      </w:tr>
      <w:tr w:rsidR="00AD7BEA" w:rsidRPr="008B53B4" w14:paraId="229C9D3E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578CE7B" w14:textId="77777777" w:rsidR="00AD7BEA" w:rsidRPr="003858CE" w:rsidRDefault="00AD7BEA" w:rsidP="00AD7B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5695FF94" w14:textId="42196B26" w:rsidR="007F630F" w:rsidRPr="006412F9" w:rsidRDefault="007F630F" w:rsidP="00EC14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an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essential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discipline in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multilateral training of medical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practitioners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In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process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intense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globalisation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a modern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an important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pillar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integration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537AA1C3" w14:textId="1267CF5D" w:rsidR="00AD7BEA" w:rsidRPr="007F630F" w:rsidRDefault="007F630F" w:rsidP="00EC14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ro-RO"/>
              </w:rPr>
            </w:pPr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The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possession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modern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mandatory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requirement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study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which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at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university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stage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allows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creation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skills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acquisition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English medical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This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facilitates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compliance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with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international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requirements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socio-professional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informational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integration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The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systemic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notional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approach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contributes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achievement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expected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performances</w:t>
            </w:r>
            <w:proofErr w:type="spellEnd"/>
            <w:r w:rsidRPr="006412F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</w:tr>
      <w:tr w:rsidR="00AD7BEA" w:rsidRPr="00632A40" w14:paraId="55759A7F" w14:textId="77777777" w:rsidTr="00826578">
        <w:tc>
          <w:tcPr>
            <w:tcW w:w="2484" w:type="dxa"/>
          </w:tcPr>
          <w:p w14:paraId="6D492079" w14:textId="77777777" w:rsidR="00AD7BEA" w:rsidRPr="00BF445D" w:rsidRDefault="00AD7BEA" w:rsidP="00AD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2D568EA9" w14:textId="4D1EC0B3" w:rsidR="0052026A" w:rsidRPr="0052026A" w:rsidRDefault="00152286" w:rsidP="00EC1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2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st </w:t>
            </w:r>
            <w:r w:rsidRPr="0052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SEM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ESTER</w:t>
            </w:r>
          </w:p>
          <w:p w14:paraId="2C72A349" w14:textId="523E1E0F" w:rsidR="00632A40" w:rsidRDefault="006D4E89" w:rsidP="00EC1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Optometry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General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facts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specialty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with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great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prospects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future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 </w:t>
            </w:r>
            <w:proofErr w:type="spellStart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students</w:t>
            </w:r>
            <w:proofErr w:type="spellEnd"/>
            <w:r w:rsidRPr="006D4E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Moldova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</w:t>
            </w:r>
            <w:proofErr w:type="spellEnd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anatomy</w:t>
            </w:r>
            <w:proofErr w:type="spellEnd"/>
            <w:r w:rsid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C7767">
              <w:t xml:space="preserve"> </w:t>
            </w:r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Visual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lacrimal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</w:t>
            </w:r>
            <w:proofErr w:type="spellEnd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508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 iris</w:t>
            </w:r>
            <w:r w:rsid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Anatomy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Function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Treatment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ptic </w:t>
            </w:r>
            <w:proofErr w:type="spellStart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nerve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Visual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Pathway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Function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Anatomy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Definition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proofErr w:type="spellStart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muscles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proofErr w:type="spellStart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lood</w:t>
            </w:r>
            <w:proofErr w:type="spellEnd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vessels</w:t>
            </w:r>
            <w:proofErr w:type="spellEnd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332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nerves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eye</w:t>
            </w:r>
            <w:proofErr w:type="spellEnd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proofErr w:type="spellStart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yesight</w:t>
            </w:r>
            <w:proofErr w:type="spellEnd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refraction</w:t>
            </w:r>
            <w:proofErr w:type="spellEnd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accommodation</w:t>
            </w:r>
            <w:proofErr w:type="spellEnd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disorder</w:t>
            </w:r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proofErr w:type="spellEnd"/>
            <w:r w:rsid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A76FB0" w:rsidRPr="00A76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efractive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errors</w:t>
            </w:r>
            <w:proofErr w:type="spellEnd"/>
            <w:r w:rsid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Myopia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Hyperopia.Astigmatism</w:t>
            </w:r>
            <w:proofErr w:type="spellEnd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C7767" w:rsidRPr="003C7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Presbyopia</w:t>
            </w:r>
            <w:proofErr w:type="spellEnd"/>
            <w:r w:rsidR="00632A40" w:rsidRPr="00632A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C27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proofErr w:type="spellStart"/>
            <w:r w:rsidR="00A76FB0" w:rsidRP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inocular</w:t>
            </w:r>
            <w:proofErr w:type="spellEnd"/>
            <w:r w:rsidR="00A76FB0" w:rsidRP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vision and its disturbances</w:t>
            </w:r>
            <w:r w:rsid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Amblyopia. Strabismus (squint</w:t>
            </w:r>
            <w:proofErr w:type="gramStart"/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;  </w:t>
            </w:r>
            <w:r w:rsidR="00C271B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r w:rsidR="00A76FB0" w:rsidRP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phthalmological</w:t>
            </w:r>
            <w:proofErr w:type="gramEnd"/>
            <w:r w:rsidR="00A76FB0" w:rsidRP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examination</w:t>
            </w:r>
            <w:r w:rsid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Optical aids. Blindness. Visual acuity tests.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Snellen and </w:t>
            </w:r>
            <w:proofErr w:type="spellStart"/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logMAR</w:t>
            </w:r>
            <w:proofErr w:type="spellEnd"/>
            <w:r w:rsidR="003C7767" w:rsidRPr="003C77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systems</w:t>
            </w:r>
            <w:r w:rsidR="00A76F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; </w:t>
            </w:r>
            <w:r w:rsidR="00C271B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orbit and lacrimal apparatus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821051">
              <w:t xml:space="preserve">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Inflammatory conditions of the </w:t>
            </w:r>
            <w:proofErr w:type="gramStart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orbit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20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  <w:proofErr w:type="gramEnd"/>
            <w:r w:rsidR="00520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Tumours of the orbit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 Diplopia</w:t>
            </w:r>
            <w:r w:rsidR="00520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Disorders of the lid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Inflammatory conditions: </w:t>
            </w:r>
            <w:proofErr w:type="spellStart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Blepharitis.Sty</w:t>
            </w:r>
            <w:proofErr w:type="spellEnd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 Meibomian glands, Chalazion; Herpes zoster (shingles)</w:t>
            </w:r>
            <w:r w:rsidR="00520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Malposition of the lids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 Ectropion and Entropion; Blepharoptosis</w:t>
            </w:r>
            <w:r w:rsidR="00520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</w:p>
          <w:p w14:paraId="2605F9D6" w14:textId="2FD37389" w:rsidR="0052026A" w:rsidRPr="0052026A" w:rsidRDefault="0052026A" w:rsidP="00EC1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2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2nd </w:t>
            </w:r>
            <w:r w:rsidR="00152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152286" w:rsidRPr="0052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</w:t>
            </w:r>
            <w:r w:rsidR="00152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ESTER</w:t>
            </w:r>
          </w:p>
          <w:p w14:paraId="242D8850" w14:textId="77777777" w:rsidR="00821051" w:rsidRPr="00821051" w:rsidRDefault="0052026A" w:rsidP="008210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Benign and malignant eyelid tumours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proofErr w:type="gramStart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Hemangiomas</w:t>
            </w:r>
            <w:proofErr w:type="spellEnd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;</w:t>
            </w:r>
            <w:proofErr w:type="gramEnd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Papillomas</w:t>
            </w:r>
            <w:proofErr w:type="spellEnd"/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A nevus (birthmark); Carcinomas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Diseases of the conjunctiva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Conjunctivitis. Trachoma. Degenerative conditions of the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conjunctiva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Diseases of the cornea and sclera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Inflammation of the cornea. Inflammation of the sclera. Degenerative conditions of the cornea and sclera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Cataract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Congenial cataract. Acquired cataract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Glaucoma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Classification, pathogenesis and methods of diagnosis. Primary open-angle glaucoma. Acute glaucoma. Secondary glaucoma. Congenital glaucoma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The uveal tract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Uveitis. Tumours of the uveal tract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; 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retina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Retinal detachment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Inherited retinal degenerations and age-related macular degeneration; Ocular injuries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Foreign bodies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Chemical and radiation injuries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 First aid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The central nervous system</w:t>
            </w:r>
            <w:r w:rsid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821051"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Arteriosclerosis and vascular   </w:t>
            </w:r>
          </w:p>
          <w:p w14:paraId="1B84EC9A" w14:textId="0D4E6B0B" w:rsidR="00EC142C" w:rsidRPr="00632A40" w:rsidRDefault="00821051" w:rsidP="008210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hypertension. Diabetes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Thyroid disease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Rheumatoid arthritis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Floaters, blind spots, and flashes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Pr="0082105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Night blindness and defects of colour perception. Eyestrain</w:t>
            </w:r>
            <w:r w:rsidR="00771B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 Diet and nutrition; Smoking and eye diseases.</w:t>
            </w:r>
          </w:p>
        </w:tc>
      </w:tr>
      <w:tr w:rsidR="002F32A8" w:rsidRPr="00632A40" w14:paraId="68260513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BB4F014" w14:textId="77777777" w:rsidR="002F32A8" w:rsidRPr="003858CE" w:rsidRDefault="002F32A8" w:rsidP="002F3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Outcomes</w:t>
            </w:r>
            <w:proofErr w:type="spellEnd"/>
          </w:p>
        </w:tc>
        <w:tc>
          <w:tcPr>
            <w:tcW w:w="6861" w:type="dxa"/>
            <w:gridSpan w:val="4"/>
          </w:tcPr>
          <w:p w14:paraId="4DB9242E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define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particularities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terminology</w:t>
            </w:r>
            <w:proofErr w:type="spellEnd"/>
          </w:p>
          <w:p w14:paraId="52ADE7C1" w14:textId="77777777" w:rsidR="002F32A8" w:rsidRPr="003C7767" w:rsidRDefault="002F32A8" w:rsidP="002F32A8">
            <w:pPr>
              <w:pStyle w:val="a"/>
              <w:spacing w:line="276" w:lineRule="auto"/>
              <w:ind w:left="931"/>
              <w:jc w:val="both"/>
              <w:rPr>
                <w:lang w:val="ro-RO" w:eastAsia="en-US"/>
              </w:rPr>
            </w:pPr>
            <w:r w:rsidRPr="003C7767">
              <w:rPr>
                <w:lang w:val="ro-RO" w:eastAsia="en-US"/>
              </w:rPr>
              <w:t xml:space="preserve">general medical in a </w:t>
            </w:r>
            <w:proofErr w:type="spellStart"/>
            <w:r w:rsidRPr="003C7767">
              <w:rPr>
                <w:lang w:val="ro-RO" w:eastAsia="en-US"/>
              </w:rPr>
              <w:t>foreign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74A0B84B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identify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specialty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symbols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peculiarities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medical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used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field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Optometry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54CB05A3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use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authentic</w:t>
            </w:r>
            <w:proofErr w:type="spellEnd"/>
            <w:r w:rsidRPr="003C7767">
              <w:rPr>
                <w:lang w:val="ro-RO" w:eastAsia="en-US"/>
              </w:rPr>
              <w:t xml:space="preserve"> lexicon </w:t>
            </w:r>
            <w:proofErr w:type="spellStart"/>
            <w:r w:rsidRPr="003C7767">
              <w:rPr>
                <w:lang w:val="ro-RO" w:eastAsia="en-US"/>
              </w:rPr>
              <w:t>specialized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current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communication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within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professional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activity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0BA429BE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apply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training </w:t>
            </w:r>
            <w:proofErr w:type="spellStart"/>
            <w:r w:rsidRPr="003C7767">
              <w:rPr>
                <w:lang w:val="ro-RO" w:eastAsia="en-US"/>
              </w:rPr>
              <w:t>mechanisms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specifics</w:t>
            </w:r>
            <w:proofErr w:type="spellEnd"/>
            <w:r w:rsidRPr="003C7767">
              <w:rPr>
                <w:lang w:val="ro-RO" w:eastAsia="en-US"/>
              </w:rPr>
              <w:t xml:space="preserve"> of a </w:t>
            </w:r>
            <w:proofErr w:type="spellStart"/>
            <w:r w:rsidRPr="003C7767">
              <w:rPr>
                <w:lang w:val="ro-RO" w:eastAsia="en-US"/>
              </w:rPr>
              <w:t>message</w:t>
            </w:r>
            <w:proofErr w:type="spellEnd"/>
            <w:r w:rsidRPr="003C7767">
              <w:rPr>
                <w:lang w:val="ro-RO" w:eastAsia="en-US"/>
              </w:rPr>
              <w:t xml:space="preserve"> or </w:t>
            </w:r>
            <w:proofErr w:type="spellStart"/>
            <w:r w:rsidRPr="003C7767">
              <w:rPr>
                <w:lang w:val="ro-RO" w:eastAsia="en-US"/>
              </w:rPr>
              <w:t>statement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with</w:t>
            </w:r>
            <w:proofErr w:type="spellEnd"/>
            <w:r w:rsidRPr="003C7767">
              <w:rPr>
                <w:lang w:val="ro-RO" w:eastAsia="en-US"/>
              </w:rPr>
              <w:t xml:space="preserve"> a </w:t>
            </w:r>
            <w:proofErr w:type="spellStart"/>
            <w:r w:rsidRPr="003C7767">
              <w:rPr>
                <w:lang w:val="ro-RO" w:eastAsia="en-US"/>
              </w:rPr>
              <w:t>professional</w:t>
            </w:r>
            <w:proofErr w:type="spellEnd"/>
            <w:r w:rsidRPr="003C7767">
              <w:rPr>
                <w:lang w:val="ro-RO" w:eastAsia="en-US"/>
              </w:rPr>
              <w:t xml:space="preserve"> aspect;</w:t>
            </w:r>
          </w:p>
          <w:p w14:paraId="33E2043D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define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grammatical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structures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characteristic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foreign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with</w:t>
            </w:r>
            <w:proofErr w:type="spellEnd"/>
            <w:r w:rsidRPr="003C7767">
              <w:rPr>
                <w:lang w:val="ro-RO" w:eastAsia="en-US"/>
              </w:rPr>
              <w:t xml:space="preserve"> a </w:t>
            </w:r>
            <w:proofErr w:type="spellStart"/>
            <w:r w:rsidRPr="003C7767">
              <w:rPr>
                <w:lang w:val="ro-RO" w:eastAsia="en-US"/>
              </w:rPr>
              <w:t>professional</w:t>
            </w:r>
            <w:proofErr w:type="spellEnd"/>
            <w:r w:rsidRPr="003C7767">
              <w:rPr>
                <w:lang w:val="ro-RO" w:eastAsia="en-US"/>
              </w:rPr>
              <w:t xml:space="preserve"> aspect;</w:t>
            </w:r>
          </w:p>
          <w:p w14:paraId="00C96411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identify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medical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used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field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Optometry</w:t>
            </w:r>
            <w:proofErr w:type="spellEnd"/>
            <w:r>
              <w:rPr>
                <w:lang w:val="ro-RO" w:eastAsia="en-US"/>
              </w:rPr>
              <w:t xml:space="preserve"> </w:t>
            </w:r>
            <w:r w:rsidRPr="003C7767">
              <w:rPr>
                <w:lang w:val="ro-RO" w:eastAsia="en-US"/>
              </w:rPr>
              <w:t xml:space="preserve">for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purpose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further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use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communication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skills</w:t>
            </w:r>
            <w:proofErr w:type="spellEnd"/>
            <w:r w:rsidRPr="003C7767">
              <w:rPr>
                <w:lang w:val="ro-RO" w:eastAsia="en-US"/>
              </w:rPr>
              <w:t xml:space="preserve"> (oral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written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expression</w:t>
            </w:r>
            <w:proofErr w:type="spellEnd"/>
            <w:r w:rsidRPr="003C7767">
              <w:rPr>
                <w:lang w:val="ro-RO" w:eastAsia="en-US"/>
              </w:rPr>
              <w:t>);</w:t>
            </w:r>
          </w:p>
          <w:p w14:paraId="491093BA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formulate basic </w:t>
            </w:r>
            <w:proofErr w:type="spellStart"/>
            <w:r w:rsidRPr="003C7767">
              <w:rPr>
                <w:lang w:val="ro-RO" w:eastAsia="en-US"/>
              </w:rPr>
              <w:t>principles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notions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field</w:t>
            </w:r>
            <w:proofErr w:type="spellEnd"/>
          </w:p>
          <w:p w14:paraId="1C001F37" w14:textId="77777777" w:rsidR="002F32A8" w:rsidRPr="003C7767" w:rsidRDefault="002F32A8" w:rsidP="002F32A8">
            <w:pPr>
              <w:pStyle w:val="a"/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Optometry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required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collaboration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subsequent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participation</w:t>
            </w:r>
            <w:proofErr w:type="spellEnd"/>
            <w:r w:rsidRPr="003C7767">
              <w:rPr>
                <w:lang w:val="ro-RO" w:eastAsia="en-US"/>
              </w:rPr>
              <w:t xml:space="preserve"> in </w:t>
            </w:r>
            <w:proofErr w:type="spellStart"/>
            <w:r w:rsidRPr="003C7767">
              <w:rPr>
                <w:lang w:val="ro-RO" w:eastAsia="en-US"/>
              </w:rPr>
              <w:t>international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conferences</w:t>
            </w:r>
            <w:proofErr w:type="spellEnd"/>
            <w:r w:rsidRPr="003C7767">
              <w:rPr>
                <w:lang w:val="ro-RO" w:eastAsia="en-US"/>
              </w:rPr>
              <w:t>/</w:t>
            </w:r>
            <w:proofErr w:type="spellStart"/>
            <w:r w:rsidRPr="003C7767">
              <w:rPr>
                <w:lang w:val="ro-RO" w:eastAsia="en-US"/>
              </w:rPr>
              <w:t>projects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4BBA3B59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interpret </w:t>
            </w:r>
            <w:proofErr w:type="spellStart"/>
            <w:r w:rsidRPr="003C7767">
              <w:rPr>
                <w:lang w:val="ro-RO" w:eastAsia="en-US"/>
              </w:rPr>
              <w:t>ideas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projects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processes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theoretical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practical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contents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discipline;</w:t>
            </w:r>
          </w:p>
          <w:p w14:paraId="4283B247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apply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orientation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reading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skills</w:t>
            </w:r>
            <w:proofErr w:type="spellEnd"/>
            <w:r w:rsidRPr="003C7767">
              <w:rPr>
                <w:lang w:val="ro-RO" w:eastAsia="en-US"/>
              </w:rPr>
              <w:t xml:space="preserve"> (</w:t>
            </w:r>
            <w:proofErr w:type="spellStart"/>
            <w:r w:rsidRPr="003C7767">
              <w:rPr>
                <w:lang w:val="ro-RO" w:eastAsia="en-US"/>
              </w:rPr>
              <w:t>articles</w:t>
            </w:r>
            <w:proofErr w:type="spellEnd"/>
            <w:r w:rsidRPr="003C7767">
              <w:rPr>
                <w:lang w:val="ro-RO" w:eastAsia="en-US"/>
              </w:rPr>
              <w:t>), cursive</w:t>
            </w:r>
          </w:p>
          <w:p w14:paraId="515B2BAD" w14:textId="77777777" w:rsidR="002F32A8" w:rsidRPr="003C7767" w:rsidRDefault="002F32A8" w:rsidP="002F32A8">
            <w:pPr>
              <w:pStyle w:val="a"/>
              <w:spacing w:line="276" w:lineRule="auto"/>
              <w:ind w:left="931"/>
              <w:jc w:val="both"/>
              <w:rPr>
                <w:lang w:val="ro-RO" w:eastAsia="en-US"/>
              </w:rPr>
            </w:pPr>
            <w:r w:rsidRPr="003C7767">
              <w:rPr>
                <w:lang w:val="ro-RO" w:eastAsia="en-US"/>
              </w:rPr>
              <w:t>(</w:t>
            </w:r>
            <w:proofErr w:type="spellStart"/>
            <w:r w:rsidRPr="003C7767">
              <w:rPr>
                <w:lang w:val="ro-RO" w:eastAsia="en-US"/>
              </w:rPr>
              <w:t>comprehension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content of a </w:t>
            </w:r>
            <w:proofErr w:type="spellStart"/>
            <w:r w:rsidRPr="003C7767">
              <w:rPr>
                <w:lang w:val="ro-RO" w:eastAsia="en-US"/>
              </w:rPr>
              <w:t>specialized</w:t>
            </w:r>
            <w:proofErr w:type="spellEnd"/>
            <w:r w:rsidRPr="003C7767">
              <w:rPr>
                <w:lang w:val="ro-RO" w:eastAsia="en-US"/>
              </w:rPr>
              <w:t xml:space="preserve"> text),</w:t>
            </w:r>
          </w:p>
          <w:p w14:paraId="31A77C8A" w14:textId="77777777" w:rsidR="002F32A8" w:rsidRPr="003C7767" w:rsidRDefault="002F32A8" w:rsidP="002F32A8">
            <w:pPr>
              <w:pStyle w:val="a"/>
              <w:spacing w:line="276" w:lineRule="auto"/>
              <w:ind w:left="931"/>
              <w:jc w:val="both"/>
              <w:rPr>
                <w:lang w:val="ro-RO" w:eastAsia="en-US"/>
              </w:rPr>
            </w:pPr>
            <w:r w:rsidRPr="003C7767">
              <w:rPr>
                <w:lang w:val="ro-RO" w:eastAsia="en-US"/>
              </w:rPr>
              <w:t>selective (</w:t>
            </w:r>
            <w:proofErr w:type="spellStart"/>
            <w:r w:rsidRPr="003C7767">
              <w:rPr>
                <w:lang w:val="ro-RO" w:eastAsia="en-US"/>
              </w:rPr>
              <w:t>synthesizing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information</w:t>
            </w:r>
            <w:proofErr w:type="spellEnd"/>
            <w:r w:rsidRPr="003C7767">
              <w:rPr>
                <w:lang w:val="ro-RO" w:eastAsia="en-US"/>
              </w:rPr>
              <w:t xml:space="preserve">)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total (full </w:t>
            </w:r>
            <w:proofErr w:type="spellStart"/>
            <w:r w:rsidRPr="003C7767">
              <w:rPr>
                <w:lang w:val="ro-RO" w:eastAsia="en-US"/>
              </w:rPr>
              <w:t>understanding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text content);</w:t>
            </w:r>
          </w:p>
          <w:p w14:paraId="01619B2B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reproduce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specialized</w:t>
            </w:r>
            <w:proofErr w:type="spellEnd"/>
            <w:r w:rsidRPr="003C7767">
              <w:rPr>
                <w:lang w:val="ro-RO" w:eastAsia="en-US"/>
              </w:rPr>
              <w:t xml:space="preserve"> text in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foreign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188A7CB7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use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the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translation</w:t>
            </w:r>
            <w:proofErr w:type="spellEnd"/>
            <w:r w:rsidRPr="003C7767">
              <w:rPr>
                <w:lang w:val="ro-RO" w:eastAsia="en-US"/>
              </w:rPr>
              <w:t xml:space="preserve"> of </w:t>
            </w:r>
            <w:proofErr w:type="spellStart"/>
            <w:r w:rsidRPr="003C7767">
              <w:rPr>
                <w:lang w:val="ro-RO" w:eastAsia="en-US"/>
              </w:rPr>
              <w:t>some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texts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articles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documents</w:t>
            </w:r>
            <w:proofErr w:type="spellEnd"/>
            <w:r w:rsidRPr="003C7767">
              <w:rPr>
                <w:lang w:val="ro-RO" w:eastAsia="en-US"/>
              </w:rPr>
              <w:t>,</w:t>
            </w:r>
          </w:p>
          <w:p w14:paraId="13DF45E3" w14:textId="77777777" w:rsidR="002F32A8" w:rsidRPr="003C7767" w:rsidRDefault="002F32A8" w:rsidP="002F32A8">
            <w:pPr>
              <w:pStyle w:val="a"/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prescriptions</w:t>
            </w:r>
            <w:proofErr w:type="spellEnd"/>
            <w:r w:rsidRPr="003C7767">
              <w:rPr>
                <w:lang w:val="ro-RO" w:eastAsia="en-US"/>
              </w:rPr>
              <w:t xml:space="preserve"> in a </w:t>
            </w:r>
            <w:proofErr w:type="spellStart"/>
            <w:r w:rsidRPr="003C7767">
              <w:rPr>
                <w:lang w:val="ro-RO" w:eastAsia="en-US"/>
              </w:rPr>
              <w:t>foreign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language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7788C66D" w14:textId="77777777" w:rsidR="002F32A8" w:rsidRPr="003C7767" w:rsidRDefault="002F32A8" w:rsidP="002F32A8">
            <w:pPr>
              <w:pStyle w:val="a"/>
              <w:numPr>
                <w:ilvl w:val="0"/>
                <w:numId w:val="9"/>
              </w:numPr>
              <w:spacing w:line="276" w:lineRule="auto"/>
              <w:ind w:left="931"/>
              <w:jc w:val="both"/>
              <w:rPr>
                <w:lang w:val="ro-RO" w:eastAsia="en-US"/>
              </w:rPr>
            </w:pPr>
            <w:proofErr w:type="spellStart"/>
            <w:r w:rsidRPr="003C7767">
              <w:rPr>
                <w:lang w:val="ro-RO" w:eastAsia="en-US"/>
              </w:rPr>
              <w:t>to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develop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capacities</w:t>
            </w:r>
            <w:proofErr w:type="spellEnd"/>
            <w:r w:rsidRPr="003C7767">
              <w:rPr>
                <w:lang w:val="ro-RO" w:eastAsia="en-US"/>
              </w:rPr>
              <w:t xml:space="preserve"> for </w:t>
            </w:r>
            <w:proofErr w:type="spellStart"/>
            <w:r w:rsidRPr="003C7767">
              <w:rPr>
                <w:lang w:val="ro-RO" w:eastAsia="en-US"/>
              </w:rPr>
              <w:t>selecting</w:t>
            </w:r>
            <w:proofErr w:type="spellEnd"/>
            <w:r w:rsidRPr="003C7767">
              <w:rPr>
                <w:lang w:val="ro-RO" w:eastAsia="en-US"/>
              </w:rPr>
              <w:t xml:space="preserve">, </w:t>
            </w:r>
            <w:proofErr w:type="spellStart"/>
            <w:r w:rsidRPr="003C7767">
              <w:rPr>
                <w:lang w:val="ro-RO" w:eastAsia="en-US"/>
              </w:rPr>
              <w:t>synthesizing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and</w:t>
            </w:r>
            <w:proofErr w:type="spellEnd"/>
            <w:r w:rsidRPr="003C7767">
              <w:rPr>
                <w:lang w:val="ro-RO" w:eastAsia="en-US"/>
              </w:rPr>
              <w:t xml:space="preserve"> </w:t>
            </w:r>
            <w:proofErr w:type="spellStart"/>
            <w:r w:rsidRPr="003C7767">
              <w:rPr>
                <w:lang w:val="ro-RO" w:eastAsia="en-US"/>
              </w:rPr>
              <w:t>summarizing</w:t>
            </w:r>
            <w:proofErr w:type="spellEnd"/>
            <w:r w:rsidRPr="003C7767">
              <w:rPr>
                <w:lang w:val="ro-RO" w:eastAsia="en-US"/>
              </w:rPr>
              <w:t>;</w:t>
            </w:r>
          </w:p>
          <w:p w14:paraId="70FE5594" w14:textId="55314B8E" w:rsidR="002F32A8" w:rsidRPr="00632A40" w:rsidRDefault="002F32A8" w:rsidP="002F32A8">
            <w:pPr>
              <w:numPr>
                <w:ilvl w:val="0"/>
                <w:numId w:val="9"/>
              </w:numPr>
              <w:spacing w:line="276" w:lineRule="auto"/>
              <w:ind w:left="9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develop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skills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initiate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discussions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dialogues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thematic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debates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professional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situations</w:t>
            </w:r>
            <w:proofErr w:type="spellEnd"/>
            <w:r w:rsidRPr="002F32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2F32A8" w:rsidRPr="007F630F" w14:paraId="1EAD860F" w14:textId="77777777" w:rsidTr="00826578">
        <w:tc>
          <w:tcPr>
            <w:tcW w:w="2484" w:type="dxa"/>
          </w:tcPr>
          <w:p w14:paraId="159DA2EA" w14:textId="77777777" w:rsidR="002F32A8" w:rsidRPr="00BF445D" w:rsidRDefault="002F32A8" w:rsidP="002F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49439475" w14:textId="205A71E3" w:rsidR="00A653E5" w:rsidRPr="00A653E5" w:rsidRDefault="00A653E5" w:rsidP="005373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foreign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correctly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</w:p>
          <w:p w14:paraId="40A3182F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effectively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a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wide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range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general,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educational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4BE38815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professional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subjects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2E872A1" w14:textId="48CFD859" w:rsidR="00A653E5" w:rsidRPr="00A653E5" w:rsidRDefault="00A653E5" w:rsidP="005373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foreign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</w:p>
          <w:p w14:paraId="5A8284FF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using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notions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field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Optometry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C3503E0" w14:textId="68ABA1BA" w:rsidR="00A653E5" w:rsidRPr="00A653E5" w:rsidRDefault="00A653E5" w:rsidP="005373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follow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carefully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intervention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a</w:t>
            </w:r>
          </w:p>
          <w:p w14:paraId="78E28F06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certain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duration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complex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argumentation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provided</w:t>
            </w:r>
            <w:proofErr w:type="spellEnd"/>
          </w:p>
          <w:p w14:paraId="2695D38A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that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subject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quite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familiar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that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 plan</w:t>
            </w:r>
          </w:p>
          <w:p w14:paraId="5CE1206F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exposure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shown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explicit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indicators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3A63138" w14:textId="1B683CC8" w:rsidR="00A653E5" w:rsidRPr="00A653E5" w:rsidRDefault="00A653E5" w:rsidP="005373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develop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presentation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description</w:t>
            </w:r>
            <w:proofErr w:type="spellEnd"/>
          </w:p>
          <w:p w14:paraId="59BB0496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highlighting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important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points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details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</w:p>
          <w:p w14:paraId="76ABE720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professional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field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BCEA166" w14:textId="08F080D4" w:rsidR="00A653E5" w:rsidRPr="00A653E5" w:rsidRDefault="00A653E5" w:rsidP="005373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apply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professional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</w:p>
          <w:p w14:paraId="011299C1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principles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maintaining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ocular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health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elucidating</w:t>
            </w:r>
            <w:proofErr w:type="spellEnd"/>
          </w:p>
          <w:p w14:paraId="41A13078" w14:textId="77777777" w:rsidR="00A653E5" w:rsidRPr="00A653E5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causes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conditions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that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influence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dynamics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</w:t>
            </w:r>
          </w:p>
          <w:p w14:paraId="7C3F2CFB" w14:textId="5FCD3DA4" w:rsidR="002F32A8" w:rsidRPr="002F32A8" w:rsidRDefault="00A653E5" w:rsidP="0053731C">
            <w:pPr>
              <w:pStyle w:val="ListParagraph"/>
              <w:spacing w:line="276" w:lineRule="auto"/>
              <w:ind w:left="9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visual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disability</w:t>
            </w:r>
            <w:proofErr w:type="spellEnd"/>
            <w:r w:rsidRPr="00A65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F32A8" w:rsidRPr="001513C0" w14:paraId="3B5D281D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01FC9E15" w14:textId="77777777" w:rsidR="002F32A8" w:rsidRPr="003858CE" w:rsidRDefault="002F32A8" w:rsidP="002F3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Evaluation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</w:t>
            </w:r>
            <w:proofErr w:type="spellEnd"/>
          </w:p>
        </w:tc>
        <w:tc>
          <w:tcPr>
            <w:tcW w:w="6861" w:type="dxa"/>
            <w:gridSpan w:val="4"/>
          </w:tcPr>
          <w:p w14:paraId="53493AAF" w14:textId="428DD006" w:rsidR="002F32A8" w:rsidRPr="003858CE" w:rsidRDefault="002F32A8" w:rsidP="002F3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</w:t>
            </w:r>
            <w:proofErr w:type="spellEnd"/>
          </w:p>
        </w:tc>
      </w:tr>
      <w:bookmarkEnd w:id="0"/>
    </w:tbl>
    <w:p w14:paraId="7FD8B786" w14:textId="77777777" w:rsidR="000B7EA4" w:rsidRPr="001513C0" w:rsidRDefault="000B7EA4" w:rsidP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8058B76" w14:textId="77777777" w:rsidR="00086B9E" w:rsidRPr="001513C0" w:rsidRDefault="00086B9E" w:rsidP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C40A67" w14:textId="77777777" w:rsidR="00086B9E" w:rsidRPr="001513C0" w:rsidRDefault="00086B9E" w:rsidP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6CFF7C5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3611F0D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FF11170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E36B5C0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E76C34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2EDE7C" w14:textId="77777777" w:rsidR="00FF70A1" w:rsidRPr="007C6698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DCD"/>
    <w:multiLevelType w:val="hybridMultilevel"/>
    <w:tmpl w:val="A4A03F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820474C"/>
    <w:multiLevelType w:val="hybridMultilevel"/>
    <w:tmpl w:val="64626BE6"/>
    <w:lvl w:ilvl="0" w:tplc="0FD0E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67897"/>
    <w:rsid w:val="000718E9"/>
    <w:rsid w:val="000772FB"/>
    <w:rsid w:val="00086B9E"/>
    <w:rsid w:val="0009359B"/>
    <w:rsid w:val="000A76F1"/>
    <w:rsid w:val="000B7EA4"/>
    <w:rsid w:val="001433F3"/>
    <w:rsid w:val="001513C0"/>
    <w:rsid w:val="00152286"/>
    <w:rsid w:val="001A4B6D"/>
    <w:rsid w:val="001B7667"/>
    <w:rsid w:val="002B788E"/>
    <w:rsid w:val="002C717A"/>
    <w:rsid w:val="002F32A8"/>
    <w:rsid w:val="00347E2D"/>
    <w:rsid w:val="00372C89"/>
    <w:rsid w:val="003858CE"/>
    <w:rsid w:val="003A34CA"/>
    <w:rsid w:val="003C6F12"/>
    <w:rsid w:val="003C7767"/>
    <w:rsid w:val="004710AD"/>
    <w:rsid w:val="00476F4A"/>
    <w:rsid w:val="004842FA"/>
    <w:rsid w:val="004B65D7"/>
    <w:rsid w:val="004C6DB2"/>
    <w:rsid w:val="004E738B"/>
    <w:rsid w:val="00505231"/>
    <w:rsid w:val="0052026A"/>
    <w:rsid w:val="0053731C"/>
    <w:rsid w:val="00564759"/>
    <w:rsid w:val="0059480F"/>
    <w:rsid w:val="005F6A66"/>
    <w:rsid w:val="0062382A"/>
    <w:rsid w:val="00632A40"/>
    <w:rsid w:val="006412F9"/>
    <w:rsid w:val="00647616"/>
    <w:rsid w:val="006B7BBE"/>
    <w:rsid w:val="006C570F"/>
    <w:rsid w:val="006D4E89"/>
    <w:rsid w:val="007659B9"/>
    <w:rsid w:val="00771B41"/>
    <w:rsid w:val="007939FF"/>
    <w:rsid w:val="007C6698"/>
    <w:rsid w:val="007D18F2"/>
    <w:rsid w:val="007F630F"/>
    <w:rsid w:val="00810772"/>
    <w:rsid w:val="00821051"/>
    <w:rsid w:val="00826578"/>
    <w:rsid w:val="00893506"/>
    <w:rsid w:val="008B53B4"/>
    <w:rsid w:val="008E34B1"/>
    <w:rsid w:val="008F616E"/>
    <w:rsid w:val="00902B58"/>
    <w:rsid w:val="00937A00"/>
    <w:rsid w:val="009522C6"/>
    <w:rsid w:val="00A33283"/>
    <w:rsid w:val="00A403F6"/>
    <w:rsid w:val="00A54894"/>
    <w:rsid w:val="00A653E5"/>
    <w:rsid w:val="00A76FB0"/>
    <w:rsid w:val="00AC6F53"/>
    <w:rsid w:val="00AD7BEA"/>
    <w:rsid w:val="00B50825"/>
    <w:rsid w:val="00B652C3"/>
    <w:rsid w:val="00BC67E6"/>
    <w:rsid w:val="00BE6FF3"/>
    <w:rsid w:val="00C271BD"/>
    <w:rsid w:val="00C72524"/>
    <w:rsid w:val="00CB44CC"/>
    <w:rsid w:val="00D132C8"/>
    <w:rsid w:val="00D3426D"/>
    <w:rsid w:val="00D55A8B"/>
    <w:rsid w:val="00D67F6D"/>
    <w:rsid w:val="00DA20DA"/>
    <w:rsid w:val="00DE53B0"/>
    <w:rsid w:val="00E92192"/>
    <w:rsid w:val="00EA5A08"/>
    <w:rsid w:val="00EC142C"/>
    <w:rsid w:val="00EE45F0"/>
    <w:rsid w:val="00EE748A"/>
    <w:rsid w:val="00F1586C"/>
    <w:rsid w:val="00F26867"/>
    <w:rsid w:val="00FF179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A5FA"/>
  <w15:docId w15:val="{594717BF-55D7-41D1-82E5-0062F5D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052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052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">
    <w:name w:val="Содержимое таблицы"/>
    <w:basedOn w:val="Normal"/>
    <w:rsid w:val="008E34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2021-04-05T12:21:00Z</cp:lastPrinted>
  <dcterms:created xsi:type="dcterms:W3CDTF">2021-09-06T06:52:00Z</dcterms:created>
  <dcterms:modified xsi:type="dcterms:W3CDTF">2022-09-12T11:59:00Z</dcterms:modified>
</cp:coreProperties>
</file>