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484"/>
        <w:gridCol w:w="1480"/>
        <w:gridCol w:w="851"/>
        <w:gridCol w:w="3260"/>
        <w:gridCol w:w="1270"/>
      </w:tblGrid>
      <w:tr w:rsidR="00BF445D" w:rsidRPr="00BF445D" w14:paraId="77739458" w14:textId="77777777" w:rsidTr="009C446B">
        <w:tc>
          <w:tcPr>
            <w:tcW w:w="2484" w:type="dxa"/>
            <w:shd w:val="clear" w:color="auto" w:fill="DEEAF6" w:themeFill="accent1" w:themeFillTint="33"/>
          </w:tcPr>
          <w:p w14:paraId="7A3BECED" w14:textId="77777777"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Name of discipline</w:t>
            </w:r>
          </w:p>
        </w:tc>
        <w:tc>
          <w:tcPr>
            <w:tcW w:w="6861" w:type="dxa"/>
            <w:gridSpan w:val="4"/>
          </w:tcPr>
          <w:p w14:paraId="67FD31FD" w14:textId="454E8024" w:rsidR="00BF445D" w:rsidRPr="00131177" w:rsidRDefault="00B20B0E" w:rsidP="00BF445D">
            <w:pPr>
              <w:rPr>
                <w:rFonts w:ascii="Times New Roman" w:hAnsi="Times New Roman" w:cs="Times New Roman"/>
                <w:i/>
                <w:iCs/>
                <w:sz w:val="24"/>
                <w:szCs w:val="24"/>
              </w:rPr>
            </w:pPr>
            <w:r w:rsidRPr="00131177">
              <w:rPr>
                <w:rFonts w:ascii="Times New Roman" w:hAnsi="Times New Roman" w:cs="Times New Roman"/>
                <w:i/>
                <w:iCs/>
                <w:sz w:val="24"/>
                <w:szCs w:val="18"/>
              </w:rPr>
              <w:t>English/French. Nursing</w:t>
            </w:r>
          </w:p>
        </w:tc>
      </w:tr>
      <w:tr w:rsidR="00BF445D" w:rsidRPr="00BF445D" w14:paraId="0DEB22AC" w14:textId="77777777" w:rsidTr="00E56F79">
        <w:tc>
          <w:tcPr>
            <w:tcW w:w="2484" w:type="dxa"/>
          </w:tcPr>
          <w:p w14:paraId="280EE137" w14:textId="77777777"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Type</w:t>
            </w:r>
          </w:p>
        </w:tc>
        <w:tc>
          <w:tcPr>
            <w:tcW w:w="2331" w:type="dxa"/>
            <w:gridSpan w:val="2"/>
          </w:tcPr>
          <w:p w14:paraId="5DE2CE86" w14:textId="77777777" w:rsidR="00BF445D" w:rsidRPr="00BF445D" w:rsidRDefault="00BA4FD6" w:rsidP="00CB51C9">
            <w:pPr>
              <w:rPr>
                <w:rFonts w:ascii="Times New Roman" w:hAnsi="Times New Roman" w:cs="Times New Roman"/>
                <w:sz w:val="24"/>
                <w:szCs w:val="24"/>
              </w:rPr>
            </w:pPr>
            <w:r>
              <w:rPr>
                <w:rFonts w:ascii="Times New Roman" w:hAnsi="Times New Roman" w:cs="Times New Roman"/>
                <w:sz w:val="24"/>
                <w:szCs w:val="18"/>
              </w:rPr>
              <w:t xml:space="preserve">Optional </w:t>
            </w:r>
            <w:r w:rsidR="00BF445D" w:rsidRPr="00BF445D">
              <w:rPr>
                <w:rFonts w:ascii="Times New Roman" w:hAnsi="Times New Roman" w:cs="Times New Roman"/>
                <w:sz w:val="24"/>
                <w:szCs w:val="18"/>
              </w:rPr>
              <w:t xml:space="preserve"> </w:t>
            </w:r>
          </w:p>
        </w:tc>
        <w:tc>
          <w:tcPr>
            <w:tcW w:w="3260" w:type="dxa"/>
          </w:tcPr>
          <w:p w14:paraId="6119D8D3" w14:textId="77777777"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24"/>
              </w:rPr>
              <w:t>Credits</w:t>
            </w:r>
          </w:p>
        </w:tc>
        <w:tc>
          <w:tcPr>
            <w:tcW w:w="1270" w:type="dxa"/>
            <w:vAlign w:val="center"/>
          </w:tcPr>
          <w:p w14:paraId="379FF0F1" w14:textId="77777777" w:rsidR="00BF445D" w:rsidRPr="00BF445D" w:rsidRDefault="00BF445D" w:rsidP="00BF445D">
            <w:pPr>
              <w:jc w:val="center"/>
              <w:rPr>
                <w:rFonts w:ascii="Times New Roman" w:hAnsi="Times New Roman" w:cs="Times New Roman"/>
                <w:sz w:val="24"/>
                <w:szCs w:val="24"/>
              </w:rPr>
            </w:pPr>
            <w:r w:rsidRPr="00BF445D">
              <w:rPr>
                <w:rFonts w:ascii="Times New Roman" w:hAnsi="Times New Roman" w:cs="Times New Roman"/>
                <w:sz w:val="24"/>
                <w:szCs w:val="24"/>
              </w:rPr>
              <w:t>2</w:t>
            </w:r>
          </w:p>
        </w:tc>
      </w:tr>
      <w:tr w:rsidR="00BF445D" w:rsidRPr="00BF445D" w14:paraId="49CA657A" w14:textId="77777777" w:rsidTr="007973C0">
        <w:tc>
          <w:tcPr>
            <w:tcW w:w="2484" w:type="dxa"/>
          </w:tcPr>
          <w:p w14:paraId="109DE127" w14:textId="77777777"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Academic year</w:t>
            </w:r>
          </w:p>
        </w:tc>
        <w:tc>
          <w:tcPr>
            <w:tcW w:w="2331" w:type="dxa"/>
            <w:gridSpan w:val="2"/>
          </w:tcPr>
          <w:p w14:paraId="13D33F48" w14:textId="77777777" w:rsidR="00BF445D" w:rsidRPr="00BF445D" w:rsidRDefault="00CB51C9" w:rsidP="00CB51C9">
            <w:pPr>
              <w:jc w:val="center"/>
              <w:rPr>
                <w:rFonts w:ascii="Times New Roman" w:hAnsi="Times New Roman" w:cs="Times New Roman"/>
                <w:sz w:val="24"/>
                <w:szCs w:val="24"/>
              </w:rPr>
            </w:pPr>
            <w:r>
              <w:rPr>
                <w:rFonts w:ascii="Times New Roman" w:hAnsi="Times New Roman" w:cs="Times New Roman"/>
                <w:sz w:val="24"/>
                <w:szCs w:val="18"/>
              </w:rPr>
              <w:t>I</w:t>
            </w:r>
            <w:r w:rsidR="003915A9">
              <w:rPr>
                <w:rFonts w:ascii="Times New Roman" w:hAnsi="Times New Roman" w:cs="Times New Roman"/>
                <w:sz w:val="24"/>
                <w:szCs w:val="18"/>
              </w:rPr>
              <w:t>I</w:t>
            </w:r>
          </w:p>
        </w:tc>
        <w:tc>
          <w:tcPr>
            <w:tcW w:w="3260" w:type="dxa"/>
          </w:tcPr>
          <w:p w14:paraId="2A2F63C8" w14:textId="77777777"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24"/>
              </w:rPr>
              <w:t>Semest</w:t>
            </w:r>
            <w:r>
              <w:rPr>
                <w:rFonts w:ascii="Times New Roman" w:hAnsi="Times New Roman" w:cs="Times New Roman"/>
                <w:sz w:val="24"/>
                <w:szCs w:val="24"/>
              </w:rPr>
              <w:t>e</w:t>
            </w:r>
            <w:r w:rsidRPr="00BF445D">
              <w:rPr>
                <w:rFonts w:ascii="Times New Roman" w:hAnsi="Times New Roman" w:cs="Times New Roman"/>
                <w:sz w:val="24"/>
                <w:szCs w:val="24"/>
              </w:rPr>
              <w:t>r</w:t>
            </w:r>
          </w:p>
        </w:tc>
        <w:tc>
          <w:tcPr>
            <w:tcW w:w="1270" w:type="dxa"/>
            <w:vAlign w:val="center"/>
          </w:tcPr>
          <w:p w14:paraId="7713B317" w14:textId="77777777" w:rsidR="00BF445D" w:rsidRPr="00BF445D" w:rsidRDefault="00BF445D" w:rsidP="003915A9">
            <w:pPr>
              <w:jc w:val="center"/>
              <w:rPr>
                <w:rFonts w:ascii="Times New Roman" w:hAnsi="Times New Roman" w:cs="Times New Roman"/>
                <w:sz w:val="24"/>
                <w:szCs w:val="24"/>
              </w:rPr>
            </w:pPr>
            <w:r w:rsidRPr="00BF445D">
              <w:rPr>
                <w:rFonts w:ascii="Times New Roman" w:hAnsi="Times New Roman" w:cs="Times New Roman"/>
                <w:sz w:val="24"/>
                <w:szCs w:val="24"/>
              </w:rPr>
              <w:t>I</w:t>
            </w:r>
            <w:r w:rsidR="003915A9">
              <w:rPr>
                <w:rFonts w:ascii="Times New Roman" w:hAnsi="Times New Roman" w:cs="Times New Roman"/>
                <w:sz w:val="24"/>
                <w:szCs w:val="24"/>
              </w:rPr>
              <w:t>II</w:t>
            </w:r>
          </w:p>
        </w:tc>
      </w:tr>
      <w:tr w:rsidR="00BF445D" w:rsidRPr="00BF445D" w14:paraId="73EDD120" w14:textId="77777777" w:rsidTr="00E56F79">
        <w:tc>
          <w:tcPr>
            <w:tcW w:w="2484" w:type="dxa"/>
            <w:vMerge w:val="restart"/>
          </w:tcPr>
          <w:p w14:paraId="74A3D75A" w14:textId="77777777" w:rsidR="00BF445D" w:rsidRPr="00BF445D" w:rsidRDefault="00B56CC9" w:rsidP="00BF445D">
            <w:pPr>
              <w:rPr>
                <w:rFonts w:ascii="Times New Roman" w:hAnsi="Times New Roman" w:cs="Times New Roman"/>
                <w:sz w:val="24"/>
                <w:szCs w:val="24"/>
              </w:rPr>
            </w:pPr>
            <w:r>
              <w:rPr>
                <w:rFonts w:ascii="Times New Roman" w:hAnsi="Times New Roman" w:cs="Times New Roman"/>
                <w:sz w:val="24"/>
                <w:szCs w:val="24"/>
              </w:rPr>
              <w:t>Number of hours</w:t>
            </w:r>
          </w:p>
        </w:tc>
        <w:tc>
          <w:tcPr>
            <w:tcW w:w="1480" w:type="dxa"/>
          </w:tcPr>
          <w:p w14:paraId="4C899653" w14:textId="77777777"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24"/>
              </w:rPr>
              <w:t>C</w:t>
            </w:r>
            <w:r>
              <w:rPr>
                <w:rFonts w:ascii="Times New Roman" w:hAnsi="Times New Roman" w:cs="Times New Roman"/>
                <w:sz w:val="24"/>
                <w:szCs w:val="24"/>
              </w:rPr>
              <w:t>ourse</w:t>
            </w:r>
          </w:p>
        </w:tc>
        <w:tc>
          <w:tcPr>
            <w:tcW w:w="851" w:type="dxa"/>
            <w:vAlign w:val="center"/>
          </w:tcPr>
          <w:p w14:paraId="5558C717" w14:textId="77777777" w:rsidR="00BF445D" w:rsidRPr="00BF445D" w:rsidRDefault="00BF445D" w:rsidP="00BF445D">
            <w:pPr>
              <w:jc w:val="center"/>
              <w:rPr>
                <w:rFonts w:ascii="Times New Roman" w:hAnsi="Times New Roman" w:cs="Times New Roman"/>
                <w:sz w:val="24"/>
                <w:szCs w:val="24"/>
              </w:rPr>
            </w:pPr>
          </w:p>
        </w:tc>
        <w:tc>
          <w:tcPr>
            <w:tcW w:w="3260" w:type="dxa"/>
          </w:tcPr>
          <w:p w14:paraId="49DAAE7F" w14:textId="77777777" w:rsidR="00BF445D" w:rsidRPr="00BF445D" w:rsidRDefault="00BF445D" w:rsidP="000D597F">
            <w:pPr>
              <w:rPr>
                <w:rFonts w:ascii="Times New Roman" w:hAnsi="Times New Roman" w:cs="Times New Roman"/>
                <w:sz w:val="24"/>
                <w:szCs w:val="24"/>
              </w:rPr>
            </w:pPr>
            <w:r>
              <w:rPr>
                <w:rFonts w:ascii="Times New Roman" w:hAnsi="Times New Roman" w:cs="Times New Roman"/>
                <w:sz w:val="24"/>
                <w:szCs w:val="24"/>
              </w:rPr>
              <w:t>P</w:t>
            </w:r>
            <w:r w:rsidRPr="00BF445D">
              <w:rPr>
                <w:rFonts w:ascii="Times New Roman" w:hAnsi="Times New Roman" w:cs="Times New Roman"/>
                <w:sz w:val="24"/>
                <w:szCs w:val="24"/>
              </w:rPr>
              <w:t>ractice</w:t>
            </w:r>
            <w:r>
              <w:rPr>
                <w:rFonts w:ascii="Times New Roman" w:hAnsi="Times New Roman" w:cs="Times New Roman"/>
                <w:sz w:val="24"/>
                <w:szCs w:val="24"/>
              </w:rPr>
              <w:t xml:space="preserve"> work</w:t>
            </w:r>
          </w:p>
        </w:tc>
        <w:tc>
          <w:tcPr>
            <w:tcW w:w="1270" w:type="dxa"/>
            <w:vAlign w:val="center"/>
          </w:tcPr>
          <w:p w14:paraId="6565229D" w14:textId="77777777" w:rsidR="00BF445D" w:rsidRPr="00BF445D" w:rsidRDefault="00BF445D" w:rsidP="00BF445D">
            <w:pPr>
              <w:jc w:val="center"/>
              <w:rPr>
                <w:rFonts w:ascii="Times New Roman" w:hAnsi="Times New Roman" w:cs="Times New Roman"/>
                <w:sz w:val="24"/>
                <w:szCs w:val="24"/>
              </w:rPr>
            </w:pPr>
          </w:p>
        </w:tc>
      </w:tr>
      <w:tr w:rsidR="00BF445D" w:rsidRPr="00BF445D" w14:paraId="0DF40D5E" w14:textId="77777777" w:rsidTr="00E56F79">
        <w:tc>
          <w:tcPr>
            <w:tcW w:w="2484" w:type="dxa"/>
            <w:vMerge/>
          </w:tcPr>
          <w:p w14:paraId="057CAEA4" w14:textId="77777777" w:rsidR="00BF445D" w:rsidRPr="00BF445D" w:rsidRDefault="00BF445D" w:rsidP="00BF445D">
            <w:pPr>
              <w:rPr>
                <w:rFonts w:ascii="Times New Roman" w:hAnsi="Times New Roman" w:cs="Times New Roman"/>
                <w:sz w:val="24"/>
                <w:szCs w:val="24"/>
              </w:rPr>
            </w:pPr>
          </w:p>
        </w:tc>
        <w:tc>
          <w:tcPr>
            <w:tcW w:w="1480" w:type="dxa"/>
          </w:tcPr>
          <w:p w14:paraId="1B44805A" w14:textId="77777777"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24"/>
              </w:rPr>
              <w:t>Seminar</w:t>
            </w:r>
          </w:p>
        </w:tc>
        <w:tc>
          <w:tcPr>
            <w:tcW w:w="851" w:type="dxa"/>
            <w:vAlign w:val="center"/>
          </w:tcPr>
          <w:p w14:paraId="2DFCCE12" w14:textId="77777777" w:rsidR="00BF445D" w:rsidRPr="00BF445D" w:rsidRDefault="00A903A3" w:rsidP="00BF445D">
            <w:pPr>
              <w:jc w:val="center"/>
              <w:rPr>
                <w:rFonts w:ascii="Times New Roman" w:hAnsi="Times New Roman" w:cs="Times New Roman"/>
                <w:sz w:val="24"/>
                <w:szCs w:val="24"/>
              </w:rPr>
            </w:pPr>
            <w:r>
              <w:rPr>
                <w:rFonts w:ascii="Times New Roman" w:hAnsi="Times New Roman" w:cs="Times New Roman"/>
                <w:sz w:val="24"/>
                <w:szCs w:val="24"/>
              </w:rPr>
              <w:t>30</w:t>
            </w:r>
          </w:p>
        </w:tc>
        <w:tc>
          <w:tcPr>
            <w:tcW w:w="3260" w:type="dxa"/>
          </w:tcPr>
          <w:p w14:paraId="567A460E" w14:textId="77777777" w:rsidR="00BF445D" w:rsidRPr="00BF445D" w:rsidRDefault="00BF445D" w:rsidP="00BF445D">
            <w:pPr>
              <w:rPr>
                <w:rFonts w:ascii="Times New Roman" w:hAnsi="Times New Roman" w:cs="Times New Roman"/>
                <w:sz w:val="24"/>
                <w:szCs w:val="24"/>
              </w:rPr>
            </w:pPr>
            <w:r>
              <w:rPr>
                <w:rFonts w:ascii="Times New Roman" w:hAnsi="Times New Roman" w:cs="Times New Roman"/>
                <w:sz w:val="24"/>
                <w:szCs w:val="24"/>
              </w:rPr>
              <w:t>Self</w:t>
            </w:r>
            <w:r w:rsidR="00B56CC9">
              <w:rPr>
                <w:rFonts w:ascii="Times New Roman" w:hAnsi="Times New Roman" w:cs="Times New Roman"/>
                <w:sz w:val="24"/>
                <w:szCs w:val="24"/>
              </w:rPr>
              <w:t>-training</w:t>
            </w:r>
          </w:p>
        </w:tc>
        <w:tc>
          <w:tcPr>
            <w:tcW w:w="1270" w:type="dxa"/>
            <w:vAlign w:val="center"/>
          </w:tcPr>
          <w:p w14:paraId="2BDE65CC" w14:textId="77777777" w:rsidR="00BF445D" w:rsidRPr="00BF445D" w:rsidRDefault="00A903A3" w:rsidP="00BF445D">
            <w:pPr>
              <w:jc w:val="center"/>
              <w:rPr>
                <w:rFonts w:ascii="Times New Roman" w:hAnsi="Times New Roman" w:cs="Times New Roman"/>
                <w:sz w:val="24"/>
                <w:szCs w:val="24"/>
              </w:rPr>
            </w:pPr>
            <w:r>
              <w:rPr>
                <w:rFonts w:ascii="Times New Roman" w:hAnsi="Times New Roman" w:cs="Times New Roman"/>
                <w:sz w:val="24"/>
                <w:szCs w:val="24"/>
              </w:rPr>
              <w:t>30</w:t>
            </w:r>
          </w:p>
        </w:tc>
      </w:tr>
      <w:tr w:rsidR="00BF445D" w:rsidRPr="00BF445D" w14:paraId="64D77A2B" w14:textId="77777777" w:rsidTr="0030479C">
        <w:tc>
          <w:tcPr>
            <w:tcW w:w="2484" w:type="dxa"/>
          </w:tcPr>
          <w:p w14:paraId="66B182D9" w14:textId="77777777"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Component</w:t>
            </w:r>
          </w:p>
        </w:tc>
        <w:tc>
          <w:tcPr>
            <w:tcW w:w="6861" w:type="dxa"/>
            <w:gridSpan w:val="4"/>
          </w:tcPr>
          <w:p w14:paraId="42F5A569" w14:textId="77777777" w:rsidR="00BF445D" w:rsidRPr="00BF445D" w:rsidRDefault="00E91FC3" w:rsidP="00CB51C9">
            <w:pPr>
              <w:rPr>
                <w:rFonts w:ascii="Times New Roman" w:hAnsi="Times New Roman" w:cs="Times New Roman"/>
                <w:sz w:val="24"/>
                <w:szCs w:val="24"/>
              </w:rPr>
            </w:pPr>
            <w:r>
              <w:rPr>
                <w:rFonts w:ascii="Times New Roman" w:hAnsi="Times New Roman" w:cs="Times New Roman"/>
                <w:iCs/>
                <w:sz w:val="24"/>
                <w:szCs w:val="18"/>
              </w:rPr>
              <w:t>Optional</w:t>
            </w:r>
          </w:p>
        </w:tc>
      </w:tr>
      <w:tr w:rsidR="00BF445D" w:rsidRPr="00BF445D" w14:paraId="0D922BDA" w14:textId="77777777" w:rsidTr="0030479C">
        <w:tc>
          <w:tcPr>
            <w:tcW w:w="2484" w:type="dxa"/>
          </w:tcPr>
          <w:p w14:paraId="3976B956" w14:textId="77777777"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Course holder</w:t>
            </w:r>
          </w:p>
        </w:tc>
        <w:tc>
          <w:tcPr>
            <w:tcW w:w="6861" w:type="dxa"/>
            <w:gridSpan w:val="4"/>
          </w:tcPr>
          <w:p w14:paraId="1AB0D96F" w14:textId="77777777" w:rsidR="00BF445D" w:rsidRPr="00BF445D" w:rsidRDefault="00CB51C9" w:rsidP="00BF445D">
            <w:pPr>
              <w:rPr>
                <w:rFonts w:ascii="Times New Roman" w:hAnsi="Times New Roman" w:cs="Times New Roman"/>
                <w:sz w:val="24"/>
                <w:szCs w:val="24"/>
              </w:rPr>
            </w:pPr>
            <w:r>
              <w:rPr>
                <w:rFonts w:ascii="Times New Roman" w:hAnsi="Times New Roman" w:cs="Times New Roman"/>
                <w:sz w:val="24"/>
                <w:szCs w:val="18"/>
              </w:rPr>
              <w:t>Viorica Cazac/V</w:t>
            </w:r>
            <w:r w:rsidR="00BA4FD6">
              <w:rPr>
                <w:rFonts w:ascii="Times New Roman" w:hAnsi="Times New Roman" w:cs="Times New Roman"/>
                <w:sz w:val="24"/>
                <w:szCs w:val="18"/>
              </w:rPr>
              <w:t>eronica V</w:t>
            </w:r>
            <w:r>
              <w:rPr>
                <w:rFonts w:ascii="Times New Roman" w:hAnsi="Times New Roman" w:cs="Times New Roman"/>
                <w:sz w:val="24"/>
                <w:szCs w:val="18"/>
              </w:rPr>
              <w:t>olosciuc</w:t>
            </w:r>
          </w:p>
        </w:tc>
      </w:tr>
      <w:tr w:rsidR="00BF445D" w:rsidRPr="00BF445D" w14:paraId="5F09C97A" w14:textId="77777777" w:rsidTr="0030479C">
        <w:tc>
          <w:tcPr>
            <w:tcW w:w="2484" w:type="dxa"/>
          </w:tcPr>
          <w:p w14:paraId="3BA90A56" w14:textId="77777777"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 xml:space="preserve">Location </w:t>
            </w:r>
          </w:p>
        </w:tc>
        <w:tc>
          <w:tcPr>
            <w:tcW w:w="6861" w:type="dxa"/>
            <w:gridSpan w:val="4"/>
          </w:tcPr>
          <w:p w14:paraId="5EFE4B4C" w14:textId="77777777" w:rsidR="00CB51C9" w:rsidRPr="00CB51C9" w:rsidRDefault="00CB51C9" w:rsidP="00CB51C9">
            <w:pPr>
              <w:rPr>
                <w:rFonts w:ascii="Times New Roman" w:hAnsi="Times New Roman" w:cs="Times New Roman"/>
                <w:sz w:val="24"/>
                <w:szCs w:val="24"/>
              </w:rPr>
            </w:pPr>
            <w:r>
              <w:rPr>
                <w:rFonts w:ascii="Times New Roman" w:hAnsi="Times New Roman" w:cs="Times New Roman"/>
                <w:sz w:val="24"/>
                <w:szCs w:val="24"/>
              </w:rPr>
              <w:t>B</w:t>
            </w:r>
            <w:r w:rsidRPr="00CB51C9">
              <w:rPr>
                <w:rFonts w:ascii="Times New Roman" w:hAnsi="Times New Roman" w:cs="Times New Roman"/>
                <w:sz w:val="24"/>
                <w:szCs w:val="24"/>
              </w:rPr>
              <w:t>lock no. 3,</w:t>
            </w:r>
            <w:r w:rsidR="006A12E2">
              <w:rPr>
                <w:rFonts w:ascii="Times New Roman" w:hAnsi="Times New Roman" w:cs="Times New Roman"/>
                <w:sz w:val="24"/>
                <w:szCs w:val="24"/>
              </w:rPr>
              <w:t xml:space="preserve"> </w:t>
            </w:r>
            <w:r w:rsidRPr="00CB51C9">
              <w:rPr>
                <w:rFonts w:ascii="Times New Roman" w:hAnsi="Times New Roman" w:cs="Times New Roman"/>
                <w:sz w:val="24"/>
                <w:szCs w:val="24"/>
              </w:rPr>
              <w:t xml:space="preserve">Ştefan cel Mare şi Sfânt 194A bd. </w:t>
            </w:r>
          </w:p>
          <w:p w14:paraId="5C9B9C71" w14:textId="77777777" w:rsidR="00CB51C9" w:rsidRPr="00CB51C9" w:rsidRDefault="00CB51C9" w:rsidP="00CB51C9">
            <w:pPr>
              <w:rPr>
                <w:rFonts w:ascii="Times New Roman" w:hAnsi="Times New Roman" w:cs="Times New Roman"/>
                <w:sz w:val="24"/>
                <w:szCs w:val="24"/>
              </w:rPr>
            </w:pPr>
            <w:r w:rsidRPr="00CB51C9">
              <w:rPr>
                <w:rFonts w:ascii="Times New Roman" w:hAnsi="Times New Roman" w:cs="Times New Roman"/>
                <w:sz w:val="24"/>
                <w:szCs w:val="24"/>
              </w:rPr>
              <w:t>mun. Chisinau, MD-2004, Republic of Moldova</w:t>
            </w:r>
          </w:p>
          <w:p w14:paraId="58CD823A" w14:textId="77777777" w:rsidR="00BF445D" w:rsidRPr="00BF445D" w:rsidRDefault="00CB51C9" w:rsidP="00CB51C9">
            <w:pPr>
              <w:rPr>
                <w:rFonts w:ascii="Times New Roman" w:hAnsi="Times New Roman" w:cs="Times New Roman"/>
                <w:sz w:val="24"/>
                <w:szCs w:val="24"/>
              </w:rPr>
            </w:pPr>
            <w:r w:rsidRPr="00CB51C9">
              <w:rPr>
                <w:rFonts w:ascii="Times New Roman" w:hAnsi="Times New Roman" w:cs="Times New Roman"/>
                <w:sz w:val="24"/>
                <w:szCs w:val="24"/>
              </w:rPr>
              <w:t>(+373) 22 205 204</w:t>
            </w:r>
          </w:p>
        </w:tc>
      </w:tr>
      <w:tr w:rsidR="00BF445D" w:rsidRPr="00BF445D" w14:paraId="546E3885" w14:textId="77777777" w:rsidTr="0030479C">
        <w:tc>
          <w:tcPr>
            <w:tcW w:w="2484" w:type="dxa"/>
            <w:vMerge w:val="restart"/>
          </w:tcPr>
          <w:p w14:paraId="1583486E" w14:textId="77777777"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Conditionings and prerequisites of:</w:t>
            </w:r>
          </w:p>
        </w:tc>
        <w:tc>
          <w:tcPr>
            <w:tcW w:w="6861" w:type="dxa"/>
            <w:gridSpan w:val="4"/>
          </w:tcPr>
          <w:p w14:paraId="687E6825" w14:textId="77777777" w:rsidR="00BF445D" w:rsidRPr="00BF445D" w:rsidRDefault="005A7CA8" w:rsidP="0064729C">
            <w:pPr>
              <w:rPr>
                <w:rFonts w:ascii="Times New Roman" w:hAnsi="Times New Roman" w:cs="Times New Roman"/>
                <w:sz w:val="24"/>
                <w:szCs w:val="24"/>
              </w:rPr>
            </w:pPr>
            <w:r w:rsidRPr="005A7CA8">
              <w:rPr>
                <w:rFonts w:ascii="Times New Roman" w:hAnsi="Times New Roman" w:cs="Times New Roman"/>
                <w:sz w:val="24"/>
                <w:szCs w:val="24"/>
              </w:rPr>
              <w:t>The study of specialized languages provide</w:t>
            </w:r>
            <w:r>
              <w:rPr>
                <w:rFonts w:ascii="Times New Roman" w:hAnsi="Times New Roman" w:cs="Times New Roman"/>
                <w:sz w:val="24"/>
                <w:szCs w:val="24"/>
              </w:rPr>
              <w:t>d by the lowest level</w:t>
            </w:r>
            <w:r w:rsidRPr="005A7CA8">
              <w:rPr>
                <w:rFonts w:ascii="Times New Roman" w:hAnsi="Times New Roman" w:cs="Times New Roman"/>
                <w:sz w:val="24"/>
                <w:szCs w:val="24"/>
              </w:rPr>
              <w:t xml:space="preserve"> A2-B1 of knowledge of foreign languages according to CE</w:t>
            </w:r>
            <w:r w:rsidR="0064729C">
              <w:rPr>
                <w:rFonts w:ascii="Times New Roman" w:hAnsi="Times New Roman" w:cs="Times New Roman"/>
                <w:sz w:val="24"/>
                <w:szCs w:val="24"/>
              </w:rPr>
              <w:t>CRL</w:t>
            </w:r>
            <w:r w:rsidRPr="005A7CA8">
              <w:rPr>
                <w:rFonts w:ascii="Times New Roman" w:hAnsi="Times New Roman" w:cs="Times New Roman"/>
                <w:sz w:val="24"/>
                <w:szCs w:val="24"/>
              </w:rPr>
              <w:t>.</w:t>
            </w:r>
          </w:p>
        </w:tc>
      </w:tr>
      <w:tr w:rsidR="00BF445D" w:rsidRPr="00BF445D" w14:paraId="30C35C6C" w14:textId="77777777" w:rsidTr="0030479C">
        <w:tc>
          <w:tcPr>
            <w:tcW w:w="2484" w:type="dxa"/>
            <w:vMerge/>
          </w:tcPr>
          <w:p w14:paraId="237B216E" w14:textId="77777777" w:rsidR="00BF445D" w:rsidRPr="00BF445D" w:rsidRDefault="00BF445D" w:rsidP="00BF445D">
            <w:pPr>
              <w:rPr>
                <w:rFonts w:ascii="Times New Roman" w:hAnsi="Times New Roman" w:cs="Times New Roman"/>
                <w:sz w:val="24"/>
                <w:szCs w:val="24"/>
              </w:rPr>
            </w:pPr>
          </w:p>
        </w:tc>
        <w:tc>
          <w:tcPr>
            <w:tcW w:w="6861" w:type="dxa"/>
            <w:gridSpan w:val="4"/>
          </w:tcPr>
          <w:p w14:paraId="45BE4E01" w14:textId="77777777" w:rsidR="00BF445D" w:rsidRPr="00BF445D" w:rsidRDefault="005A7CA8" w:rsidP="0064729C">
            <w:pPr>
              <w:rPr>
                <w:rFonts w:ascii="Times New Roman" w:hAnsi="Times New Roman" w:cs="Times New Roman"/>
                <w:sz w:val="24"/>
                <w:szCs w:val="24"/>
              </w:rPr>
            </w:pPr>
            <w:r w:rsidRPr="005A7CA8">
              <w:rPr>
                <w:rFonts w:ascii="Times New Roman" w:hAnsi="Times New Roman" w:cs="Times New Roman"/>
                <w:iCs/>
                <w:sz w:val="24"/>
                <w:szCs w:val="18"/>
              </w:rPr>
              <w:t>Minimum level of knowledge of A2-B1-level  languages according to CE</w:t>
            </w:r>
            <w:r w:rsidR="0064729C">
              <w:rPr>
                <w:rFonts w:ascii="Times New Roman" w:hAnsi="Times New Roman" w:cs="Times New Roman"/>
                <w:iCs/>
                <w:sz w:val="24"/>
                <w:szCs w:val="18"/>
              </w:rPr>
              <w:t>CRL</w:t>
            </w:r>
            <w:r>
              <w:rPr>
                <w:rFonts w:ascii="Times New Roman" w:hAnsi="Times New Roman" w:cs="Times New Roman"/>
                <w:iCs/>
                <w:sz w:val="24"/>
                <w:szCs w:val="18"/>
              </w:rPr>
              <w:t xml:space="preserve"> levels</w:t>
            </w:r>
            <w:r w:rsidRPr="005A7CA8">
              <w:rPr>
                <w:rFonts w:ascii="Times New Roman" w:hAnsi="Times New Roman" w:cs="Times New Roman"/>
                <w:iCs/>
                <w:sz w:val="24"/>
                <w:szCs w:val="18"/>
              </w:rPr>
              <w:t>; digital competences ; ability to communicate and work in a team;</w:t>
            </w:r>
          </w:p>
        </w:tc>
      </w:tr>
      <w:tr w:rsidR="00BF445D" w:rsidRPr="00BF445D" w14:paraId="6E226EDA" w14:textId="77777777" w:rsidTr="00E56F79">
        <w:tc>
          <w:tcPr>
            <w:tcW w:w="2484" w:type="dxa"/>
            <w:shd w:val="clear" w:color="auto" w:fill="DEEAF6" w:themeFill="accent1" w:themeFillTint="33"/>
          </w:tcPr>
          <w:p w14:paraId="51BD6FD4" w14:textId="77777777"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Mission of the discipline</w:t>
            </w:r>
          </w:p>
        </w:tc>
        <w:tc>
          <w:tcPr>
            <w:tcW w:w="6861" w:type="dxa"/>
            <w:gridSpan w:val="4"/>
          </w:tcPr>
          <w:p w14:paraId="6B77F4A0" w14:textId="77777777" w:rsidR="00E91FC3" w:rsidRPr="00C40CE8" w:rsidRDefault="00E91FC3" w:rsidP="00E91FC3">
            <w:pPr>
              <w:rPr>
                <w:rFonts w:ascii="Times New Roman" w:hAnsi="Times New Roman" w:cs="Times New Roman"/>
                <w:iCs/>
                <w:sz w:val="24"/>
                <w:szCs w:val="24"/>
                <w:lang w:val="ro-RO"/>
              </w:rPr>
            </w:pPr>
            <w:r w:rsidRPr="00C40CE8">
              <w:rPr>
                <w:rFonts w:ascii="Times New Roman" w:hAnsi="Times New Roman" w:cs="Times New Roman"/>
                <w:iCs/>
                <w:sz w:val="24"/>
                <w:szCs w:val="24"/>
                <w:lang w:val="ro-RO"/>
              </w:rPr>
              <w:t xml:space="preserve">The discipline </w:t>
            </w:r>
            <w:r w:rsidRPr="00C40CE8">
              <w:rPr>
                <w:rFonts w:ascii="Times New Roman" w:hAnsi="Times New Roman" w:cs="Times New Roman"/>
                <w:i/>
                <w:iCs/>
                <w:sz w:val="24"/>
                <w:szCs w:val="24"/>
                <w:lang w:val="ro-RO"/>
              </w:rPr>
              <w:t>Modern Languages</w:t>
            </w:r>
            <w:r w:rsidRPr="00C40CE8">
              <w:rPr>
                <w:rFonts w:ascii="Times New Roman" w:hAnsi="Times New Roman" w:cs="Times New Roman"/>
                <w:iCs/>
                <w:sz w:val="24"/>
                <w:szCs w:val="24"/>
                <w:lang w:val="ro-RO"/>
              </w:rPr>
              <w:t xml:space="preserve"> ​​(</w:t>
            </w:r>
            <w:r>
              <w:rPr>
                <w:rFonts w:ascii="Times New Roman" w:hAnsi="Times New Roman" w:cs="Times New Roman"/>
                <w:iCs/>
                <w:sz w:val="24"/>
                <w:szCs w:val="24"/>
                <w:lang w:val="ro-RO"/>
              </w:rPr>
              <w:t>specialized</w:t>
            </w:r>
            <w:r w:rsidRPr="00C40CE8">
              <w:rPr>
                <w:rFonts w:ascii="Times New Roman" w:hAnsi="Times New Roman" w:cs="Times New Roman"/>
                <w:iCs/>
                <w:sz w:val="24"/>
                <w:szCs w:val="24"/>
                <w:lang w:val="ro-RO"/>
              </w:rPr>
              <w:t xml:space="preserve"> language), is a practical course, intended for students </w:t>
            </w:r>
            <w:r>
              <w:rPr>
                <w:rFonts w:ascii="Times New Roman" w:hAnsi="Times New Roman" w:cs="Times New Roman"/>
                <w:iCs/>
                <w:sz w:val="24"/>
                <w:szCs w:val="24"/>
                <w:lang w:val="ro-RO"/>
              </w:rPr>
              <w:t xml:space="preserve">to </w:t>
            </w:r>
            <w:r w:rsidRPr="00C40CE8">
              <w:rPr>
                <w:rFonts w:ascii="Times New Roman" w:hAnsi="Times New Roman" w:cs="Times New Roman"/>
                <w:iCs/>
                <w:sz w:val="24"/>
                <w:szCs w:val="24"/>
                <w:lang w:val="ro-RO"/>
              </w:rPr>
              <w:t>practical</w:t>
            </w:r>
            <w:r>
              <w:rPr>
                <w:rFonts w:ascii="Times New Roman" w:hAnsi="Times New Roman" w:cs="Times New Roman"/>
                <w:iCs/>
                <w:sz w:val="24"/>
                <w:szCs w:val="24"/>
                <w:lang w:val="ro-RO"/>
              </w:rPr>
              <w:t xml:space="preserve">ly apply </w:t>
            </w:r>
            <w:r w:rsidRPr="00C40CE8">
              <w:rPr>
                <w:rFonts w:ascii="Times New Roman" w:hAnsi="Times New Roman" w:cs="Times New Roman"/>
                <w:iCs/>
                <w:sz w:val="24"/>
                <w:szCs w:val="24"/>
                <w:lang w:val="ro-RO"/>
              </w:rPr>
              <w:t>and active</w:t>
            </w:r>
            <w:r>
              <w:rPr>
                <w:rFonts w:ascii="Times New Roman" w:hAnsi="Times New Roman" w:cs="Times New Roman"/>
                <w:iCs/>
                <w:sz w:val="24"/>
                <w:szCs w:val="24"/>
                <w:lang w:val="ro-RO"/>
              </w:rPr>
              <w:t>vely</w:t>
            </w:r>
            <w:r w:rsidRPr="00C40CE8">
              <w:rPr>
                <w:rFonts w:ascii="Times New Roman" w:hAnsi="Times New Roman" w:cs="Times New Roman"/>
                <w:iCs/>
                <w:sz w:val="24"/>
                <w:szCs w:val="24"/>
                <w:lang w:val="ro-RO"/>
              </w:rPr>
              <w:t xml:space="preserve"> use </w:t>
            </w:r>
            <w:r>
              <w:rPr>
                <w:rFonts w:ascii="Times New Roman" w:hAnsi="Times New Roman" w:cs="Times New Roman"/>
                <w:iCs/>
                <w:sz w:val="24"/>
                <w:szCs w:val="24"/>
                <w:lang w:val="ro-RO"/>
              </w:rPr>
              <w:t xml:space="preserve">knowledge in </w:t>
            </w:r>
            <w:r w:rsidRPr="00C40CE8">
              <w:rPr>
                <w:rFonts w:ascii="Times New Roman" w:hAnsi="Times New Roman" w:cs="Times New Roman"/>
                <w:iCs/>
                <w:sz w:val="24"/>
                <w:szCs w:val="24"/>
                <w:lang w:val="ro-RO"/>
              </w:rPr>
              <w:t xml:space="preserve">professional activity. The course of </w:t>
            </w:r>
            <w:r w:rsidRPr="00C40CE8">
              <w:rPr>
                <w:rFonts w:ascii="Times New Roman" w:hAnsi="Times New Roman" w:cs="Times New Roman"/>
                <w:i/>
                <w:iCs/>
                <w:sz w:val="24"/>
                <w:szCs w:val="24"/>
                <w:lang w:val="ro-RO"/>
              </w:rPr>
              <w:t>Modern Languages</w:t>
            </w:r>
            <w:r w:rsidRPr="00C40CE8">
              <w:rPr>
                <w:rFonts w:ascii="Times New Roman" w:hAnsi="Times New Roman" w:cs="Times New Roman"/>
                <w:iCs/>
                <w:sz w:val="24"/>
                <w:szCs w:val="24"/>
                <w:lang w:val="ro-RO"/>
              </w:rPr>
              <w:t xml:space="preserve"> ​​(</w:t>
            </w:r>
            <w:r>
              <w:rPr>
                <w:rFonts w:ascii="Times New Roman" w:hAnsi="Times New Roman" w:cs="Times New Roman"/>
                <w:iCs/>
                <w:sz w:val="24"/>
                <w:szCs w:val="24"/>
                <w:lang w:val="ro-RO"/>
              </w:rPr>
              <w:t xml:space="preserve">specialized </w:t>
            </w:r>
            <w:r w:rsidRPr="00C40CE8">
              <w:rPr>
                <w:rFonts w:ascii="Times New Roman" w:hAnsi="Times New Roman" w:cs="Times New Roman"/>
                <w:iCs/>
                <w:sz w:val="24"/>
                <w:szCs w:val="24"/>
                <w:lang w:val="ro-RO"/>
              </w:rPr>
              <w:t xml:space="preserve">language) is oriented towards the formation of the linguistic competences established by the Common European Framework of Reference for Languages ​​/ CECRL /. The course of Modern Languages ​​(terminological language) aims at acquiring the essential medical </w:t>
            </w:r>
            <w:r>
              <w:rPr>
                <w:rFonts w:ascii="Times New Roman" w:hAnsi="Times New Roman" w:cs="Times New Roman"/>
                <w:iCs/>
                <w:sz w:val="24"/>
                <w:szCs w:val="24"/>
                <w:lang w:val="ro-RO"/>
              </w:rPr>
              <w:t>specialized</w:t>
            </w:r>
            <w:r w:rsidRPr="00C40CE8">
              <w:rPr>
                <w:rFonts w:ascii="Times New Roman" w:hAnsi="Times New Roman" w:cs="Times New Roman"/>
                <w:iCs/>
                <w:sz w:val="24"/>
                <w:szCs w:val="24"/>
                <w:lang w:val="ro-RO"/>
              </w:rPr>
              <w:t xml:space="preserve"> language, training students in solid linguistic skills, necessary for academic mobility, intercultural and professional integration.</w:t>
            </w:r>
          </w:p>
          <w:p w14:paraId="73F08B71" w14:textId="77777777" w:rsidR="00BF445D" w:rsidRPr="00BF445D" w:rsidRDefault="00E91FC3" w:rsidP="00E91FC3">
            <w:pPr>
              <w:rPr>
                <w:rFonts w:ascii="Times New Roman" w:hAnsi="Times New Roman" w:cs="Times New Roman"/>
                <w:i/>
                <w:iCs/>
                <w:sz w:val="24"/>
                <w:szCs w:val="24"/>
              </w:rPr>
            </w:pPr>
            <w:r w:rsidRPr="00C40CE8">
              <w:rPr>
                <w:rFonts w:ascii="Times New Roman" w:hAnsi="Times New Roman" w:cs="Times New Roman"/>
                <w:iCs/>
                <w:sz w:val="24"/>
                <w:szCs w:val="24"/>
                <w:lang w:val="ro-RO"/>
              </w:rPr>
              <w:t>The formative orientation of university education and the vocational training of students are a reference frame</w:t>
            </w:r>
            <w:r>
              <w:rPr>
                <w:rFonts w:ascii="Times New Roman" w:hAnsi="Times New Roman" w:cs="Times New Roman"/>
                <w:iCs/>
                <w:sz w:val="24"/>
                <w:szCs w:val="24"/>
                <w:lang w:val="ro-RO"/>
              </w:rPr>
              <w:t>work</w:t>
            </w:r>
            <w:r w:rsidRPr="00C40CE8">
              <w:rPr>
                <w:rFonts w:ascii="Times New Roman" w:hAnsi="Times New Roman" w:cs="Times New Roman"/>
                <w:iCs/>
                <w:sz w:val="24"/>
                <w:szCs w:val="24"/>
                <w:lang w:val="ro-RO"/>
              </w:rPr>
              <w:t xml:space="preserve"> for vocational training of specialists in the field of general health care </w:t>
            </w:r>
            <w:r>
              <w:rPr>
                <w:rFonts w:ascii="Times New Roman" w:hAnsi="Times New Roman" w:cs="Times New Roman"/>
                <w:iCs/>
                <w:sz w:val="24"/>
                <w:szCs w:val="24"/>
                <w:lang w:val="ro-RO"/>
              </w:rPr>
              <w:t xml:space="preserve">to </w:t>
            </w:r>
            <w:r w:rsidRPr="00C40CE8">
              <w:rPr>
                <w:rFonts w:ascii="Times New Roman" w:hAnsi="Times New Roman" w:cs="Times New Roman"/>
                <w:iCs/>
                <w:sz w:val="24"/>
                <w:szCs w:val="24"/>
                <w:lang w:val="ro-RO"/>
              </w:rPr>
              <w:t xml:space="preserve"> communicat</w:t>
            </w:r>
            <w:r>
              <w:rPr>
                <w:rFonts w:ascii="Times New Roman" w:hAnsi="Times New Roman" w:cs="Times New Roman"/>
                <w:iCs/>
                <w:sz w:val="24"/>
                <w:szCs w:val="24"/>
                <w:lang w:val="ro-RO"/>
              </w:rPr>
              <w:t>e</w:t>
            </w:r>
            <w:r w:rsidRPr="00C40CE8">
              <w:rPr>
                <w:rFonts w:ascii="Times New Roman" w:hAnsi="Times New Roman" w:cs="Times New Roman"/>
                <w:iCs/>
                <w:sz w:val="24"/>
                <w:szCs w:val="24"/>
                <w:lang w:val="ro-RO"/>
              </w:rPr>
              <w:t xml:space="preserve"> in a foreign language</w:t>
            </w:r>
            <w:r>
              <w:rPr>
                <w:rFonts w:ascii="Times New Roman" w:hAnsi="Times New Roman" w:cs="Times New Roman"/>
                <w:iCs/>
                <w:sz w:val="24"/>
                <w:szCs w:val="24"/>
                <w:lang w:val="ro-RO"/>
              </w:rPr>
              <w:t xml:space="preserve"> worldwide, for cooperate with other specialists in domain of general health care and </w:t>
            </w:r>
            <w:r w:rsidRPr="00C40CE8">
              <w:rPr>
                <w:rFonts w:ascii="Times New Roman" w:hAnsi="Times New Roman" w:cs="Times New Roman"/>
                <w:iCs/>
                <w:sz w:val="24"/>
                <w:szCs w:val="24"/>
                <w:lang w:val="ro-RO"/>
              </w:rPr>
              <w:t xml:space="preserve">become </w:t>
            </w:r>
            <w:r>
              <w:rPr>
                <w:rFonts w:ascii="Times New Roman" w:hAnsi="Times New Roman" w:cs="Times New Roman"/>
                <w:iCs/>
                <w:sz w:val="24"/>
                <w:szCs w:val="24"/>
                <w:lang w:val="ro-RO"/>
              </w:rPr>
              <w:t xml:space="preserve">a </w:t>
            </w:r>
            <w:r w:rsidRPr="00C40CE8">
              <w:rPr>
                <w:rFonts w:ascii="Times New Roman" w:hAnsi="Times New Roman" w:cs="Times New Roman"/>
                <w:iCs/>
                <w:sz w:val="24"/>
                <w:szCs w:val="24"/>
                <w:lang w:val="ro-RO"/>
              </w:rPr>
              <w:t>competitive</w:t>
            </w:r>
            <w:r>
              <w:rPr>
                <w:rFonts w:ascii="Times New Roman" w:hAnsi="Times New Roman" w:cs="Times New Roman"/>
                <w:iCs/>
                <w:sz w:val="24"/>
                <w:szCs w:val="24"/>
                <w:lang w:val="ro-RO"/>
              </w:rPr>
              <w:t xml:space="preserve"> worker on</w:t>
            </w:r>
            <w:r w:rsidRPr="00C40CE8">
              <w:rPr>
                <w:rFonts w:ascii="Times New Roman" w:hAnsi="Times New Roman" w:cs="Times New Roman"/>
                <w:iCs/>
                <w:sz w:val="24"/>
                <w:szCs w:val="24"/>
                <w:lang w:val="ro-RO"/>
              </w:rPr>
              <w:t xml:space="preserve"> the labor market.</w:t>
            </w:r>
          </w:p>
        </w:tc>
      </w:tr>
      <w:tr w:rsidR="00BF445D" w:rsidRPr="00BF445D" w14:paraId="573AF641" w14:textId="77777777" w:rsidTr="00E56F79">
        <w:tc>
          <w:tcPr>
            <w:tcW w:w="2484" w:type="dxa"/>
          </w:tcPr>
          <w:p w14:paraId="3A038453" w14:textId="77777777" w:rsidR="00BF445D" w:rsidRPr="00BF445D" w:rsidRDefault="00B56CC9" w:rsidP="00BF445D">
            <w:pPr>
              <w:rPr>
                <w:rFonts w:ascii="Times New Roman" w:hAnsi="Times New Roman" w:cs="Times New Roman"/>
                <w:sz w:val="24"/>
                <w:szCs w:val="24"/>
              </w:rPr>
            </w:pPr>
            <w:r>
              <w:rPr>
                <w:rFonts w:ascii="Times New Roman" w:hAnsi="Times New Roman" w:cs="Times New Roman"/>
                <w:sz w:val="24"/>
                <w:szCs w:val="24"/>
              </w:rPr>
              <w:t>Overview of the topics</w:t>
            </w:r>
          </w:p>
        </w:tc>
        <w:tc>
          <w:tcPr>
            <w:tcW w:w="6861" w:type="dxa"/>
            <w:gridSpan w:val="4"/>
          </w:tcPr>
          <w:p w14:paraId="33F849FB" w14:textId="77777777" w:rsidR="00BF445D" w:rsidRPr="00BF445D" w:rsidRDefault="003915A9" w:rsidP="003915A9">
            <w:pPr>
              <w:rPr>
                <w:rFonts w:ascii="Times New Roman" w:hAnsi="Times New Roman" w:cs="Times New Roman"/>
                <w:sz w:val="24"/>
                <w:szCs w:val="24"/>
              </w:rPr>
            </w:pPr>
            <w:r w:rsidRPr="003915A9">
              <w:rPr>
                <w:rFonts w:ascii="Times New Roman" w:hAnsi="Times New Roman" w:cs="Times New Roman"/>
                <w:sz w:val="24"/>
                <w:szCs w:val="24"/>
              </w:rPr>
              <w:t>Hospital department</w:t>
            </w:r>
            <w:r>
              <w:rPr>
                <w:rFonts w:ascii="Times New Roman" w:hAnsi="Times New Roman" w:cs="Times New Roman"/>
                <w:sz w:val="24"/>
                <w:szCs w:val="24"/>
              </w:rPr>
              <w:t>s</w:t>
            </w:r>
            <w:r w:rsidRPr="003915A9">
              <w:rPr>
                <w:rFonts w:ascii="Times New Roman" w:hAnsi="Times New Roman" w:cs="Times New Roman"/>
                <w:sz w:val="24"/>
                <w:szCs w:val="24"/>
              </w:rPr>
              <w:t xml:space="preserve">. Tasks and responsibilities of a nurse. Communication with patients and / or their relatives. Obligation to obtain </w:t>
            </w:r>
            <w:r>
              <w:rPr>
                <w:rFonts w:ascii="Times New Roman" w:hAnsi="Times New Roman" w:cs="Times New Roman"/>
                <w:sz w:val="24"/>
                <w:szCs w:val="24"/>
              </w:rPr>
              <w:t xml:space="preserve">an </w:t>
            </w:r>
            <w:r w:rsidRPr="003915A9">
              <w:rPr>
                <w:rFonts w:ascii="Times New Roman" w:hAnsi="Times New Roman" w:cs="Times New Roman"/>
                <w:sz w:val="24"/>
                <w:szCs w:val="24"/>
              </w:rPr>
              <w:t xml:space="preserve">informed consent. Emergency management of respiratory diseases (lung). Management of asthma and other respiratory failure. Food allergies and intolerances (lactose, gluten, fructose). Dietary advice. Acute diarrheal diseases. Dehydration. Oral rehydration therapy. Patient discharge. Completing the patient's file. </w:t>
            </w:r>
            <w:r>
              <w:rPr>
                <w:rFonts w:ascii="Times New Roman" w:hAnsi="Times New Roman" w:cs="Times New Roman"/>
                <w:sz w:val="24"/>
                <w:szCs w:val="24"/>
              </w:rPr>
              <w:t>Follow-up after</w:t>
            </w:r>
            <w:r w:rsidRPr="003915A9">
              <w:rPr>
                <w:rFonts w:ascii="Times New Roman" w:hAnsi="Times New Roman" w:cs="Times New Roman"/>
                <w:sz w:val="24"/>
                <w:szCs w:val="24"/>
              </w:rPr>
              <w:t xml:space="preserve"> discharge and postoperative care. Monitoring and evaluation of medical services for home care. The role of empathy in the therapeutic process. Rules on the protection, hygiene and safety of work within the medical unit. MPSA - information for patients and their families.</w:t>
            </w:r>
          </w:p>
        </w:tc>
      </w:tr>
      <w:tr w:rsidR="00BF445D" w:rsidRPr="00BF445D" w14:paraId="49174A24" w14:textId="77777777" w:rsidTr="00E56F79">
        <w:tc>
          <w:tcPr>
            <w:tcW w:w="2484" w:type="dxa"/>
            <w:shd w:val="clear" w:color="auto" w:fill="DEEAF6" w:themeFill="accent1" w:themeFillTint="33"/>
          </w:tcPr>
          <w:p w14:paraId="0C05EDD0" w14:textId="77777777" w:rsidR="00BF445D" w:rsidRPr="00BF445D" w:rsidRDefault="00B56CC9" w:rsidP="00BF445D">
            <w:pPr>
              <w:rPr>
                <w:rFonts w:ascii="Times New Roman" w:hAnsi="Times New Roman" w:cs="Times New Roman"/>
                <w:sz w:val="24"/>
                <w:szCs w:val="24"/>
              </w:rPr>
            </w:pPr>
            <w:r>
              <w:rPr>
                <w:rFonts w:ascii="Times New Roman" w:hAnsi="Times New Roman" w:cs="Times New Roman"/>
                <w:sz w:val="24"/>
                <w:szCs w:val="24"/>
              </w:rPr>
              <w:t xml:space="preserve">Outcomes </w:t>
            </w:r>
          </w:p>
        </w:tc>
        <w:tc>
          <w:tcPr>
            <w:tcW w:w="6861" w:type="dxa"/>
            <w:gridSpan w:val="4"/>
          </w:tcPr>
          <w:p w14:paraId="5A810201" w14:textId="77777777" w:rsidR="003915A9" w:rsidRPr="003915A9" w:rsidRDefault="003915A9" w:rsidP="003915A9">
            <w:pPr>
              <w:rPr>
                <w:rFonts w:ascii="Times New Roman" w:hAnsi="Times New Roman" w:cs="Times New Roman"/>
                <w:sz w:val="24"/>
                <w:szCs w:val="24"/>
              </w:rPr>
            </w:pPr>
            <w:r w:rsidRPr="003915A9">
              <w:rPr>
                <w:rFonts w:ascii="Times New Roman" w:hAnsi="Times New Roman" w:cs="Times New Roman"/>
                <w:sz w:val="24"/>
                <w:szCs w:val="24"/>
              </w:rPr>
              <w:t>• to define the particularities of the general medical language and terminology in the foreign language;</w:t>
            </w:r>
          </w:p>
          <w:p w14:paraId="2236B81B" w14:textId="77777777" w:rsidR="003915A9" w:rsidRPr="003915A9" w:rsidRDefault="003915A9" w:rsidP="003915A9">
            <w:pPr>
              <w:rPr>
                <w:rFonts w:ascii="Times New Roman" w:hAnsi="Times New Roman" w:cs="Times New Roman"/>
                <w:sz w:val="24"/>
                <w:szCs w:val="24"/>
              </w:rPr>
            </w:pPr>
            <w:r w:rsidRPr="003915A9">
              <w:rPr>
                <w:rFonts w:ascii="Times New Roman" w:hAnsi="Times New Roman" w:cs="Times New Roman"/>
                <w:sz w:val="24"/>
                <w:szCs w:val="24"/>
              </w:rPr>
              <w:t>• to identify the specialized symbols and the particularities of the medical language used in the field of general healthcare,</w:t>
            </w:r>
          </w:p>
          <w:p w14:paraId="2841B22F" w14:textId="77777777" w:rsidR="003915A9" w:rsidRPr="003915A9" w:rsidRDefault="003915A9" w:rsidP="003915A9">
            <w:pPr>
              <w:rPr>
                <w:rFonts w:ascii="Times New Roman" w:hAnsi="Times New Roman" w:cs="Times New Roman"/>
                <w:sz w:val="24"/>
                <w:szCs w:val="24"/>
              </w:rPr>
            </w:pPr>
            <w:r w:rsidRPr="003915A9">
              <w:rPr>
                <w:rFonts w:ascii="Times New Roman" w:hAnsi="Times New Roman" w:cs="Times New Roman"/>
                <w:sz w:val="24"/>
                <w:szCs w:val="24"/>
              </w:rPr>
              <w:t xml:space="preserve">• to use the authentic </w:t>
            </w:r>
            <w:r w:rsidR="00F52C89" w:rsidRPr="003915A9">
              <w:rPr>
                <w:rFonts w:ascii="Times New Roman" w:hAnsi="Times New Roman" w:cs="Times New Roman"/>
                <w:sz w:val="24"/>
                <w:szCs w:val="24"/>
              </w:rPr>
              <w:t xml:space="preserve">specialized </w:t>
            </w:r>
            <w:r w:rsidRPr="003915A9">
              <w:rPr>
                <w:rFonts w:ascii="Times New Roman" w:hAnsi="Times New Roman" w:cs="Times New Roman"/>
                <w:sz w:val="24"/>
                <w:szCs w:val="24"/>
              </w:rPr>
              <w:t>l</w:t>
            </w:r>
            <w:r w:rsidR="00F52C89">
              <w:rPr>
                <w:rFonts w:ascii="Times New Roman" w:hAnsi="Times New Roman" w:cs="Times New Roman"/>
                <w:sz w:val="24"/>
                <w:szCs w:val="24"/>
              </w:rPr>
              <w:t>anguage</w:t>
            </w:r>
            <w:r w:rsidRPr="003915A9">
              <w:rPr>
                <w:rFonts w:ascii="Times New Roman" w:hAnsi="Times New Roman" w:cs="Times New Roman"/>
                <w:sz w:val="24"/>
                <w:szCs w:val="24"/>
              </w:rPr>
              <w:t xml:space="preserve"> in communication within the professional activity;</w:t>
            </w:r>
          </w:p>
          <w:p w14:paraId="7B5D8EC3" w14:textId="77777777" w:rsidR="003915A9" w:rsidRPr="003915A9" w:rsidRDefault="003915A9" w:rsidP="003915A9">
            <w:pPr>
              <w:rPr>
                <w:rFonts w:ascii="Times New Roman" w:hAnsi="Times New Roman" w:cs="Times New Roman"/>
                <w:sz w:val="24"/>
                <w:szCs w:val="24"/>
              </w:rPr>
            </w:pPr>
            <w:r w:rsidRPr="003915A9">
              <w:rPr>
                <w:rFonts w:ascii="Times New Roman" w:hAnsi="Times New Roman" w:cs="Times New Roman"/>
                <w:sz w:val="24"/>
                <w:szCs w:val="24"/>
              </w:rPr>
              <w:t xml:space="preserve">• </w:t>
            </w:r>
            <w:r w:rsidR="00F52C89">
              <w:rPr>
                <w:rFonts w:ascii="Times New Roman" w:hAnsi="Times New Roman" w:cs="Times New Roman"/>
                <w:sz w:val="24"/>
                <w:szCs w:val="24"/>
              </w:rPr>
              <w:t xml:space="preserve">to </w:t>
            </w:r>
            <w:r w:rsidRPr="003915A9">
              <w:rPr>
                <w:rFonts w:ascii="Times New Roman" w:hAnsi="Times New Roman" w:cs="Times New Roman"/>
                <w:sz w:val="24"/>
                <w:szCs w:val="24"/>
              </w:rPr>
              <w:t>apply the training mechanisms and the specifics of a professional message or statement;</w:t>
            </w:r>
          </w:p>
          <w:p w14:paraId="4F3AB8F0" w14:textId="77777777" w:rsidR="003915A9" w:rsidRPr="003915A9" w:rsidRDefault="003915A9" w:rsidP="003915A9">
            <w:pPr>
              <w:rPr>
                <w:rFonts w:ascii="Times New Roman" w:hAnsi="Times New Roman" w:cs="Times New Roman"/>
                <w:sz w:val="24"/>
                <w:szCs w:val="24"/>
              </w:rPr>
            </w:pPr>
            <w:r w:rsidRPr="003915A9">
              <w:rPr>
                <w:rFonts w:ascii="Times New Roman" w:hAnsi="Times New Roman" w:cs="Times New Roman"/>
                <w:sz w:val="24"/>
                <w:szCs w:val="24"/>
              </w:rPr>
              <w:t xml:space="preserve">• to define the grammatical structures characteristic of the foreign </w:t>
            </w:r>
            <w:r w:rsidRPr="003915A9">
              <w:rPr>
                <w:rFonts w:ascii="Times New Roman" w:hAnsi="Times New Roman" w:cs="Times New Roman"/>
                <w:sz w:val="24"/>
                <w:szCs w:val="24"/>
              </w:rPr>
              <w:lastRenderedPageBreak/>
              <w:t>language with a professional aspect;</w:t>
            </w:r>
          </w:p>
          <w:p w14:paraId="1AD5B0D2" w14:textId="77777777" w:rsidR="003915A9" w:rsidRPr="003915A9" w:rsidRDefault="003915A9" w:rsidP="003915A9">
            <w:pPr>
              <w:rPr>
                <w:rFonts w:ascii="Times New Roman" w:hAnsi="Times New Roman" w:cs="Times New Roman"/>
                <w:sz w:val="24"/>
                <w:szCs w:val="24"/>
              </w:rPr>
            </w:pPr>
            <w:r w:rsidRPr="003915A9">
              <w:rPr>
                <w:rFonts w:ascii="Times New Roman" w:hAnsi="Times New Roman" w:cs="Times New Roman"/>
                <w:sz w:val="24"/>
                <w:szCs w:val="24"/>
              </w:rPr>
              <w:t>•</w:t>
            </w:r>
            <w:r w:rsidR="00F52C89">
              <w:rPr>
                <w:rFonts w:ascii="Times New Roman" w:hAnsi="Times New Roman" w:cs="Times New Roman"/>
                <w:sz w:val="24"/>
                <w:szCs w:val="24"/>
              </w:rPr>
              <w:t xml:space="preserve">to </w:t>
            </w:r>
            <w:r w:rsidRPr="003915A9">
              <w:rPr>
                <w:rFonts w:ascii="Times New Roman" w:hAnsi="Times New Roman" w:cs="Times New Roman"/>
                <w:sz w:val="24"/>
                <w:szCs w:val="24"/>
              </w:rPr>
              <w:t xml:space="preserve"> identify the medical language used in the field of general health care for the purpose of further</w:t>
            </w:r>
            <w:r w:rsidR="00F52C89">
              <w:rPr>
                <w:rFonts w:ascii="Times New Roman" w:hAnsi="Times New Roman" w:cs="Times New Roman"/>
                <w:sz w:val="24"/>
                <w:szCs w:val="24"/>
              </w:rPr>
              <w:t xml:space="preserve"> developing</w:t>
            </w:r>
            <w:r w:rsidRPr="003915A9">
              <w:rPr>
                <w:rFonts w:ascii="Times New Roman" w:hAnsi="Times New Roman" w:cs="Times New Roman"/>
                <w:sz w:val="24"/>
                <w:szCs w:val="24"/>
              </w:rPr>
              <w:t xml:space="preserve"> of </w:t>
            </w:r>
            <w:r w:rsidR="00F52C89" w:rsidRPr="003915A9">
              <w:rPr>
                <w:rFonts w:ascii="Times New Roman" w:hAnsi="Times New Roman" w:cs="Times New Roman"/>
                <w:sz w:val="24"/>
                <w:szCs w:val="24"/>
              </w:rPr>
              <w:t xml:space="preserve">oral and written </w:t>
            </w:r>
            <w:r w:rsidR="00F52C89">
              <w:rPr>
                <w:rFonts w:ascii="Times New Roman" w:hAnsi="Times New Roman" w:cs="Times New Roman"/>
                <w:sz w:val="24"/>
                <w:szCs w:val="24"/>
              </w:rPr>
              <w:t>communication skills</w:t>
            </w:r>
            <w:r w:rsidRPr="003915A9">
              <w:rPr>
                <w:rFonts w:ascii="Times New Roman" w:hAnsi="Times New Roman" w:cs="Times New Roman"/>
                <w:sz w:val="24"/>
                <w:szCs w:val="24"/>
              </w:rPr>
              <w:t>;</w:t>
            </w:r>
          </w:p>
          <w:p w14:paraId="12ED35C5" w14:textId="77777777" w:rsidR="003915A9" w:rsidRPr="003915A9" w:rsidRDefault="003915A9" w:rsidP="003915A9">
            <w:pPr>
              <w:rPr>
                <w:rFonts w:ascii="Times New Roman" w:hAnsi="Times New Roman" w:cs="Times New Roman"/>
                <w:sz w:val="24"/>
                <w:szCs w:val="24"/>
              </w:rPr>
            </w:pPr>
            <w:r w:rsidRPr="003915A9">
              <w:rPr>
                <w:rFonts w:ascii="Times New Roman" w:hAnsi="Times New Roman" w:cs="Times New Roman"/>
                <w:sz w:val="24"/>
                <w:szCs w:val="24"/>
              </w:rPr>
              <w:t xml:space="preserve">• to </w:t>
            </w:r>
            <w:r w:rsidR="00F52C89">
              <w:rPr>
                <w:rFonts w:ascii="Times New Roman" w:hAnsi="Times New Roman" w:cs="Times New Roman"/>
                <w:sz w:val="24"/>
                <w:szCs w:val="24"/>
              </w:rPr>
              <w:t xml:space="preserve">state the </w:t>
            </w:r>
            <w:r w:rsidRPr="003915A9">
              <w:rPr>
                <w:rFonts w:ascii="Times New Roman" w:hAnsi="Times New Roman" w:cs="Times New Roman"/>
                <w:sz w:val="24"/>
                <w:szCs w:val="24"/>
              </w:rPr>
              <w:t xml:space="preserve">basic principles and notions in the field of general healthcare necessary in the subsequent collaboration and participation </w:t>
            </w:r>
            <w:r w:rsidR="00F52C89">
              <w:rPr>
                <w:rFonts w:ascii="Times New Roman" w:hAnsi="Times New Roman" w:cs="Times New Roman"/>
                <w:sz w:val="24"/>
                <w:szCs w:val="24"/>
              </w:rPr>
              <w:t>with</w:t>
            </w:r>
            <w:r w:rsidRPr="003915A9">
              <w:rPr>
                <w:rFonts w:ascii="Times New Roman" w:hAnsi="Times New Roman" w:cs="Times New Roman"/>
                <w:sz w:val="24"/>
                <w:szCs w:val="24"/>
              </w:rPr>
              <w:t>in international conferences / projects;</w:t>
            </w:r>
          </w:p>
          <w:p w14:paraId="31347300" w14:textId="77777777" w:rsidR="003915A9" w:rsidRPr="003915A9" w:rsidRDefault="003915A9" w:rsidP="003915A9">
            <w:pPr>
              <w:rPr>
                <w:rFonts w:ascii="Times New Roman" w:hAnsi="Times New Roman" w:cs="Times New Roman"/>
                <w:sz w:val="24"/>
                <w:szCs w:val="24"/>
              </w:rPr>
            </w:pPr>
            <w:r w:rsidRPr="003915A9">
              <w:rPr>
                <w:rFonts w:ascii="Times New Roman" w:hAnsi="Times New Roman" w:cs="Times New Roman"/>
                <w:sz w:val="24"/>
                <w:szCs w:val="24"/>
              </w:rPr>
              <w:t>• to apply the reading skills of articles (articles), cursive (comprehension of the content of a specialized text), selective (synthesis of information) and total (comprehensive comprehension of the content of the text);</w:t>
            </w:r>
          </w:p>
          <w:p w14:paraId="442C95D3" w14:textId="77777777" w:rsidR="003915A9" w:rsidRPr="003915A9" w:rsidRDefault="003915A9" w:rsidP="003915A9">
            <w:pPr>
              <w:rPr>
                <w:rFonts w:ascii="Times New Roman" w:hAnsi="Times New Roman" w:cs="Times New Roman"/>
                <w:sz w:val="24"/>
                <w:szCs w:val="24"/>
              </w:rPr>
            </w:pPr>
            <w:r w:rsidRPr="003915A9">
              <w:rPr>
                <w:rFonts w:ascii="Times New Roman" w:hAnsi="Times New Roman" w:cs="Times New Roman"/>
                <w:sz w:val="24"/>
                <w:szCs w:val="24"/>
              </w:rPr>
              <w:t xml:space="preserve">• </w:t>
            </w:r>
            <w:r w:rsidR="00F52C89">
              <w:rPr>
                <w:rFonts w:ascii="Times New Roman" w:hAnsi="Times New Roman" w:cs="Times New Roman"/>
                <w:sz w:val="24"/>
                <w:szCs w:val="24"/>
              </w:rPr>
              <w:t>to translate the</w:t>
            </w:r>
            <w:r w:rsidRPr="003915A9">
              <w:rPr>
                <w:rFonts w:ascii="Times New Roman" w:hAnsi="Times New Roman" w:cs="Times New Roman"/>
                <w:sz w:val="24"/>
                <w:szCs w:val="24"/>
              </w:rPr>
              <w:t xml:space="preserve"> texts, articles, documents, prescriptions into the foreign language;</w:t>
            </w:r>
          </w:p>
          <w:p w14:paraId="7D7C9CC9" w14:textId="77777777" w:rsidR="003915A9" w:rsidRPr="003915A9" w:rsidRDefault="003915A9" w:rsidP="003915A9">
            <w:pPr>
              <w:rPr>
                <w:rFonts w:ascii="Times New Roman" w:hAnsi="Times New Roman" w:cs="Times New Roman"/>
                <w:sz w:val="24"/>
                <w:szCs w:val="24"/>
              </w:rPr>
            </w:pPr>
            <w:r w:rsidRPr="003915A9">
              <w:rPr>
                <w:rFonts w:ascii="Times New Roman" w:hAnsi="Times New Roman" w:cs="Times New Roman"/>
                <w:sz w:val="24"/>
                <w:szCs w:val="24"/>
              </w:rPr>
              <w:t xml:space="preserve">• to </w:t>
            </w:r>
            <w:r w:rsidR="00F52C89">
              <w:rPr>
                <w:rFonts w:ascii="Times New Roman" w:hAnsi="Times New Roman" w:cs="Times New Roman"/>
                <w:sz w:val="24"/>
                <w:szCs w:val="24"/>
              </w:rPr>
              <w:t>select</w:t>
            </w:r>
            <w:r w:rsidR="00BA4FD6">
              <w:rPr>
                <w:rFonts w:ascii="Times New Roman" w:hAnsi="Times New Roman" w:cs="Times New Roman"/>
                <w:sz w:val="24"/>
                <w:szCs w:val="24"/>
              </w:rPr>
              <w:t xml:space="preserve"> and summarize the main ideas</w:t>
            </w:r>
            <w:r w:rsidRPr="003915A9">
              <w:rPr>
                <w:rFonts w:ascii="Times New Roman" w:hAnsi="Times New Roman" w:cs="Times New Roman"/>
                <w:sz w:val="24"/>
                <w:szCs w:val="24"/>
              </w:rPr>
              <w:t>;</w:t>
            </w:r>
          </w:p>
          <w:p w14:paraId="3097C2C2" w14:textId="77777777" w:rsidR="00BF445D" w:rsidRPr="00BF445D" w:rsidRDefault="003915A9" w:rsidP="00BA4FD6">
            <w:pPr>
              <w:rPr>
                <w:rFonts w:ascii="Times New Roman" w:hAnsi="Times New Roman" w:cs="Times New Roman"/>
                <w:sz w:val="24"/>
                <w:szCs w:val="24"/>
              </w:rPr>
            </w:pPr>
            <w:r w:rsidRPr="003915A9">
              <w:rPr>
                <w:rFonts w:ascii="Times New Roman" w:hAnsi="Times New Roman" w:cs="Times New Roman"/>
                <w:sz w:val="24"/>
                <w:szCs w:val="24"/>
              </w:rPr>
              <w:t xml:space="preserve">• to develop </w:t>
            </w:r>
            <w:r w:rsidR="00BA4FD6">
              <w:rPr>
                <w:rFonts w:ascii="Times New Roman" w:hAnsi="Times New Roman" w:cs="Times New Roman"/>
                <w:sz w:val="24"/>
                <w:szCs w:val="24"/>
              </w:rPr>
              <w:t xml:space="preserve">the </w:t>
            </w:r>
            <w:r w:rsidRPr="003915A9">
              <w:rPr>
                <w:rFonts w:ascii="Times New Roman" w:hAnsi="Times New Roman" w:cs="Times New Roman"/>
                <w:sz w:val="24"/>
                <w:szCs w:val="24"/>
              </w:rPr>
              <w:t xml:space="preserve">communication skills </w:t>
            </w:r>
            <w:r w:rsidR="00BA4FD6">
              <w:rPr>
                <w:rFonts w:ascii="Times New Roman" w:hAnsi="Times New Roman" w:cs="Times New Roman"/>
                <w:sz w:val="24"/>
                <w:szCs w:val="24"/>
              </w:rPr>
              <w:t xml:space="preserve">in order </w:t>
            </w:r>
            <w:r w:rsidRPr="003915A9">
              <w:rPr>
                <w:rFonts w:ascii="Times New Roman" w:hAnsi="Times New Roman" w:cs="Times New Roman"/>
                <w:sz w:val="24"/>
                <w:szCs w:val="24"/>
              </w:rPr>
              <w:t xml:space="preserve">to initiate discussions, dialogues, thematic debates </w:t>
            </w:r>
            <w:r w:rsidR="00BA4FD6">
              <w:rPr>
                <w:rFonts w:ascii="Times New Roman" w:hAnsi="Times New Roman" w:cs="Times New Roman"/>
                <w:sz w:val="24"/>
                <w:szCs w:val="24"/>
              </w:rPr>
              <w:t>on healthcare-related</w:t>
            </w:r>
            <w:r w:rsidRPr="003915A9">
              <w:rPr>
                <w:rFonts w:ascii="Times New Roman" w:hAnsi="Times New Roman" w:cs="Times New Roman"/>
                <w:sz w:val="24"/>
                <w:szCs w:val="24"/>
              </w:rPr>
              <w:t xml:space="preserve"> situations;</w:t>
            </w:r>
          </w:p>
        </w:tc>
      </w:tr>
      <w:tr w:rsidR="00BF445D" w:rsidRPr="00BF445D" w14:paraId="3FD89C15" w14:textId="77777777" w:rsidTr="00E56F79">
        <w:tc>
          <w:tcPr>
            <w:tcW w:w="2484" w:type="dxa"/>
          </w:tcPr>
          <w:p w14:paraId="1D8433BA" w14:textId="77777777" w:rsidR="00BF445D" w:rsidRPr="00BF445D" w:rsidRDefault="00B56CC9" w:rsidP="00BF445D">
            <w:pPr>
              <w:rPr>
                <w:rFonts w:ascii="Times New Roman" w:hAnsi="Times New Roman" w:cs="Times New Roman"/>
                <w:sz w:val="24"/>
                <w:szCs w:val="24"/>
              </w:rPr>
            </w:pPr>
            <w:r>
              <w:rPr>
                <w:rFonts w:ascii="Times New Roman" w:hAnsi="Times New Roman" w:cs="Times New Roman"/>
                <w:sz w:val="24"/>
                <w:szCs w:val="24"/>
              </w:rPr>
              <w:lastRenderedPageBreak/>
              <w:t>Clinical skills</w:t>
            </w:r>
          </w:p>
        </w:tc>
        <w:tc>
          <w:tcPr>
            <w:tcW w:w="6861" w:type="dxa"/>
            <w:gridSpan w:val="4"/>
          </w:tcPr>
          <w:p w14:paraId="73C12894" w14:textId="77777777" w:rsidR="00BA4FD6" w:rsidRPr="00BA4FD6" w:rsidRDefault="00BA4FD6" w:rsidP="00BA4FD6">
            <w:pPr>
              <w:rPr>
                <w:rFonts w:ascii="Times New Roman" w:hAnsi="Times New Roman" w:cs="Times New Roman"/>
                <w:sz w:val="24"/>
                <w:szCs w:val="24"/>
              </w:rPr>
            </w:pPr>
            <w:r w:rsidRPr="00BA4FD6">
              <w:rPr>
                <w:rFonts w:ascii="Times New Roman" w:hAnsi="Times New Roman" w:cs="Times New Roman"/>
                <w:sz w:val="24"/>
                <w:szCs w:val="24"/>
              </w:rPr>
              <w:t>• to analyze and synthesize information from authentic sources and present it oral</w:t>
            </w:r>
            <w:r>
              <w:rPr>
                <w:rFonts w:ascii="Times New Roman" w:hAnsi="Times New Roman" w:cs="Times New Roman"/>
                <w:sz w:val="24"/>
                <w:szCs w:val="24"/>
              </w:rPr>
              <w:t>ly</w:t>
            </w:r>
            <w:r w:rsidRPr="00BA4FD6">
              <w:rPr>
                <w:rFonts w:ascii="Times New Roman" w:hAnsi="Times New Roman" w:cs="Times New Roman"/>
                <w:sz w:val="24"/>
                <w:szCs w:val="24"/>
              </w:rPr>
              <w:t xml:space="preserve"> or written form;</w:t>
            </w:r>
          </w:p>
          <w:p w14:paraId="543EB6F1" w14:textId="77777777" w:rsidR="00BA4FD6" w:rsidRPr="00BA4FD6" w:rsidRDefault="00BA4FD6" w:rsidP="00BA4FD6">
            <w:pPr>
              <w:rPr>
                <w:rFonts w:ascii="Times New Roman" w:hAnsi="Times New Roman" w:cs="Times New Roman"/>
                <w:sz w:val="24"/>
                <w:szCs w:val="24"/>
              </w:rPr>
            </w:pPr>
            <w:r w:rsidRPr="00BA4FD6">
              <w:rPr>
                <w:rFonts w:ascii="Times New Roman" w:hAnsi="Times New Roman" w:cs="Times New Roman"/>
                <w:sz w:val="24"/>
                <w:szCs w:val="24"/>
              </w:rPr>
              <w:t>• to use knowledge and communication skill</w:t>
            </w:r>
            <w:r>
              <w:rPr>
                <w:rFonts w:ascii="Times New Roman" w:hAnsi="Times New Roman" w:cs="Times New Roman"/>
                <w:sz w:val="24"/>
                <w:szCs w:val="24"/>
              </w:rPr>
              <w:t>s in a professional environment by</w:t>
            </w:r>
            <w:r w:rsidRPr="00BA4FD6">
              <w:rPr>
                <w:rFonts w:ascii="Times New Roman" w:hAnsi="Times New Roman" w:cs="Times New Roman"/>
                <w:sz w:val="24"/>
                <w:szCs w:val="24"/>
              </w:rPr>
              <w:t xml:space="preserve"> using specific health</w:t>
            </w:r>
            <w:r>
              <w:rPr>
                <w:rFonts w:ascii="Times New Roman" w:hAnsi="Times New Roman" w:cs="Times New Roman"/>
                <w:sz w:val="24"/>
                <w:szCs w:val="24"/>
              </w:rPr>
              <w:t>-related</w:t>
            </w:r>
            <w:r w:rsidRPr="00BA4FD6">
              <w:rPr>
                <w:rFonts w:ascii="Times New Roman" w:hAnsi="Times New Roman" w:cs="Times New Roman"/>
                <w:sz w:val="24"/>
                <w:szCs w:val="24"/>
              </w:rPr>
              <w:t xml:space="preserve"> topics in order to </w:t>
            </w:r>
            <w:r>
              <w:rPr>
                <w:rFonts w:ascii="Times New Roman" w:hAnsi="Times New Roman" w:cs="Times New Roman"/>
                <w:sz w:val="24"/>
                <w:szCs w:val="24"/>
              </w:rPr>
              <w:t>facilitate</w:t>
            </w:r>
            <w:r w:rsidRPr="00BA4FD6">
              <w:rPr>
                <w:rFonts w:ascii="Times New Roman" w:hAnsi="Times New Roman" w:cs="Times New Roman"/>
                <w:sz w:val="24"/>
                <w:szCs w:val="24"/>
              </w:rPr>
              <w:t xml:space="preserve"> an intercultural and interdisciplinary dialogue;</w:t>
            </w:r>
            <w:r>
              <w:rPr>
                <w:rFonts w:ascii="Times New Roman" w:hAnsi="Times New Roman" w:cs="Times New Roman"/>
                <w:sz w:val="24"/>
                <w:szCs w:val="24"/>
              </w:rPr>
              <w:t xml:space="preserve"> </w:t>
            </w:r>
          </w:p>
          <w:p w14:paraId="04FD1B17" w14:textId="77777777" w:rsidR="00BA4FD6" w:rsidRPr="00BA4FD6" w:rsidRDefault="00BA4FD6" w:rsidP="00BA4FD6">
            <w:pPr>
              <w:rPr>
                <w:rFonts w:ascii="Times New Roman" w:hAnsi="Times New Roman" w:cs="Times New Roman"/>
                <w:sz w:val="24"/>
                <w:szCs w:val="24"/>
              </w:rPr>
            </w:pPr>
            <w:r w:rsidRPr="00BA4FD6">
              <w:rPr>
                <w:rFonts w:ascii="Times New Roman" w:hAnsi="Times New Roman" w:cs="Times New Roman"/>
                <w:sz w:val="24"/>
                <w:szCs w:val="24"/>
              </w:rPr>
              <w:t>• to implement the knowledge acquired in the research / writing activity of some specialized works in the foreign language.</w:t>
            </w:r>
          </w:p>
          <w:p w14:paraId="7D04E52B" w14:textId="77777777" w:rsidR="00BF445D" w:rsidRPr="00BF445D" w:rsidRDefault="000D597F" w:rsidP="00BA4FD6">
            <w:pPr>
              <w:rPr>
                <w:rFonts w:ascii="Times New Roman" w:hAnsi="Times New Roman" w:cs="Times New Roman"/>
                <w:sz w:val="24"/>
                <w:szCs w:val="24"/>
              </w:rPr>
            </w:pPr>
            <w:r>
              <w:rPr>
                <w:rFonts w:ascii="Times New Roman" w:hAnsi="Times New Roman" w:cs="Times New Roman"/>
                <w:sz w:val="24"/>
                <w:szCs w:val="24"/>
              </w:rPr>
              <w:t>• t</w:t>
            </w:r>
            <w:r w:rsidR="00BA4FD6" w:rsidRPr="00BA4FD6">
              <w:rPr>
                <w:rFonts w:ascii="Times New Roman" w:hAnsi="Times New Roman" w:cs="Times New Roman"/>
                <w:sz w:val="24"/>
                <w:szCs w:val="24"/>
              </w:rPr>
              <w:t>o develop the ability to select, synthesize, reproduce and summarize a specialized text.</w:t>
            </w:r>
          </w:p>
        </w:tc>
      </w:tr>
      <w:tr w:rsidR="00BF445D" w:rsidRPr="00BF445D" w14:paraId="31F8795D" w14:textId="77777777" w:rsidTr="00E56F79">
        <w:tc>
          <w:tcPr>
            <w:tcW w:w="2484" w:type="dxa"/>
            <w:shd w:val="clear" w:color="auto" w:fill="DEEAF6" w:themeFill="accent1" w:themeFillTint="33"/>
          </w:tcPr>
          <w:p w14:paraId="73E89609" w14:textId="77777777" w:rsidR="00BF445D" w:rsidRPr="00BF445D" w:rsidRDefault="00B56CC9" w:rsidP="00BF445D">
            <w:pPr>
              <w:rPr>
                <w:rFonts w:ascii="Times New Roman" w:hAnsi="Times New Roman" w:cs="Times New Roman"/>
                <w:sz w:val="24"/>
                <w:szCs w:val="24"/>
              </w:rPr>
            </w:pPr>
            <w:r>
              <w:rPr>
                <w:rFonts w:ascii="Times New Roman" w:hAnsi="Times New Roman" w:cs="Times New Roman"/>
                <w:sz w:val="24"/>
                <w:szCs w:val="24"/>
              </w:rPr>
              <w:t>Evaluation form</w:t>
            </w:r>
          </w:p>
        </w:tc>
        <w:tc>
          <w:tcPr>
            <w:tcW w:w="6861" w:type="dxa"/>
            <w:gridSpan w:val="4"/>
          </w:tcPr>
          <w:p w14:paraId="3CD0D141" w14:textId="77777777" w:rsidR="00BF445D" w:rsidRPr="00BF445D" w:rsidRDefault="00BA4FD6" w:rsidP="00BF445D">
            <w:pPr>
              <w:rPr>
                <w:rFonts w:ascii="Times New Roman" w:hAnsi="Times New Roman" w:cs="Times New Roman"/>
                <w:sz w:val="24"/>
                <w:szCs w:val="24"/>
              </w:rPr>
            </w:pPr>
            <w:r>
              <w:rPr>
                <w:rFonts w:ascii="Times New Roman" w:hAnsi="Times New Roman" w:cs="Times New Roman"/>
                <w:sz w:val="24"/>
                <w:szCs w:val="24"/>
              </w:rPr>
              <w:t>Exam</w:t>
            </w:r>
          </w:p>
        </w:tc>
      </w:tr>
    </w:tbl>
    <w:p w14:paraId="2454BAF4" w14:textId="77777777" w:rsidR="00BF445D" w:rsidRPr="00BF445D" w:rsidRDefault="00BF445D"/>
    <w:p w14:paraId="6194F822" w14:textId="77777777" w:rsidR="00BF445D" w:rsidRPr="00BF445D" w:rsidRDefault="00BF445D"/>
    <w:p w14:paraId="2B0013DC" w14:textId="77777777" w:rsidR="00BF445D" w:rsidRPr="00BF445D" w:rsidRDefault="00BF445D"/>
    <w:p w14:paraId="3D069ACA" w14:textId="77777777" w:rsidR="000B7EA4" w:rsidRPr="00BF445D" w:rsidRDefault="000B7EA4" w:rsidP="000B7EA4">
      <w:pPr>
        <w:rPr>
          <w:rFonts w:ascii="Times New Roman" w:hAnsi="Times New Roman" w:cs="Times New Roman"/>
          <w:sz w:val="24"/>
          <w:szCs w:val="24"/>
        </w:rPr>
      </w:pPr>
    </w:p>
    <w:p w14:paraId="416D163E" w14:textId="77777777" w:rsidR="00086B9E" w:rsidRPr="00BF445D" w:rsidRDefault="00086B9E" w:rsidP="000B7EA4">
      <w:pPr>
        <w:rPr>
          <w:rFonts w:ascii="Times New Roman" w:hAnsi="Times New Roman" w:cs="Times New Roman"/>
          <w:sz w:val="24"/>
          <w:szCs w:val="24"/>
        </w:rPr>
      </w:pPr>
    </w:p>
    <w:p w14:paraId="10FB20B8" w14:textId="77777777" w:rsidR="00086B9E" w:rsidRPr="00BF445D" w:rsidRDefault="00086B9E" w:rsidP="000B7EA4">
      <w:pPr>
        <w:rPr>
          <w:rFonts w:ascii="Times New Roman" w:hAnsi="Times New Roman" w:cs="Times New Roman"/>
          <w:sz w:val="24"/>
          <w:szCs w:val="24"/>
        </w:rPr>
      </w:pPr>
    </w:p>
    <w:p w14:paraId="0D22DE4E" w14:textId="77777777" w:rsidR="00086B9E" w:rsidRPr="00BF445D" w:rsidRDefault="00086B9E" w:rsidP="000B7EA4">
      <w:pPr>
        <w:rPr>
          <w:rFonts w:ascii="Times New Roman" w:hAnsi="Times New Roman" w:cs="Times New Roman"/>
          <w:sz w:val="24"/>
          <w:szCs w:val="24"/>
        </w:rPr>
      </w:pPr>
    </w:p>
    <w:sectPr w:rsidR="00086B9E" w:rsidRPr="00BF445D" w:rsidSect="00D45F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603A8"/>
    <w:multiLevelType w:val="hybridMultilevel"/>
    <w:tmpl w:val="171609F6"/>
    <w:lvl w:ilvl="0" w:tplc="384C3D5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411756"/>
    <w:multiLevelType w:val="hybridMultilevel"/>
    <w:tmpl w:val="D38C46C6"/>
    <w:lvl w:ilvl="0" w:tplc="9E56E5A8">
      <w:start w:val="1"/>
      <w:numFmt w:val="bullet"/>
      <w:lvlText w:val="•"/>
      <w:lvlJc w:val="left"/>
      <w:pPr>
        <w:tabs>
          <w:tab w:val="num" w:pos="720"/>
        </w:tabs>
        <w:ind w:left="720" w:hanging="360"/>
      </w:pPr>
      <w:rPr>
        <w:rFonts w:ascii="Arial" w:hAnsi="Arial" w:hint="default"/>
      </w:rPr>
    </w:lvl>
    <w:lvl w:ilvl="1" w:tplc="F6B89AD0" w:tentative="1">
      <w:start w:val="1"/>
      <w:numFmt w:val="bullet"/>
      <w:lvlText w:val="•"/>
      <w:lvlJc w:val="left"/>
      <w:pPr>
        <w:tabs>
          <w:tab w:val="num" w:pos="1440"/>
        </w:tabs>
        <w:ind w:left="1440" w:hanging="360"/>
      </w:pPr>
      <w:rPr>
        <w:rFonts w:ascii="Arial" w:hAnsi="Arial" w:hint="default"/>
      </w:rPr>
    </w:lvl>
    <w:lvl w:ilvl="2" w:tplc="A3F0B66E" w:tentative="1">
      <w:start w:val="1"/>
      <w:numFmt w:val="bullet"/>
      <w:lvlText w:val="•"/>
      <w:lvlJc w:val="left"/>
      <w:pPr>
        <w:tabs>
          <w:tab w:val="num" w:pos="2160"/>
        </w:tabs>
        <w:ind w:left="2160" w:hanging="360"/>
      </w:pPr>
      <w:rPr>
        <w:rFonts w:ascii="Arial" w:hAnsi="Arial" w:hint="default"/>
      </w:rPr>
    </w:lvl>
    <w:lvl w:ilvl="3" w:tplc="294A8796" w:tentative="1">
      <w:start w:val="1"/>
      <w:numFmt w:val="bullet"/>
      <w:lvlText w:val="•"/>
      <w:lvlJc w:val="left"/>
      <w:pPr>
        <w:tabs>
          <w:tab w:val="num" w:pos="2880"/>
        </w:tabs>
        <w:ind w:left="2880" w:hanging="360"/>
      </w:pPr>
      <w:rPr>
        <w:rFonts w:ascii="Arial" w:hAnsi="Arial" w:hint="default"/>
      </w:rPr>
    </w:lvl>
    <w:lvl w:ilvl="4" w:tplc="FC62FBC2" w:tentative="1">
      <w:start w:val="1"/>
      <w:numFmt w:val="bullet"/>
      <w:lvlText w:val="•"/>
      <w:lvlJc w:val="left"/>
      <w:pPr>
        <w:tabs>
          <w:tab w:val="num" w:pos="3600"/>
        </w:tabs>
        <w:ind w:left="3600" w:hanging="360"/>
      </w:pPr>
      <w:rPr>
        <w:rFonts w:ascii="Arial" w:hAnsi="Arial" w:hint="default"/>
      </w:rPr>
    </w:lvl>
    <w:lvl w:ilvl="5" w:tplc="DD744B5E" w:tentative="1">
      <w:start w:val="1"/>
      <w:numFmt w:val="bullet"/>
      <w:lvlText w:val="•"/>
      <w:lvlJc w:val="left"/>
      <w:pPr>
        <w:tabs>
          <w:tab w:val="num" w:pos="4320"/>
        </w:tabs>
        <w:ind w:left="4320" w:hanging="360"/>
      </w:pPr>
      <w:rPr>
        <w:rFonts w:ascii="Arial" w:hAnsi="Arial" w:hint="default"/>
      </w:rPr>
    </w:lvl>
    <w:lvl w:ilvl="6" w:tplc="EAE6FF84" w:tentative="1">
      <w:start w:val="1"/>
      <w:numFmt w:val="bullet"/>
      <w:lvlText w:val="•"/>
      <w:lvlJc w:val="left"/>
      <w:pPr>
        <w:tabs>
          <w:tab w:val="num" w:pos="5040"/>
        </w:tabs>
        <w:ind w:left="5040" w:hanging="360"/>
      </w:pPr>
      <w:rPr>
        <w:rFonts w:ascii="Arial" w:hAnsi="Arial" w:hint="default"/>
      </w:rPr>
    </w:lvl>
    <w:lvl w:ilvl="7" w:tplc="10BA13DE" w:tentative="1">
      <w:start w:val="1"/>
      <w:numFmt w:val="bullet"/>
      <w:lvlText w:val="•"/>
      <w:lvlJc w:val="left"/>
      <w:pPr>
        <w:tabs>
          <w:tab w:val="num" w:pos="5760"/>
        </w:tabs>
        <w:ind w:left="5760" w:hanging="360"/>
      </w:pPr>
      <w:rPr>
        <w:rFonts w:ascii="Arial" w:hAnsi="Arial" w:hint="default"/>
      </w:rPr>
    </w:lvl>
    <w:lvl w:ilvl="8" w:tplc="973656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0B747EC"/>
    <w:multiLevelType w:val="hybridMultilevel"/>
    <w:tmpl w:val="55BC7806"/>
    <w:lvl w:ilvl="0" w:tplc="1F0421D6">
      <w:numFmt w:val="bullet"/>
      <w:lvlText w:val="-"/>
      <w:lvlJc w:val="left"/>
      <w:pPr>
        <w:ind w:left="720" w:hanging="360"/>
      </w:pPr>
      <w:rPr>
        <w:rFonts w:ascii="Calibri" w:eastAsiaTheme="minorHAnsi" w:hAnsi="Calibri" w:cs="Calibri" w:hint="default"/>
        <w:i/>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 w15:restartNumberingAfterBreak="0">
    <w:nsid w:val="582A0D49"/>
    <w:multiLevelType w:val="hybridMultilevel"/>
    <w:tmpl w:val="086EA598"/>
    <w:lvl w:ilvl="0" w:tplc="2294CE5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3DA6916"/>
    <w:multiLevelType w:val="hybridMultilevel"/>
    <w:tmpl w:val="61509FBC"/>
    <w:lvl w:ilvl="0" w:tplc="85D02030">
      <w:start w:val="1"/>
      <w:numFmt w:val="bullet"/>
      <w:lvlText w:val=""/>
      <w:lvlJc w:val="left"/>
      <w:pPr>
        <w:ind w:left="1494" w:hanging="360"/>
      </w:pPr>
      <w:rPr>
        <w:rFonts w:ascii="Symbol" w:hAnsi="Symbol" w:hint="default"/>
        <w:sz w:val="18"/>
      </w:rPr>
    </w:lvl>
    <w:lvl w:ilvl="1" w:tplc="08190003" w:tentative="1">
      <w:start w:val="1"/>
      <w:numFmt w:val="bullet"/>
      <w:lvlText w:val="o"/>
      <w:lvlJc w:val="left"/>
      <w:pPr>
        <w:ind w:left="2214" w:hanging="360"/>
      </w:pPr>
      <w:rPr>
        <w:rFonts w:ascii="Courier New" w:hAnsi="Courier New" w:cs="Courier New" w:hint="default"/>
      </w:rPr>
    </w:lvl>
    <w:lvl w:ilvl="2" w:tplc="08190005" w:tentative="1">
      <w:start w:val="1"/>
      <w:numFmt w:val="bullet"/>
      <w:lvlText w:val=""/>
      <w:lvlJc w:val="left"/>
      <w:pPr>
        <w:ind w:left="2934" w:hanging="360"/>
      </w:pPr>
      <w:rPr>
        <w:rFonts w:ascii="Wingdings" w:hAnsi="Wingdings" w:hint="default"/>
      </w:rPr>
    </w:lvl>
    <w:lvl w:ilvl="3" w:tplc="08190001" w:tentative="1">
      <w:start w:val="1"/>
      <w:numFmt w:val="bullet"/>
      <w:lvlText w:val=""/>
      <w:lvlJc w:val="left"/>
      <w:pPr>
        <w:ind w:left="3654" w:hanging="360"/>
      </w:pPr>
      <w:rPr>
        <w:rFonts w:ascii="Symbol" w:hAnsi="Symbol" w:hint="default"/>
      </w:rPr>
    </w:lvl>
    <w:lvl w:ilvl="4" w:tplc="08190003" w:tentative="1">
      <w:start w:val="1"/>
      <w:numFmt w:val="bullet"/>
      <w:lvlText w:val="o"/>
      <w:lvlJc w:val="left"/>
      <w:pPr>
        <w:ind w:left="4374" w:hanging="360"/>
      </w:pPr>
      <w:rPr>
        <w:rFonts w:ascii="Courier New" w:hAnsi="Courier New" w:cs="Courier New" w:hint="default"/>
      </w:rPr>
    </w:lvl>
    <w:lvl w:ilvl="5" w:tplc="08190005" w:tentative="1">
      <w:start w:val="1"/>
      <w:numFmt w:val="bullet"/>
      <w:lvlText w:val=""/>
      <w:lvlJc w:val="left"/>
      <w:pPr>
        <w:ind w:left="5094" w:hanging="360"/>
      </w:pPr>
      <w:rPr>
        <w:rFonts w:ascii="Wingdings" w:hAnsi="Wingdings" w:hint="default"/>
      </w:rPr>
    </w:lvl>
    <w:lvl w:ilvl="6" w:tplc="08190001" w:tentative="1">
      <w:start w:val="1"/>
      <w:numFmt w:val="bullet"/>
      <w:lvlText w:val=""/>
      <w:lvlJc w:val="left"/>
      <w:pPr>
        <w:ind w:left="5814" w:hanging="360"/>
      </w:pPr>
      <w:rPr>
        <w:rFonts w:ascii="Symbol" w:hAnsi="Symbol" w:hint="default"/>
      </w:rPr>
    </w:lvl>
    <w:lvl w:ilvl="7" w:tplc="08190003" w:tentative="1">
      <w:start w:val="1"/>
      <w:numFmt w:val="bullet"/>
      <w:lvlText w:val="o"/>
      <w:lvlJc w:val="left"/>
      <w:pPr>
        <w:ind w:left="6534" w:hanging="360"/>
      </w:pPr>
      <w:rPr>
        <w:rFonts w:ascii="Courier New" w:hAnsi="Courier New" w:cs="Courier New" w:hint="default"/>
      </w:rPr>
    </w:lvl>
    <w:lvl w:ilvl="8" w:tplc="08190005" w:tentative="1">
      <w:start w:val="1"/>
      <w:numFmt w:val="bullet"/>
      <w:lvlText w:val=""/>
      <w:lvlJc w:val="left"/>
      <w:pPr>
        <w:ind w:left="7254" w:hanging="360"/>
      </w:pPr>
      <w:rPr>
        <w:rFonts w:ascii="Wingdings" w:hAnsi="Wingdings" w:hint="default"/>
      </w:rPr>
    </w:lvl>
  </w:abstractNum>
  <w:abstractNum w:abstractNumId="5" w15:restartNumberingAfterBreak="0">
    <w:nsid w:val="7EAE27EC"/>
    <w:multiLevelType w:val="hybridMultilevel"/>
    <w:tmpl w:val="9F54C746"/>
    <w:lvl w:ilvl="0" w:tplc="85323C56">
      <w:start w:val="1"/>
      <w:numFmt w:val="bullet"/>
      <w:lvlText w:val="•"/>
      <w:lvlJc w:val="left"/>
      <w:pPr>
        <w:tabs>
          <w:tab w:val="num" w:pos="720"/>
        </w:tabs>
        <w:ind w:left="720" w:hanging="360"/>
      </w:pPr>
      <w:rPr>
        <w:rFonts w:ascii="Arial" w:hAnsi="Arial" w:hint="default"/>
      </w:rPr>
    </w:lvl>
    <w:lvl w:ilvl="1" w:tplc="16A654AC" w:tentative="1">
      <w:start w:val="1"/>
      <w:numFmt w:val="bullet"/>
      <w:lvlText w:val="•"/>
      <w:lvlJc w:val="left"/>
      <w:pPr>
        <w:tabs>
          <w:tab w:val="num" w:pos="1440"/>
        </w:tabs>
        <w:ind w:left="1440" w:hanging="360"/>
      </w:pPr>
      <w:rPr>
        <w:rFonts w:ascii="Arial" w:hAnsi="Arial" w:hint="default"/>
      </w:rPr>
    </w:lvl>
    <w:lvl w:ilvl="2" w:tplc="A0161488" w:tentative="1">
      <w:start w:val="1"/>
      <w:numFmt w:val="bullet"/>
      <w:lvlText w:val="•"/>
      <w:lvlJc w:val="left"/>
      <w:pPr>
        <w:tabs>
          <w:tab w:val="num" w:pos="2160"/>
        </w:tabs>
        <w:ind w:left="2160" w:hanging="360"/>
      </w:pPr>
      <w:rPr>
        <w:rFonts w:ascii="Arial" w:hAnsi="Arial" w:hint="default"/>
      </w:rPr>
    </w:lvl>
    <w:lvl w:ilvl="3" w:tplc="07A6D09E" w:tentative="1">
      <w:start w:val="1"/>
      <w:numFmt w:val="bullet"/>
      <w:lvlText w:val="•"/>
      <w:lvlJc w:val="left"/>
      <w:pPr>
        <w:tabs>
          <w:tab w:val="num" w:pos="2880"/>
        </w:tabs>
        <w:ind w:left="2880" w:hanging="360"/>
      </w:pPr>
      <w:rPr>
        <w:rFonts w:ascii="Arial" w:hAnsi="Arial" w:hint="default"/>
      </w:rPr>
    </w:lvl>
    <w:lvl w:ilvl="4" w:tplc="CDCE024A" w:tentative="1">
      <w:start w:val="1"/>
      <w:numFmt w:val="bullet"/>
      <w:lvlText w:val="•"/>
      <w:lvlJc w:val="left"/>
      <w:pPr>
        <w:tabs>
          <w:tab w:val="num" w:pos="3600"/>
        </w:tabs>
        <w:ind w:left="3600" w:hanging="360"/>
      </w:pPr>
      <w:rPr>
        <w:rFonts w:ascii="Arial" w:hAnsi="Arial" w:hint="default"/>
      </w:rPr>
    </w:lvl>
    <w:lvl w:ilvl="5" w:tplc="2AB492F2" w:tentative="1">
      <w:start w:val="1"/>
      <w:numFmt w:val="bullet"/>
      <w:lvlText w:val="•"/>
      <w:lvlJc w:val="left"/>
      <w:pPr>
        <w:tabs>
          <w:tab w:val="num" w:pos="4320"/>
        </w:tabs>
        <w:ind w:left="4320" w:hanging="360"/>
      </w:pPr>
      <w:rPr>
        <w:rFonts w:ascii="Arial" w:hAnsi="Arial" w:hint="default"/>
      </w:rPr>
    </w:lvl>
    <w:lvl w:ilvl="6" w:tplc="B2C84D44" w:tentative="1">
      <w:start w:val="1"/>
      <w:numFmt w:val="bullet"/>
      <w:lvlText w:val="•"/>
      <w:lvlJc w:val="left"/>
      <w:pPr>
        <w:tabs>
          <w:tab w:val="num" w:pos="5040"/>
        </w:tabs>
        <w:ind w:left="5040" w:hanging="360"/>
      </w:pPr>
      <w:rPr>
        <w:rFonts w:ascii="Arial" w:hAnsi="Arial" w:hint="default"/>
      </w:rPr>
    </w:lvl>
    <w:lvl w:ilvl="7" w:tplc="BF6E8D64" w:tentative="1">
      <w:start w:val="1"/>
      <w:numFmt w:val="bullet"/>
      <w:lvlText w:val="•"/>
      <w:lvlJc w:val="left"/>
      <w:pPr>
        <w:tabs>
          <w:tab w:val="num" w:pos="5760"/>
        </w:tabs>
        <w:ind w:left="5760" w:hanging="360"/>
      </w:pPr>
      <w:rPr>
        <w:rFonts w:ascii="Arial" w:hAnsi="Arial" w:hint="default"/>
      </w:rPr>
    </w:lvl>
    <w:lvl w:ilvl="8" w:tplc="A2EA7DE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E53B0"/>
    <w:rsid w:val="00045990"/>
    <w:rsid w:val="00086B9E"/>
    <w:rsid w:val="0009359B"/>
    <w:rsid w:val="000978BF"/>
    <w:rsid w:val="000B7EA4"/>
    <w:rsid w:val="000D597F"/>
    <w:rsid w:val="00131177"/>
    <w:rsid w:val="001B7667"/>
    <w:rsid w:val="001F3EDE"/>
    <w:rsid w:val="00347E2D"/>
    <w:rsid w:val="003915A9"/>
    <w:rsid w:val="00412AA0"/>
    <w:rsid w:val="00421FFD"/>
    <w:rsid w:val="004710AD"/>
    <w:rsid w:val="004C6BC5"/>
    <w:rsid w:val="005A7CA8"/>
    <w:rsid w:val="0064729C"/>
    <w:rsid w:val="006A12E2"/>
    <w:rsid w:val="006B1F88"/>
    <w:rsid w:val="006B7BBE"/>
    <w:rsid w:val="007939FF"/>
    <w:rsid w:val="007C6698"/>
    <w:rsid w:val="007D18F2"/>
    <w:rsid w:val="00893506"/>
    <w:rsid w:val="0097428F"/>
    <w:rsid w:val="00A21A24"/>
    <w:rsid w:val="00A847A2"/>
    <w:rsid w:val="00A903A3"/>
    <w:rsid w:val="00B20B0E"/>
    <w:rsid w:val="00B56CC9"/>
    <w:rsid w:val="00BA323A"/>
    <w:rsid w:val="00BA4FD6"/>
    <w:rsid w:val="00BE6FF3"/>
    <w:rsid w:val="00BF445D"/>
    <w:rsid w:val="00CA297B"/>
    <w:rsid w:val="00CB44CC"/>
    <w:rsid w:val="00CB51C9"/>
    <w:rsid w:val="00D45FDA"/>
    <w:rsid w:val="00D67F6D"/>
    <w:rsid w:val="00DE53B0"/>
    <w:rsid w:val="00E70347"/>
    <w:rsid w:val="00E91FC3"/>
    <w:rsid w:val="00EA56CB"/>
    <w:rsid w:val="00EE45F0"/>
    <w:rsid w:val="00F52C89"/>
    <w:rsid w:val="00FF7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AAF5"/>
  <w15:docId w15:val="{897AB3EA-EB34-4EE5-AD5C-A1BE6D36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7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7BBE"/>
    <w:pPr>
      <w:ind w:left="720"/>
      <w:contextualSpacing/>
    </w:pPr>
  </w:style>
  <w:style w:type="paragraph" w:styleId="BalloonText">
    <w:name w:val="Balloon Text"/>
    <w:basedOn w:val="Normal"/>
    <w:link w:val="BalloonTextChar"/>
    <w:uiPriority w:val="99"/>
    <w:semiHidden/>
    <w:unhideWhenUsed/>
    <w:rsid w:val="00086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B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3261">
      <w:bodyDiv w:val="1"/>
      <w:marLeft w:val="0"/>
      <w:marRight w:val="0"/>
      <w:marTop w:val="0"/>
      <w:marBottom w:val="0"/>
      <w:divBdr>
        <w:top w:val="none" w:sz="0" w:space="0" w:color="auto"/>
        <w:left w:val="none" w:sz="0" w:space="0" w:color="auto"/>
        <w:bottom w:val="none" w:sz="0" w:space="0" w:color="auto"/>
        <w:right w:val="none" w:sz="0" w:space="0" w:color="auto"/>
      </w:divBdr>
    </w:div>
    <w:div w:id="77406416">
      <w:bodyDiv w:val="1"/>
      <w:marLeft w:val="0"/>
      <w:marRight w:val="0"/>
      <w:marTop w:val="0"/>
      <w:marBottom w:val="0"/>
      <w:divBdr>
        <w:top w:val="none" w:sz="0" w:space="0" w:color="auto"/>
        <w:left w:val="none" w:sz="0" w:space="0" w:color="auto"/>
        <w:bottom w:val="none" w:sz="0" w:space="0" w:color="auto"/>
        <w:right w:val="none" w:sz="0" w:space="0" w:color="auto"/>
      </w:divBdr>
    </w:div>
    <w:div w:id="205728620">
      <w:bodyDiv w:val="1"/>
      <w:marLeft w:val="0"/>
      <w:marRight w:val="0"/>
      <w:marTop w:val="0"/>
      <w:marBottom w:val="0"/>
      <w:divBdr>
        <w:top w:val="none" w:sz="0" w:space="0" w:color="auto"/>
        <w:left w:val="none" w:sz="0" w:space="0" w:color="auto"/>
        <w:bottom w:val="none" w:sz="0" w:space="0" w:color="auto"/>
        <w:right w:val="none" w:sz="0" w:space="0" w:color="auto"/>
      </w:divBdr>
    </w:div>
    <w:div w:id="537940114">
      <w:bodyDiv w:val="1"/>
      <w:marLeft w:val="0"/>
      <w:marRight w:val="0"/>
      <w:marTop w:val="0"/>
      <w:marBottom w:val="0"/>
      <w:divBdr>
        <w:top w:val="none" w:sz="0" w:space="0" w:color="auto"/>
        <w:left w:val="none" w:sz="0" w:space="0" w:color="auto"/>
        <w:bottom w:val="none" w:sz="0" w:space="0" w:color="auto"/>
        <w:right w:val="none" w:sz="0" w:space="0" w:color="auto"/>
      </w:divBdr>
    </w:div>
    <w:div w:id="611977725">
      <w:bodyDiv w:val="1"/>
      <w:marLeft w:val="0"/>
      <w:marRight w:val="0"/>
      <w:marTop w:val="0"/>
      <w:marBottom w:val="0"/>
      <w:divBdr>
        <w:top w:val="none" w:sz="0" w:space="0" w:color="auto"/>
        <w:left w:val="none" w:sz="0" w:space="0" w:color="auto"/>
        <w:bottom w:val="none" w:sz="0" w:space="0" w:color="auto"/>
        <w:right w:val="none" w:sz="0" w:space="0" w:color="auto"/>
      </w:divBdr>
    </w:div>
    <w:div w:id="744642621">
      <w:bodyDiv w:val="1"/>
      <w:marLeft w:val="0"/>
      <w:marRight w:val="0"/>
      <w:marTop w:val="0"/>
      <w:marBottom w:val="0"/>
      <w:divBdr>
        <w:top w:val="none" w:sz="0" w:space="0" w:color="auto"/>
        <w:left w:val="none" w:sz="0" w:space="0" w:color="auto"/>
        <w:bottom w:val="none" w:sz="0" w:space="0" w:color="auto"/>
        <w:right w:val="none" w:sz="0" w:space="0" w:color="auto"/>
      </w:divBdr>
    </w:div>
    <w:div w:id="936252242">
      <w:bodyDiv w:val="1"/>
      <w:marLeft w:val="0"/>
      <w:marRight w:val="0"/>
      <w:marTop w:val="0"/>
      <w:marBottom w:val="0"/>
      <w:divBdr>
        <w:top w:val="none" w:sz="0" w:space="0" w:color="auto"/>
        <w:left w:val="none" w:sz="0" w:space="0" w:color="auto"/>
        <w:bottom w:val="none" w:sz="0" w:space="0" w:color="auto"/>
        <w:right w:val="none" w:sz="0" w:space="0" w:color="auto"/>
      </w:divBdr>
    </w:div>
    <w:div w:id="1074205632">
      <w:bodyDiv w:val="1"/>
      <w:marLeft w:val="0"/>
      <w:marRight w:val="0"/>
      <w:marTop w:val="0"/>
      <w:marBottom w:val="0"/>
      <w:divBdr>
        <w:top w:val="none" w:sz="0" w:space="0" w:color="auto"/>
        <w:left w:val="none" w:sz="0" w:space="0" w:color="auto"/>
        <w:bottom w:val="none" w:sz="0" w:space="0" w:color="auto"/>
        <w:right w:val="none" w:sz="0" w:space="0" w:color="auto"/>
      </w:divBdr>
    </w:div>
    <w:div w:id="1156065498">
      <w:bodyDiv w:val="1"/>
      <w:marLeft w:val="0"/>
      <w:marRight w:val="0"/>
      <w:marTop w:val="0"/>
      <w:marBottom w:val="0"/>
      <w:divBdr>
        <w:top w:val="none" w:sz="0" w:space="0" w:color="auto"/>
        <w:left w:val="none" w:sz="0" w:space="0" w:color="auto"/>
        <w:bottom w:val="none" w:sz="0" w:space="0" w:color="auto"/>
        <w:right w:val="none" w:sz="0" w:space="0" w:color="auto"/>
      </w:divBdr>
      <w:divsChild>
        <w:div w:id="1981229886">
          <w:marLeft w:val="274"/>
          <w:marRight w:val="0"/>
          <w:marTop w:val="0"/>
          <w:marBottom w:val="0"/>
          <w:divBdr>
            <w:top w:val="none" w:sz="0" w:space="0" w:color="auto"/>
            <w:left w:val="none" w:sz="0" w:space="0" w:color="auto"/>
            <w:bottom w:val="none" w:sz="0" w:space="0" w:color="auto"/>
            <w:right w:val="none" w:sz="0" w:space="0" w:color="auto"/>
          </w:divBdr>
        </w:div>
        <w:div w:id="939215475">
          <w:marLeft w:val="274"/>
          <w:marRight w:val="0"/>
          <w:marTop w:val="0"/>
          <w:marBottom w:val="0"/>
          <w:divBdr>
            <w:top w:val="none" w:sz="0" w:space="0" w:color="auto"/>
            <w:left w:val="none" w:sz="0" w:space="0" w:color="auto"/>
            <w:bottom w:val="none" w:sz="0" w:space="0" w:color="auto"/>
            <w:right w:val="none" w:sz="0" w:space="0" w:color="auto"/>
          </w:divBdr>
        </w:div>
        <w:div w:id="690492950">
          <w:marLeft w:val="274"/>
          <w:marRight w:val="0"/>
          <w:marTop w:val="0"/>
          <w:marBottom w:val="0"/>
          <w:divBdr>
            <w:top w:val="none" w:sz="0" w:space="0" w:color="auto"/>
            <w:left w:val="none" w:sz="0" w:space="0" w:color="auto"/>
            <w:bottom w:val="none" w:sz="0" w:space="0" w:color="auto"/>
            <w:right w:val="none" w:sz="0" w:space="0" w:color="auto"/>
          </w:divBdr>
        </w:div>
        <w:div w:id="1367876072">
          <w:marLeft w:val="274"/>
          <w:marRight w:val="0"/>
          <w:marTop w:val="0"/>
          <w:marBottom w:val="0"/>
          <w:divBdr>
            <w:top w:val="none" w:sz="0" w:space="0" w:color="auto"/>
            <w:left w:val="none" w:sz="0" w:space="0" w:color="auto"/>
            <w:bottom w:val="none" w:sz="0" w:space="0" w:color="auto"/>
            <w:right w:val="none" w:sz="0" w:space="0" w:color="auto"/>
          </w:divBdr>
        </w:div>
        <w:div w:id="1736470354">
          <w:marLeft w:val="274"/>
          <w:marRight w:val="0"/>
          <w:marTop w:val="0"/>
          <w:marBottom w:val="0"/>
          <w:divBdr>
            <w:top w:val="none" w:sz="0" w:space="0" w:color="auto"/>
            <w:left w:val="none" w:sz="0" w:space="0" w:color="auto"/>
            <w:bottom w:val="none" w:sz="0" w:space="0" w:color="auto"/>
            <w:right w:val="none" w:sz="0" w:space="0" w:color="auto"/>
          </w:divBdr>
        </w:div>
        <w:div w:id="1061444227">
          <w:marLeft w:val="274"/>
          <w:marRight w:val="0"/>
          <w:marTop w:val="0"/>
          <w:marBottom w:val="0"/>
          <w:divBdr>
            <w:top w:val="none" w:sz="0" w:space="0" w:color="auto"/>
            <w:left w:val="none" w:sz="0" w:space="0" w:color="auto"/>
            <w:bottom w:val="none" w:sz="0" w:space="0" w:color="auto"/>
            <w:right w:val="none" w:sz="0" w:space="0" w:color="auto"/>
          </w:divBdr>
        </w:div>
        <w:div w:id="70321433">
          <w:marLeft w:val="274"/>
          <w:marRight w:val="0"/>
          <w:marTop w:val="0"/>
          <w:marBottom w:val="0"/>
          <w:divBdr>
            <w:top w:val="none" w:sz="0" w:space="0" w:color="auto"/>
            <w:left w:val="none" w:sz="0" w:space="0" w:color="auto"/>
            <w:bottom w:val="none" w:sz="0" w:space="0" w:color="auto"/>
            <w:right w:val="none" w:sz="0" w:space="0" w:color="auto"/>
          </w:divBdr>
        </w:div>
        <w:div w:id="127170240">
          <w:marLeft w:val="274"/>
          <w:marRight w:val="0"/>
          <w:marTop w:val="0"/>
          <w:marBottom w:val="0"/>
          <w:divBdr>
            <w:top w:val="none" w:sz="0" w:space="0" w:color="auto"/>
            <w:left w:val="none" w:sz="0" w:space="0" w:color="auto"/>
            <w:bottom w:val="none" w:sz="0" w:space="0" w:color="auto"/>
            <w:right w:val="none" w:sz="0" w:space="0" w:color="auto"/>
          </w:divBdr>
        </w:div>
        <w:div w:id="625552432">
          <w:marLeft w:val="274"/>
          <w:marRight w:val="0"/>
          <w:marTop w:val="0"/>
          <w:marBottom w:val="0"/>
          <w:divBdr>
            <w:top w:val="none" w:sz="0" w:space="0" w:color="auto"/>
            <w:left w:val="none" w:sz="0" w:space="0" w:color="auto"/>
            <w:bottom w:val="none" w:sz="0" w:space="0" w:color="auto"/>
            <w:right w:val="none" w:sz="0" w:space="0" w:color="auto"/>
          </w:divBdr>
        </w:div>
        <w:div w:id="38556820">
          <w:marLeft w:val="274"/>
          <w:marRight w:val="0"/>
          <w:marTop w:val="0"/>
          <w:marBottom w:val="0"/>
          <w:divBdr>
            <w:top w:val="none" w:sz="0" w:space="0" w:color="auto"/>
            <w:left w:val="none" w:sz="0" w:space="0" w:color="auto"/>
            <w:bottom w:val="none" w:sz="0" w:space="0" w:color="auto"/>
            <w:right w:val="none" w:sz="0" w:space="0" w:color="auto"/>
          </w:divBdr>
        </w:div>
        <w:div w:id="206920389">
          <w:marLeft w:val="274"/>
          <w:marRight w:val="0"/>
          <w:marTop w:val="0"/>
          <w:marBottom w:val="0"/>
          <w:divBdr>
            <w:top w:val="none" w:sz="0" w:space="0" w:color="auto"/>
            <w:left w:val="none" w:sz="0" w:space="0" w:color="auto"/>
            <w:bottom w:val="none" w:sz="0" w:space="0" w:color="auto"/>
            <w:right w:val="none" w:sz="0" w:space="0" w:color="auto"/>
          </w:divBdr>
        </w:div>
        <w:div w:id="116804438">
          <w:marLeft w:val="274"/>
          <w:marRight w:val="0"/>
          <w:marTop w:val="0"/>
          <w:marBottom w:val="0"/>
          <w:divBdr>
            <w:top w:val="none" w:sz="0" w:space="0" w:color="auto"/>
            <w:left w:val="none" w:sz="0" w:space="0" w:color="auto"/>
            <w:bottom w:val="none" w:sz="0" w:space="0" w:color="auto"/>
            <w:right w:val="none" w:sz="0" w:space="0" w:color="auto"/>
          </w:divBdr>
        </w:div>
        <w:div w:id="1342243003">
          <w:marLeft w:val="274"/>
          <w:marRight w:val="0"/>
          <w:marTop w:val="0"/>
          <w:marBottom w:val="0"/>
          <w:divBdr>
            <w:top w:val="none" w:sz="0" w:space="0" w:color="auto"/>
            <w:left w:val="none" w:sz="0" w:space="0" w:color="auto"/>
            <w:bottom w:val="none" w:sz="0" w:space="0" w:color="auto"/>
            <w:right w:val="none" w:sz="0" w:space="0" w:color="auto"/>
          </w:divBdr>
        </w:div>
        <w:div w:id="306784540">
          <w:marLeft w:val="274"/>
          <w:marRight w:val="0"/>
          <w:marTop w:val="0"/>
          <w:marBottom w:val="0"/>
          <w:divBdr>
            <w:top w:val="none" w:sz="0" w:space="0" w:color="auto"/>
            <w:left w:val="none" w:sz="0" w:space="0" w:color="auto"/>
            <w:bottom w:val="none" w:sz="0" w:space="0" w:color="auto"/>
            <w:right w:val="none" w:sz="0" w:space="0" w:color="auto"/>
          </w:divBdr>
        </w:div>
        <w:div w:id="813373412">
          <w:marLeft w:val="274"/>
          <w:marRight w:val="0"/>
          <w:marTop w:val="0"/>
          <w:marBottom w:val="0"/>
          <w:divBdr>
            <w:top w:val="none" w:sz="0" w:space="0" w:color="auto"/>
            <w:left w:val="none" w:sz="0" w:space="0" w:color="auto"/>
            <w:bottom w:val="none" w:sz="0" w:space="0" w:color="auto"/>
            <w:right w:val="none" w:sz="0" w:space="0" w:color="auto"/>
          </w:divBdr>
        </w:div>
        <w:div w:id="1251889906">
          <w:marLeft w:val="274"/>
          <w:marRight w:val="0"/>
          <w:marTop w:val="0"/>
          <w:marBottom w:val="0"/>
          <w:divBdr>
            <w:top w:val="none" w:sz="0" w:space="0" w:color="auto"/>
            <w:left w:val="none" w:sz="0" w:space="0" w:color="auto"/>
            <w:bottom w:val="none" w:sz="0" w:space="0" w:color="auto"/>
            <w:right w:val="none" w:sz="0" w:space="0" w:color="auto"/>
          </w:divBdr>
        </w:div>
        <w:div w:id="59640194">
          <w:marLeft w:val="274"/>
          <w:marRight w:val="0"/>
          <w:marTop w:val="0"/>
          <w:marBottom w:val="0"/>
          <w:divBdr>
            <w:top w:val="none" w:sz="0" w:space="0" w:color="auto"/>
            <w:left w:val="none" w:sz="0" w:space="0" w:color="auto"/>
            <w:bottom w:val="none" w:sz="0" w:space="0" w:color="auto"/>
            <w:right w:val="none" w:sz="0" w:space="0" w:color="auto"/>
          </w:divBdr>
        </w:div>
        <w:div w:id="1634823354">
          <w:marLeft w:val="274"/>
          <w:marRight w:val="0"/>
          <w:marTop w:val="0"/>
          <w:marBottom w:val="0"/>
          <w:divBdr>
            <w:top w:val="none" w:sz="0" w:space="0" w:color="auto"/>
            <w:left w:val="none" w:sz="0" w:space="0" w:color="auto"/>
            <w:bottom w:val="none" w:sz="0" w:space="0" w:color="auto"/>
            <w:right w:val="none" w:sz="0" w:space="0" w:color="auto"/>
          </w:divBdr>
        </w:div>
        <w:div w:id="414471193">
          <w:marLeft w:val="274"/>
          <w:marRight w:val="0"/>
          <w:marTop w:val="0"/>
          <w:marBottom w:val="0"/>
          <w:divBdr>
            <w:top w:val="none" w:sz="0" w:space="0" w:color="auto"/>
            <w:left w:val="none" w:sz="0" w:space="0" w:color="auto"/>
            <w:bottom w:val="none" w:sz="0" w:space="0" w:color="auto"/>
            <w:right w:val="none" w:sz="0" w:space="0" w:color="auto"/>
          </w:divBdr>
        </w:div>
        <w:div w:id="701708223">
          <w:marLeft w:val="274"/>
          <w:marRight w:val="0"/>
          <w:marTop w:val="0"/>
          <w:marBottom w:val="0"/>
          <w:divBdr>
            <w:top w:val="none" w:sz="0" w:space="0" w:color="auto"/>
            <w:left w:val="none" w:sz="0" w:space="0" w:color="auto"/>
            <w:bottom w:val="none" w:sz="0" w:space="0" w:color="auto"/>
            <w:right w:val="none" w:sz="0" w:space="0" w:color="auto"/>
          </w:divBdr>
        </w:div>
      </w:divsChild>
    </w:div>
    <w:div w:id="1266227365">
      <w:bodyDiv w:val="1"/>
      <w:marLeft w:val="0"/>
      <w:marRight w:val="0"/>
      <w:marTop w:val="0"/>
      <w:marBottom w:val="0"/>
      <w:divBdr>
        <w:top w:val="none" w:sz="0" w:space="0" w:color="auto"/>
        <w:left w:val="none" w:sz="0" w:space="0" w:color="auto"/>
        <w:bottom w:val="none" w:sz="0" w:space="0" w:color="auto"/>
        <w:right w:val="none" w:sz="0" w:space="0" w:color="auto"/>
      </w:divBdr>
    </w:div>
    <w:div w:id="1289899373">
      <w:bodyDiv w:val="1"/>
      <w:marLeft w:val="0"/>
      <w:marRight w:val="0"/>
      <w:marTop w:val="0"/>
      <w:marBottom w:val="0"/>
      <w:divBdr>
        <w:top w:val="none" w:sz="0" w:space="0" w:color="auto"/>
        <w:left w:val="none" w:sz="0" w:space="0" w:color="auto"/>
        <w:bottom w:val="none" w:sz="0" w:space="0" w:color="auto"/>
        <w:right w:val="none" w:sz="0" w:space="0" w:color="auto"/>
      </w:divBdr>
    </w:div>
    <w:div w:id="1315912757">
      <w:bodyDiv w:val="1"/>
      <w:marLeft w:val="0"/>
      <w:marRight w:val="0"/>
      <w:marTop w:val="0"/>
      <w:marBottom w:val="0"/>
      <w:divBdr>
        <w:top w:val="none" w:sz="0" w:space="0" w:color="auto"/>
        <w:left w:val="none" w:sz="0" w:space="0" w:color="auto"/>
        <w:bottom w:val="none" w:sz="0" w:space="0" w:color="auto"/>
        <w:right w:val="none" w:sz="0" w:space="0" w:color="auto"/>
      </w:divBdr>
      <w:divsChild>
        <w:div w:id="1441946414">
          <w:marLeft w:val="446"/>
          <w:marRight w:val="0"/>
          <w:marTop w:val="0"/>
          <w:marBottom w:val="0"/>
          <w:divBdr>
            <w:top w:val="none" w:sz="0" w:space="0" w:color="auto"/>
            <w:left w:val="none" w:sz="0" w:space="0" w:color="auto"/>
            <w:bottom w:val="none" w:sz="0" w:space="0" w:color="auto"/>
            <w:right w:val="none" w:sz="0" w:space="0" w:color="auto"/>
          </w:divBdr>
        </w:div>
        <w:div w:id="269514596">
          <w:marLeft w:val="446"/>
          <w:marRight w:val="0"/>
          <w:marTop w:val="0"/>
          <w:marBottom w:val="0"/>
          <w:divBdr>
            <w:top w:val="none" w:sz="0" w:space="0" w:color="auto"/>
            <w:left w:val="none" w:sz="0" w:space="0" w:color="auto"/>
            <w:bottom w:val="none" w:sz="0" w:space="0" w:color="auto"/>
            <w:right w:val="none" w:sz="0" w:space="0" w:color="auto"/>
          </w:divBdr>
        </w:div>
        <w:div w:id="2037463614">
          <w:marLeft w:val="446"/>
          <w:marRight w:val="0"/>
          <w:marTop w:val="0"/>
          <w:marBottom w:val="0"/>
          <w:divBdr>
            <w:top w:val="none" w:sz="0" w:space="0" w:color="auto"/>
            <w:left w:val="none" w:sz="0" w:space="0" w:color="auto"/>
            <w:bottom w:val="none" w:sz="0" w:space="0" w:color="auto"/>
            <w:right w:val="none" w:sz="0" w:space="0" w:color="auto"/>
          </w:divBdr>
        </w:div>
        <w:div w:id="1020594884">
          <w:marLeft w:val="446"/>
          <w:marRight w:val="0"/>
          <w:marTop w:val="0"/>
          <w:marBottom w:val="0"/>
          <w:divBdr>
            <w:top w:val="none" w:sz="0" w:space="0" w:color="auto"/>
            <w:left w:val="none" w:sz="0" w:space="0" w:color="auto"/>
            <w:bottom w:val="none" w:sz="0" w:space="0" w:color="auto"/>
            <w:right w:val="none" w:sz="0" w:space="0" w:color="auto"/>
          </w:divBdr>
        </w:div>
        <w:div w:id="131169762">
          <w:marLeft w:val="446"/>
          <w:marRight w:val="0"/>
          <w:marTop w:val="0"/>
          <w:marBottom w:val="0"/>
          <w:divBdr>
            <w:top w:val="none" w:sz="0" w:space="0" w:color="auto"/>
            <w:left w:val="none" w:sz="0" w:space="0" w:color="auto"/>
            <w:bottom w:val="none" w:sz="0" w:space="0" w:color="auto"/>
            <w:right w:val="none" w:sz="0" w:space="0" w:color="auto"/>
          </w:divBdr>
        </w:div>
        <w:div w:id="327221994">
          <w:marLeft w:val="446"/>
          <w:marRight w:val="0"/>
          <w:marTop w:val="0"/>
          <w:marBottom w:val="0"/>
          <w:divBdr>
            <w:top w:val="none" w:sz="0" w:space="0" w:color="auto"/>
            <w:left w:val="none" w:sz="0" w:space="0" w:color="auto"/>
            <w:bottom w:val="none" w:sz="0" w:space="0" w:color="auto"/>
            <w:right w:val="none" w:sz="0" w:space="0" w:color="auto"/>
          </w:divBdr>
        </w:div>
      </w:divsChild>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589388995">
      <w:bodyDiv w:val="1"/>
      <w:marLeft w:val="0"/>
      <w:marRight w:val="0"/>
      <w:marTop w:val="0"/>
      <w:marBottom w:val="0"/>
      <w:divBdr>
        <w:top w:val="none" w:sz="0" w:space="0" w:color="auto"/>
        <w:left w:val="none" w:sz="0" w:space="0" w:color="auto"/>
        <w:bottom w:val="none" w:sz="0" w:space="0" w:color="auto"/>
        <w:right w:val="none" w:sz="0" w:space="0" w:color="auto"/>
      </w:divBdr>
    </w:div>
    <w:div w:id="15935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3715</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7</cp:revision>
  <cp:lastPrinted>2021-04-05T12:21:00Z</cp:lastPrinted>
  <dcterms:created xsi:type="dcterms:W3CDTF">2021-09-06T06:37:00Z</dcterms:created>
  <dcterms:modified xsi:type="dcterms:W3CDTF">2022-09-12T09:38:00Z</dcterms:modified>
</cp:coreProperties>
</file>